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8935" w:type="dxa"/>
        <w:jc w:val="center"/>
        <w:tblLook w:val="01E0" w:firstRow="1" w:lastRow="1" w:firstColumn="1" w:lastColumn="1" w:noHBand="0" w:noVBand="0"/>
      </w:tblPr>
      <w:tblGrid>
        <w:gridCol w:w="747"/>
        <w:gridCol w:w="7441"/>
        <w:gridCol w:w="747"/>
      </w:tblGrid>
      <w:tr w:rsidR="00CD30CB" w:rsidRPr="002565A7" w:rsidTr="002565A7">
        <w:trPr>
          <w:cantSplit/>
          <w:trHeight w:hRule="exact" w:val="567"/>
          <w:jc w:val="center"/>
        </w:trPr>
        <w:tc>
          <w:tcPr>
            <w:tcW w:w="567" w:type="dxa"/>
            <w:gridSpan w:val="3"/>
            <w:vAlign w:val="bottom"/>
          </w:tcPr>
          <w:p w:rsidR="00CD30CB" w:rsidRPr="002565A7" w:rsidRDefault="00C77DE8" w:rsidP="002565A7">
            <w:pPr>
              <w:ind w:left="0"/>
              <w:jc w:val="left"/>
              <w:rPr>
                <w:rFonts w:cs="Times New Roman"/>
                <w:sz w:val="30"/>
                <w:szCs w:val="30"/>
                <w:rtl/>
              </w:rPr>
            </w:pPr>
            <w:r>
              <w:rPr>
                <w:rFonts w:cs="Times New Roman"/>
                <w:noProof/>
                <w:sz w:val="46"/>
                <w:szCs w:val="46"/>
              </w:rPr>
              <mc:AlternateContent>
                <mc:Choice Requires="wps">
                  <w:drawing>
                    <wp:anchor distT="0" distB="0" distL="114300" distR="114300" simplePos="0" relativeHeight="251656704" behindDoc="0" locked="1" layoutInCell="1" allowOverlap="1">
                      <wp:simplePos x="0" y="0"/>
                      <wp:positionH relativeFrom="column">
                        <wp:posOffset>-133985</wp:posOffset>
                      </wp:positionH>
                      <wp:positionV relativeFrom="paragraph">
                        <wp:posOffset>-1028700</wp:posOffset>
                      </wp:positionV>
                      <wp:extent cx="5943600" cy="914400"/>
                      <wp:effectExtent l="0" t="0" r="635" b="0"/>
                      <wp:wrapNone/>
                      <wp:docPr id="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0.55pt;margin-top:-81pt;width:468pt;height:1in;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" stroked="f">
                      <w10:anchorlock/>
                    </v:rect>
                  </w:pict>
                </mc:Fallback>
              </mc:AlternateContent>
            </w:r>
            <w:r w:rsidR="00CD30CB" w:rsidRPr="002565A7">
              <w:rPr>
                <w:rFonts w:cs="Times New Roman" w:hint="cs"/>
                <w:sz w:val="46"/>
                <w:szCs w:val="46"/>
                <w:rtl/>
              </w:rPr>
              <w:t xml:space="preserve"> </w:t>
            </w:r>
            <w:r w:rsidR="00CD30CB" w:rsidRPr="002565A7">
              <w:rPr>
                <w:rFonts w:cs="Times New Roman"/>
                <w:sz w:val="46"/>
                <w:szCs w:val="46"/>
              </w:rPr>
              <w:sym w:font="Wingdings" w:char="F099"/>
            </w:r>
            <w:r w:rsidR="00CD30CB" w:rsidRPr="002565A7">
              <w:rPr>
                <w:rFonts w:cs="Times New Roman"/>
                <w:sz w:val="46"/>
                <w:szCs w:val="46"/>
              </w:rPr>
              <w:sym w:font="Wingdings" w:char="F096"/>
            </w:r>
            <w:r w:rsidR="00CD30CB" w:rsidRPr="002565A7">
              <w:rPr>
                <w:rFonts w:cs="Times New Roman"/>
                <w:sz w:val="46"/>
                <w:szCs w:val="46"/>
              </w:rPr>
              <w:sym w:font="Wingdings" w:char="F097"/>
            </w:r>
            <w:r w:rsidR="00CD30CB" w:rsidRPr="002565A7">
              <w:rPr>
                <w:rFonts w:cs="Times New Roman"/>
                <w:sz w:val="46"/>
                <w:szCs w:val="46"/>
              </w:rPr>
              <w:sym w:font="Wingdings" w:char="F098"/>
            </w:r>
            <w:r w:rsidR="00CD30CB" w:rsidRPr="002565A7">
              <w:rPr>
                <w:rFonts w:cs="Times New Roman"/>
                <w:sz w:val="46"/>
                <w:szCs w:val="46"/>
              </w:rPr>
              <w:sym w:font="Wingdings" w:char="F099"/>
            </w:r>
            <w:r w:rsidR="00CD30CB" w:rsidRPr="002565A7">
              <w:rPr>
                <w:rFonts w:cs="Times New Roman"/>
                <w:sz w:val="46"/>
                <w:szCs w:val="46"/>
              </w:rPr>
              <w:sym w:font="Wingdings" w:char="F096"/>
            </w:r>
            <w:r w:rsidR="00CD30CB" w:rsidRPr="002565A7">
              <w:rPr>
                <w:rFonts w:cs="Times New Roman"/>
                <w:sz w:val="46"/>
                <w:szCs w:val="46"/>
              </w:rPr>
              <w:sym w:font="Wingdings" w:char="F097"/>
            </w:r>
            <w:r w:rsidR="00CD30CB" w:rsidRPr="002565A7">
              <w:rPr>
                <w:rFonts w:cs="Times New Roman"/>
                <w:sz w:val="46"/>
                <w:szCs w:val="46"/>
              </w:rPr>
              <w:sym w:font="Wingdings" w:char="F098"/>
            </w:r>
            <w:r w:rsidR="00CD30CB" w:rsidRPr="002565A7">
              <w:rPr>
                <w:rFonts w:cs="Times New Roman"/>
                <w:sz w:val="46"/>
                <w:szCs w:val="46"/>
              </w:rPr>
              <w:sym w:font="Wingdings" w:char="F099"/>
            </w:r>
            <w:r w:rsidR="00CD30CB" w:rsidRPr="002565A7">
              <w:rPr>
                <w:rFonts w:cs="Times New Roman"/>
                <w:sz w:val="46"/>
                <w:szCs w:val="46"/>
              </w:rPr>
              <w:sym w:font="Wingdings" w:char="F096"/>
            </w:r>
            <w:r w:rsidR="00CD30CB" w:rsidRPr="002565A7">
              <w:rPr>
                <w:rFonts w:cs="Times New Roman"/>
                <w:sz w:val="46"/>
                <w:szCs w:val="46"/>
              </w:rPr>
              <w:sym w:font="Wingdings" w:char="F097"/>
            </w:r>
            <w:r w:rsidR="00CD30CB" w:rsidRPr="002565A7">
              <w:rPr>
                <w:rFonts w:cs="Times New Roman"/>
                <w:sz w:val="46"/>
                <w:szCs w:val="46"/>
              </w:rPr>
              <w:sym w:font="Wingdings" w:char="F097"/>
            </w:r>
            <w:r w:rsidR="00CD30CB" w:rsidRPr="002565A7">
              <w:rPr>
                <w:rFonts w:cs="Times New Roman"/>
                <w:sz w:val="46"/>
                <w:szCs w:val="46"/>
              </w:rPr>
              <w:sym w:font="Wingdings" w:char="F098"/>
            </w:r>
          </w:p>
        </w:tc>
      </w:tr>
      <w:tr w:rsidR="00CD30CB" w:rsidRPr="002565A7" w:rsidTr="002A1E02">
        <w:trPr>
          <w:trHeight w:hRule="exact" w:val="11340"/>
          <w:jc w:val="center"/>
        </w:trPr>
        <w:tc>
          <w:tcPr>
            <w:tcW w:w="567" w:type="dxa"/>
            <w:vMerge w:val="restart"/>
            <w:textDirection w:val="btLr"/>
            <w:vAlign w:val="bottom"/>
          </w:tcPr>
          <w:p w:rsidR="00CD30CB" w:rsidRPr="002565A7" w:rsidRDefault="00CD30CB" w:rsidP="002565A7">
            <w:pPr>
              <w:ind w:left="510"/>
              <w:jc w:val="left"/>
              <w:rPr>
                <w:rFonts w:cs="Times New Roman"/>
                <w:sz w:val="40"/>
                <w:szCs w:val="40"/>
              </w:rPr>
            </w:pPr>
            <w:r w:rsidRPr="002565A7">
              <w:rPr>
                <w:rFonts w:cs="Times New Roman"/>
                <w:sz w:val="46"/>
                <w:szCs w:val="46"/>
              </w:rPr>
              <w:sym w:font="Wingdings" w:char="F096"/>
            </w:r>
            <w:r w:rsidRPr="002565A7">
              <w:rPr>
                <w:rFonts w:cs="Times New Roman"/>
                <w:sz w:val="46"/>
                <w:szCs w:val="46"/>
              </w:rPr>
              <w:sym w:font="Wingdings" w:char="F097"/>
            </w:r>
            <w:r w:rsidRPr="002565A7">
              <w:rPr>
                <w:rFonts w:cs="Times New Roman"/>
                <w:sz w:val="46"/>
                <w:szCs w:val="46"/>
              </w:rPr>
              <w:sym w:font="Wingdings" w:char="F098"/>
            </w:r>
            <w:r w:rsidRPr="002565A7">
              <w:rPr>
                <w:rFonts w:cs="Times New Roman"/>
                <w:sz w:val="46"/>
                <w:szCs w:val="46"/>
              </w:rPr>
              <w:sym w:font="Wingdings" w:char="F099"/>
            </w:r>
            <w:r w:rsidRPr="002565A7">
              <w:rPr>
                <w:rFonts w:cs="Times New Roman"/>
                <w:sz w:val="46"/>
                <w:szCs w:val="46"/>
              </w:rPr>
              <w:sym w:font="Wingdings" w:char="F096"/>
            </w:r>
            <w:r w:rsidRPr="002565A7">
              <w:rPr>
                <w:rFonts w:cs="Times New Roman"/>
                <w:sz w:val="46"/>
                <w:szCs w:val="46"/>
              </w:rPr>
              <w:sym w:font="Wingdings" w:char="F097"/>
            </w:r>
            <w:r w:rsidRPr="002565A7">
              <w:rPr>
                <w:rFonts w:cs="Times New Roman"/>
                <w:sz w:val="46"/>
                <w:szCs w:val="46"/>
              </w:rPr>
              <w:sym w:font="Wingdings" w:char="F098"/>
            </w:r>
            <w:r w:rsidRPr="002565A7">
              <w:rPr>
                <w:rFonts w:cs="Times New Roman"/>
                <w:sz w:val="46"/>
                <w:szCs w:val="46"/>
              </w:rPr>
              <w:sym w:font="Wingdings" w:char="F099"/>
            </w:r>
            <w:r w:rsidRPr="002565A7">
              <w:rPr>
                <w:rFonts w:cs="Times New Roman"/>
                <w:sz w:val="46"/>
                <w:szCs w:val="46"/>
              </w:rPr>
              <w:sym w:font="Wingdings" w:char="F096"/>
            </w:r>
            <w:r w:rsidRPr="002565A7">
              <w:rPr>
                <w:rFonts w:cs="Times New Roman"/>
                <w:sz w:val="46"/>
                <w:szCs w:val="46"/>
              </w:rPr>
              <w:sym w:font="Wingdings" w:char="F097"/>
            </w:r>
            <w:r w:rsidRPr="002565A7">
              <w:rPr>
                <w:rFonts w:cs="Times New Roman"/>
                <w:sz w:val="46"/>
                <w:szCs w:val="46"/>
              </w:rPr>
              <w:sym w:font="Wingdings" w:char="F098"/>
            </w:r>
            <w:r w:rsidRPr="002565A7">
              <w:rPr>
                <w:rFonts w:cs="Times New Roman"/>
                <w:sz w:val="46"/>
                <w:szCs w:val="46"/>
              </w:rPr>
              <w:sym w:font="Wingdings" w:char="F099"/>
            </w:r>
            <w:r w:rsidRPr="002565A7">
              <w:rPr>
                <w:rFonts w:cs="Times New Roman"/>
                <w:sz w:val="46"/>
                <w:szCs w:val="46"/>
              </w:rPr>
              <w:sym w:font="Wingdings" w:char="F096"/>
            </w:r>
            <w:r w:rsidRPr="002565A7">
              <w:rPr>
                <w:rFonts w:cs="Times New Roman"/>
                <w:sz w:val="46"/>
                <w:szCs w:val="46"/>
              </w:rPr>
              <w:sym w:font="Wingdings" w:char="F097"/>
            </w:r>
            <w:r w:rsidRPr="002565A7">
              <w:rPr>
                <w:rFonts w:cs="Times New Roman"/>
                <w:sz w:val="46"/>
                <w:szCs w:val="46"/>
              </w:rPr>
              <w:sym w:font="Wingdings" w:char="F098"/>
            </w:r>
            <w:r w:rsidRPr="002565A7">
              <w:rPr>
                <w:rFonts w:cs="Times New Roman"/>
                <w:sz w:val="46"/>
                <w:szCs w:val="46"/>
              </w:rPr>
              <w:sym w:font="Wingdings" w:char="F099"/>
            </w:r>
          </w:p>
        </w:tc>
        <w:tc>
          <w:tcPr>
            <w:tcW w:w="8936" w:type="dxa"/>
          </w:tcPr>
          <w:p w:rsidR="00CD30CB" w:rsidRPr="002565A7" w:rsidRDefault="00CD30CB" w:rsidP="002565A7">
            <w:pPr>
              <w:spacing w:line="288" w:lineRule="auto"/>
              <w:rPr>
                <w:rFonts w:cs="PT Bold Heading"/>
                <w:sz w:val="12"/>
                <w:szCs w:val="40"/>
                <w:rtl/>
              </w:rPr>
            </w:pPr>
          </w:p>
          <w:p w:rsidR="00CD30CB" w:rsidRPr="002565A7" w:rsidRDefault="00CD30CB" w:rsidP="002565A7">
            <w:pPr>
              <w:spacing w:line="276" w:lineRule="auto"/>
              <w:rPr>
                <w:rFonts w:cs="AGA Mashq Bold" w:hint="cs"/>
                <w:sz w:val="48"/>
                <w:szCs w:val="68"/>
                <w:rtl/>
              </w:rPr>
            </w:pPr>
          </w:p>
          <w:p w:rsidR="00CD30CB" w:rsidRPr="002565A7" w:rsidRDefault="00CD30CB" w:rsidP="002565A7">
            <w:pPr>
              <w:spacing w:line="480" w:lineRule="auto"/>
              <w:rPr>
                <w:rFonts w:cs="AGA Mashq Bold"/>
                <w:sz w:val="48"/>
                <w:szCs w:val="68"/>
                <w:rtl/>
              </w:rPr>
            </w:pPr>
            <w:r w:rsidRPr="002565A7">
              <w:rPr>
                <w:rFonts w:cs="AGA Mashq Bold" w:hint="eastAsia"/>
                <w:sz w:val="48"/>
                <w:szCs w:val="68"/>
                <w:rtl/>
              </w:rPr>
              <w:t>الفصل</w:t>
            </w:r>
            <w:r w:rsidRPr="002565A7">
              <w:rPr>
                <w:rFonts w:cs="AGA Mashq Bold"/>
                <w:sz w:val="48"/>
                <w:szCs w:val="68"/>
                <w:rtl/>
              </w:rPr>
              <w:t xml:space="preserve"> ا</w:t>
            </w:r>
            <w:r w:rsidRPr="002565A7">
              <w:rPr>
                <w:rFonts w:cs="AGA Mashq Bold" w:hint="cs"/>
                <w:sz w:val="48"/>
                <w:szCs w:val="68"/>
                <w:rtl/>
              </w:rPr>
              <w:t>لرابع</w:t>
            </w:r>
          </w:p>
          <w:p w:rsidR="00CD30CB" w:rsidRPr="002565A7" w:rsidRDefault="00CD30CB" w:rsidP="002565A7">
            <w:pPr>
              <w:widowControl w:val="0"/>
              <w:spacing w:line="360" w:lineRule="auto"/>
              <w:jc w:val="center"/>
              <w:rPr>
                <w:rFonts w:ascii="mylotus (Arabic)" w:hAnsi="mylotus (Arabic)"/>
                <w:sz w:val="38"/>
                <w:szCs w:val="38"/>
                <w:rtl/>
              </w:rPr>
            </w:pPr>
            <w:r w:rsidRPr="002565A7">
              <w:rPr>
                <w:rFonts w:eastAsia="Calibri" w:cs="PT Bold Heading" w:hint="cs"/>
                <w:sz w:val="38"/>
                <w:szCs w:val="58"/>
                <w:rtl/>
                <w:lang w:val="fr-FR" w:eastAsia="ar-SA"/>
              </w:rPr>
              <w:t>الجنايات والحدود</w:t>
            </w:r>
          </w:p>
          <w:p w:rsidR="00CD30CB" w:rsidRPr="002565A7" w:rsidRDefault="00CD30CB" w:rsidP="002565A7">
            <w:pPr>
              <w:widowControl w:val="0"/>
              <w:spacing w:line="276" w:lineRule="auto"/>
              <w:ind w:left="2665" w:hanging="1928"/>
              <w:rPr>
                <w:rFonts w:cs="Times New Roman" w:hint="cs"/>
                <w:sz w:val="30"/>
                <w:szCs w:val="30"/>
                <w:rtl/>
              </w:rPr>
            </w:pPr>
          </w:p>
        </w:tc>
        <w:tc>
          <w:tcPr>
            <w:tcW w:w="567" w:type="dxa"/>
            <w:vMerge w:val="restart"/>
            <w:textDirection w:val="tbRl"/>
            <w:vAlign w:val="bottom"/>
          </w:tcPr>
          <w:p w:rsidR="00CD30CB" w:rsidRPr="002565A7" w:rsidRDefault="00CD30CB" w:rsidP="002565A7">
            <w:pPr>
              <w:ind w:left="113" w:right="113"/>
              <w:jc w:val="left"/>
              <w:rPr>
                <w:rFonts w:cs="Times New Roman"/>
                <w:sz w:val="40"/>
                <w:szCs w:val="40"/>
                <w:rtl/>
              </w:rPr>
            </w:pPr>
            <w:r w:rsidRPr="002565A7">
              <w:rPr>
                <w:rFonts w:cs="Times New Roman" w:hint="cs"/>
                <w:sz w:val="46"/>
                <w:szCs w:val="46"/>
                <w:rtl/>
              </w:rPr>
              <w:t xml:space="preserve"> </w:t>
            </w:r>
            <w:r w:rsidRPr="002565A7">
              <w:rPr>
                <w:rFonts w:cs="Times New Roman"/>
                <w:sz w:val="46"/>
                <w:szCs w:val="46"/>
              </w:rPr>
              <w:sym w:font="Wingdings" w:char="F096"/>
            </w:r>
            <w:r w:rsidRPr="002565A7">
              <w:rPr>
                <w:rFonts w:cs="Times New Roman"/>
                <w:sz w:val="46"/>
                <w:szCs w:val="46"/>
              </w:rPr>
              <w:sym w:font="Wingdings" w:char="F097"/>
            </w:r>
            <w:r w:rsidRPr="002565A7">
              <w:rPr>
                <w:rFonts w:cs="Times New Roman"/>
                <w:sz w:val="46"/>
                <w:szCs w:val="46"/>
              </w:rPr>
              <w:sym w:font="Wingdings" w:char="F098"/>
            </w:r>
            <w:r w:rsidRPr="002565A7">
              <w:rPr>
                <w:rFonts w:cs="Times New Roman"/>
                <w:sz w:val="46"/>
                <w:szCs w:val="46"/>
              </w:rPr>
              <w:sym w:font="Wingdings" w:char="F099"/>
            </w:r>
            <w:r w:rsidRPr="002565A7">
              <w:rPr>
                <w:rFonts w:cs="Times New Roman"/>
                <w:sz w:val="46"/>
                <w:szCs w:val="46"/>
              </w:rPr>
              <w:sym w:font="Wingdings" w:char="F096"/>
            </w:r>
            <w:r w:rsidRPr="002565A7">
              <w:rPr>
                <w:rFonts w:cs="Times New Roman"/>
                <w:sz w:val="46"/>
                <w:szCs w:val="46"/>
              </w:rPr>
              <w:sym w:font="Wingdings" w:char="F097"/>
            </w:r>
            <w:r w:rsidRPr="002565A7">
              <w:rPr>
                <w:rFonts w:cs="Times New Roman"/>
                <w:sz w:val="46"/>
                <w:szCs w:val="46"/>
              </w:rPr>
              <w:sym w:font="Wingdings" w:char="F098"/>
            </w:r>
            <w:r w:rsidRPr="002565A7">
              <w:rPr>
                <w:rFonts w:cs="Times New Roman"/>
                <w:sz w:val="46"/>
                <w:szCs w:val="46"/>
              </w:rPr>
              <w:sym w:font="Wingdings" w:char="F099"/>
            </w:r>
            <w:r w:rsidRPr="002565A7">
              <w:rPr>
                <w:rFonts w:cs="Times New Roman"/>
                <w:sz w:val="46"/>
                <w:szCs w:val="46"/>
              </w:rPr>
              <w:sym w:font="Wingdings" w:char="F096"/>
            </w:r>
            <w:r w:rsidRPr="002565A7">
              <w:rPr>
                <w:rFonts w:cs="Times New Roman"/>
                <w:sz w:val="46"/>
                <w:szCs w:val="46"/>
              </w:rPr>
              <w:sym w:font="Wingdings" w:char="F097"/>
            </w:r>
            <w:r w:rsidRPr="002565A7">
              <w:rPr>
                <w:rFonts w:cs="Times New Roman"/>
                <w:sz w:val="46"/>
                <w:szCs w:val="46"/>
              </w:rPr>
              <w:sym w:font="Wingdings" w:char="F098"/>
            </w:r>
            <w:r w:rsidRPr="002565A7">
              <w:rPr>
                <w:rFonts w:cs="Times New Roman"/>
                <w:sz w:val="46"/>
                <w:szCs w:val="46"/>
              </w:rPr>
              <w:sym w:font="Wingdings" w:char="F099"/>
            </w:r>
            <w:r w:rsidRPr="002565A7">
              <w:rPr>
                <w:rFonts w:cs="Times New Roman"/>
                <w:sz w:val="46"/>
                <w:szCs w:val="46"/>
              </w:rPr>
              <w:sym w:font="Wingdings" w:char="F096"/>
            </w:r>
            <w:r w:rsidRPr="002565A7">
              <w:rPr>
                <w:rFonts w:cs="Times New Roman"/>
                <w:sz w:val="46"/>
                <w:szCs w:val="46"/>
              </w:rPr>
              <w:sym w:font="Wingdings" w:char="F097"/>
            </w:r>
            <w:r w:rsidRPr="002565A7">
              <w:rPr>
                <w:rFonts w:cs="Times New Roman"/>
                <w:sz w:val="46"/>
                <w:szCs w:val="46"/>
              </w:rPr>
              <w:sym w:font="Wingdings" w:char="F098"/>
            </w:r>
            <w:r w:rsidRPr="002565A7">
              <w:rPr>
                <w:rFonts w:cs="Times New Roman"/>
                <w:sz w:val="46"/>
                <w:szCs w:val="46"/>
              </w:rPr>
              <w:sym w:font="Wingdings" w:char="F099"/>
            </w:r>
          </w:p>
        </w:tc>
      </w:tr>
      <w:tr w:rsidR="00CD30CB" w:rsidRPr="002565A7" w:rsidTr="002565A7">
        <w:trPr>
          <w:cantSplit/>
          <w:trHeight w:hRule="exact" w:val="567"/>
          <w:jc w:val="center"/>
        </w:trPr>
        <w:tc>
          <w:tcPr>
            <w:tcW w:w="567" w:type="dxa"/>
            <w:vMerge/>
            <w:vAlign w:val="center"/>
          </w:tcPr>
          <w:p w:rsidR="00CD30CB" w:rsidRPr="002565A7" w:rsidRDefault="00CD30CB" w:rsidP="002565A7">
            <w:pPr>
              <w:jc w:val="center"/>
              <w:rPr>
                <w:rFonts w:cs="Times New Roman"/>
                <w:sz w:val="30"/>
                <w:szCs w:val="30"/>
                <w:rtl/>
              </w:rPr>
            </w:pPr>
          </w:p>
        </w:tc>
        <w:tc>
          <w:tcPr>
            <w:tcW w:w="8936" w:type="dxa"/>
            <w:vAlign w:val="center"/>
          </w:tcPr>
          <w:p w:rsidR="00CD30CB" w:rsidRPr="00CB11FA" w:rsidRDefault="00CD30CB" w:rsidP="002565A7">
            <w:pPr>
              <w:bidi w:val="0"/>
              <w:ind w:left="340"/>
              <w:jc w:val="left"/>
              <w:rPr>
                <w:rtl/>
              </w:rPr>
            </w:pPr>
            <w:r w:rsidRPr="002565A7">
              <w:rPr>
                <w:sz w:val="46"/>
                <w:szCs w:val="46"/>
              </w:rPr>
              <w:sym w:font="Wingdings" w:char="F096"/>
            </w:r>
            <w:r w:rsidRPr="002565A7">
              <w:rPr>
                <w:sz w:val="46"/>
                <w:szCs w:val="46"/>
              </w:rPr>
              <w:sym w:font="Wingdings" w:char="F097"/>
            </w:r>
            <w:r w:rsidRPr="002565A7">
              <w:rPr>
                <w:sz w:val="46"/>
                <w:szCs w:val="46"/>
              </w:rPr>
              <w:sym w:font="Wingdings" w:char="F098"/>
            </w:r>
            <w:r w:rsidRPr="002565A7">
              <w:rPr>
                <w:sz w:val="46"/>
                <w:szCs w:val="46"/>
              </w:rPr>
              <w:sym w:font="Wingdings" w:char="F099"/>
            </w:r>
            <w:r w:rsidRPr="002565A7">
              <w:rPr>
                <w:sz w:val="46"/>
                <w:szCs w:val="46"/>
              </w:rPr>
              <w:sym w:font="Wingdings" w:char="F096"/>
            </w:r>
            <w:r w:rsidRPr="002565A7">
              <w:rPr>
                <w:sz w:val="46"/>
                <w:szCs w:val="46"/>
              </w:rPr>
              <w:sym w:font="Wingdings" w:char="F097"/>
            </w:r>
            <w:r w:rsidRPr="002565A7">
              <w:rPr>
                <w:sz w:val="46"/>
                <w:szCs w:val="46"/>
              </w:rPr>
              <w:sym w:font="Wingdings" w:char="F098"/>
            </w:r>
            <w:r w:rsidRPr="002565A7">
              <w:rPr>
                <w:sz w:val="46"/>
                <w:szCs w:val="46"/>
              </w:rPr>
              <w:sym w:font="Wingdings" w:char="F099"/>
            </w:r>
            <w:r w:rsidRPr="002565A7">
              <w:rPr>
                <w:sz w:val="46"/>
                <w:szCs w:val="46"/>
              </w:rPr>
              <w:sym w:font="Wingdings" w:char="F096"/>
            </w:r>
            <w:r w:rsidRPr="002565A7">
              <w:rPr>
                <w:sz w:val="46"/>
                <w:szCs w:val="46"/>
              </w:rPr>
              <w:sym w:font="Wingdings" w:char="F097"/>
            </w:r>
            <w:r w:rsidRPr="002565A7">
              <w:rPr>
                <w:sz w:val="46"/>
                <w:szCs w:val="46"/>
              </w:rPr>
              <w:sym w:font="Wingdings" w:char="F099"/>
            </w:r>
            <w:r w:rsidRPr="002565A7">
              <w:rPr>
                <w:sz w:val="46"/>
                <w:szCs w:val="46"/>
              </w:rPr>
              <w:sym w:font="Wingdings" w:char="F096"/>
            </w:r>
          </w:p>
        </w:tc>
        <w:tc>
          <w:tcPr>
            <w:tcW w:w="567" w:type="dxa"/>
            <w:vMerge/>
            <w:vAlign w:val="center"/>
          </w:tcPr>
          <w:p w:rsidR="00CD30CB" w:rsidRPr="002565A7" w:rsidRDefault="00CD30CB" w:rsidP="002565A7">
            <w:pPr>
              <w:jc w:val="center"/>
              <w:rPr>
                <w:rFonts w:cs="Times New Roman"/>
                <w:sz w:val="30"/>
                <w:szCs w:val="30"/>
                <w:rtl/>
              </w:rPr>
            </w:pPr>
          </w:p>
        </w:tc>
      </w:tr>
    </w:tbl>
    <w:p w:rsidR="009357C1" w:rsidRPr="00CB11FA" w:rsidRDefault="00665C2C" w:rsidP="00AC624B">
      <w:pPr>
        <w:widowControl w:val="0"/>
        <w:spacing w:line="276" w:lineRule="auto"/>
        <w:ind w:left="0"/>
        <w:jc w:val="center"/>
        <w:rPr>
          <w:rFonts w:ascii="خط لوتس الجديد" w:hAnsi="خط لوتس الجديد" w:cs="AL-Mateen"/>
          <w:sz w:val="36"/>
          <w:rtl/>
        </w:rPr>
      </w:pPr>
      <w:r w:rsidRPr="00CB11FA">
        <w:rPr>
          <w:rFonts w:ascii="خط لوتس الجديد" w:hAnsi="خط لوتس الجديد" w:cs="AL-Mateen"/>
          <w:sz w:val="36"/>
          <w:rtl/>
        </w:rPr>
        <w:br w:type="page"/>
      </w:r>
      <w:r w:rsidR="009357C1" w:rsidRPr="00CB11FA">
        <w:rPr>
          <w:rFonts w:ascii="خط لوتس الجديد" w:hAnsi="خط لوتس الجديد" w:cs="AL-Mateen"/>
          <w:sz w:val="36"/>
          <w:rtl/>
        </w:rPr>
        <w:lastRenderedPageBreak/>
        <w:t>المبحث الأول</w:t>
      </w:r>
    </w:p>
    <w:p w:rsidR="009357C1" w:rsidRPr="00CB11FA" w:rsidRDefault="009357C1" w:rsidP="00AC624B">
      <w:pPr>
        <w:widowControl w:val="0"/>
        <w:spacing w:line="276" w:lineRule="auto"/>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شبه العمد</w:t>
      </w:r>
    </w:p>
    <w:p w:rsidR="009357C1" w:rsidRPr="00CB11FA" w:rsidRDefault="00203434" w:rsidP="00AC624B">
      <w:pPr>
        <w:widowControl w:val="0"/>
        <w:ind w:left="0" w:firstLine="340"/>
        <w:rPr>
          <w:rtl/>
          <w:lang w:bidi="ar-KW"/>
        </w:rPr>
      </w:pPr>
      <w:r w:rsidRPr="00CB11FA">
        <w:rPr>
          <w:rFonts w:hint="cs"/>
          <w:rtl/>
          <w:lang w:bidi="ar-KW"/>
        </w:rPr>
        <w:t>إ</w:t>
      </w:r>
      <w:r w:rsidR="009357C1" w:rsidRPr="00CB11FA">
        <w:rPr>
          <w:rtl/>
          <w:lang w:bidi="ar-KW"/>
        </w:rPr>
        <w:t>ثبات حكم شبه العمد.</w:t>
      </w:r>
    </w:p>
    <w:p w:rsidR="009357C1" w:rsidRPr="00CB11FA" w:rsidRDefault="009357C1" w:rsidP="00AC624B">
      <w:pPr>
        <w:widowControl w:val="0"/>
        <w:ind w:left="0" w:firstLine="340"/>
        <w:rPr>
          <w:rtl/>
          <w:lang w:bidi="ar-KW"/>
        </w:rPr>
      </w:pPr>
      <w:r w:rsidRPr="00CB11FA">
        <w:rPr>
          <w:rtl/>
          <w:lang w:bidi="ar-KW"/>
        </w:rPr>
        <w:t xml:space="preserve">ذكره ابن حزم عن أبي موسى الأشعري </w:t>
      </w:r>
      <w:r w:rsidR="00963C96" w:rsidRPr="00CB11FA">
        <w:rPr>
          <w:rFonts w:ascii="AGA Arabesque" w:hAnsi="AGA Arabesque"/>
          <w:sz w:val="32"/>
          <w:lang w:bidi="ar-KW"/>
        </w:rPr>
        <w:t></w:t>
      </w:r>
      <w:r w:rsidR="002D3D79" w:rsidRPr="00CB11FA">
        <w:rPr>
          <w:sz w:val="36"/>
          <w:vertAlign w:val="superscript"/>
          <w:rtl/>
          <w:lang w:bidi="ar-KW"/>
        </w:rPr>
        <w:t>(</w:t>
      </w:r>
      <w:r w:rsidRPr="00CB11FA">
        <w:rPr>
          <w:rStyle w:val="a6"/>
          <w:rFonts w:cs="Traditional Arabic"/>
          <w:sz w:val="36"/>
          <w:rtl/>
          <w:lang w:bidi="ar-KW"/>
        </w:rPr>
        <w:footnoteReference w:id="2"/>
      </w:r>
      <w:r w:rsidR="002D3D79" w:rsidRPr="00CB11FA">
        <w:rPr>
          <w:sz w:val="36"/>
          <w:vertAlign w:val="superscript"/>
          <w:rtl/>
          <w:lang w:bidi="ar-KW"/>
        </w:rPr>
        <w:t>)</w:t>
      </w:r>
      <w:r w:rsidRPr="00CB11FA">
        <w:rPr>
          <w:rtl/>
          <w:lang w:bidi="ar-KW"/>
        </w:rPr>
        <w:t xml:space="preserve">. </w:t>
      </w:r>
    </w:p>
    <w:p w:rsidR="009357C1" w:rsidRPr="00CB11FA" w:rsidRDefault="00117DCE" w:rsidP="00AC624B">
      <w:pPr>
        <w:widowControl w:val="0"/>
        <w:ind w:left="0" w:firstLine="340"/>
        <w:rPr>
          <w:rtl/>
          <w:lang w:bidi="ar-KW"/>
        </w:rPr>
      </w:pPr>
      <w:r>
        <w:rPr>
          <w:rFonts w:hint="cs"/>
          <w:rtl/>
          <w:lang w:bidi="ar-KW"/>
        </w:rPr>
        <w:t>و</w:t>
      </w:r>
      <w:r w:rsidR="009357C1" w:rsidRPr="00CB11FA">
        <w:rPr>
          <w:rtl/>
          <w:lang w:bidi="ar-KW"/>
        </w:rPr>
        <w:t>قال به: جمهور الصحابة والتابعين</w:t>
      </w:r>
      <w:r w:rsidR="00FE48EC" w:rsidRPr="00CB11FA">
        <w:rPr>
          <w:sz w:val="36"/>
          <w:vertAlign w:val="superscript"/>
          <w:rtl/>
          <w:lang w:bidi="ar-KW"/>
        </w:rPr>
        <w:t>(</w:t>
      </w:r>
      <w:r w:rsidR="009357C1" w:rsidRPr="00CB11FA">
        <w:rPr>
          <w:rStyle w:val="a6"/>
          <w:rFonts w:cs="Traditional Arabic"/>
          <w:sz w:val="36"/>
          <w:rtl/>
          <w:lang w:bidi="ar-KW"/>
        </w:rPr>
        <w:footnoteReference w:id="3"/>
      </w:r>
      <w:r w:rsidR="00FE48EC" w:rsidRPr="00CB11FA">
        <w:rPr>
          <w:sz w:val="36"/>
          <w:vertAlign w:val="superscript"/>
          <w:rtl/>
          <w:lang w:bidi="ar-KW"/>
        </w:rPr>
        <w:t>)</w:t>
      </w:r>
      <w:r w:rsidR="009357C1" w:rsidRPr="00CB11FA">
        <w:rPr>
          <w:rtl/>
          <w:lang w:bidi="ar-KW"/>
        </w:rPr>
        <w:t xml:space="preserve"> والحنفية</w:t>
      </w:r>
      <w:r w:rsidR="00FE48EC" w:rsidRPr="00CB11FA">
        <w:rPr>
          <w:sz w:val="36"/>
          <w:vertAlign w:val="superscript"/>
          <w:rtl/>
          <w:lang w:bidi="ar-KW"/>
        </w:rPr>
        <w:t>(</w:t>
      </w:r>
      <w:r w:rsidR="009357C1" w:rsidRPr="00CB11FA">
        <w:rPr>
          <w:rStyle w:val="a6"/>
          <w:rFonts w:cs="Traditional Arabic"/>
          <w:sz w:val="36"/>
          <w:rtl/>
          <w:lang w:bidi="ar-KW"/>
        </w:rPr>
        <w:footnoteReference w:id="4"/>
      </w:r>
      <w:r w:rsidR="00FE48EC" w:rsidRPr="00CB11FA">
        <w:rPr>
          <w:sz w:val="36"/>
          <w:vertAlign w:val="superscript"/>
          <w:rtl/>
          <w:lang w:bidi="ar-KW"/>
        </w:rPr>
        <w:t>)</w:t>
      </w:r>
      <w:r w:rsidR="009357C1" w:rsidRPr="00CB11FA">
        <w:rPr>
          <w:rtl/>
          <w:lang w:bidi="ar-KW"/>
        </w:rPr>
        <w:t xml:space="preserve"> ورواية عن مالك</w:t>
      </w:r>
      <w:r w:rsidR="00FE48EC" w:rsidRPr="00CB11FA">
        <w:rPr>
          <w:sz w:val="36"/>
          <w:vertAlign w:val="superscript"/>
          <w:rtl/>
          <w:lang w:bidi="ar-KW"/>
        </w:rPr>
        <w:t>(</w:t>
      </w:r>
      <w:r w:rsidR="009357C1" w:rsidRPr="00CB11FA">
        <w:rPr>
          <w:rStyle w:val="a6"/>
          <w:rFonts w:cs="Traditional Arabic"/>
          <w:sz w:val="36"/>
          <w:rtl/>
          <w:lang w:bidi="ar-KW"/>
        </w:rPr>
        <w:footnoteReference w:id="5"/>
      </w:r>
      <w:r w:rsidR="00FE48EC" w:rsidRPr="00CB11FA">
        <w:rPr>
          <w:sz w:val="36"/>
          <w:vertAlign w:val="superscript"/>
          <w:rtl/>
          <w:lang w:bidi="ar-KW"/>
        </w:rPr>
        <w:t>)</w:t>
      </w:r>
      <w:r w:rsidR="009357C1" w:rsidRPr="00CB11FA">
        <w:rPr>
          <w:rtl/>
          <w:lang w:bidi="ar-KW"/>
        </w:rPr>
        <w:t xml:space="preserve"> والشافعية</w:t>
      </w:r>
      <w:r w:rsidR="00FE48EC" w:rsidRPr="00CB11FA">
        <w:rPr>
          <w:sz w:val="36"/>
          <w:vertAlign w:val="superscript"/>
          <w:rtl/>
          <w:lang w:bidi="ar-KW"/>
        </w:rPr>
        <w:t>(</w:t>
      </w:r>
      <w:r w:rsidR="009357C1" w:rsidRPr="00CB11FA">
        <w:rPr>
          <w:rStyle w:val="a6"/>
          <w:rFonts w:cs="Traditional Arabic"/>
          <w:sz w:val="36"/>
          <w:rtl/>
          <w:lang w:bidi="ar-KW"/>
        </w:rPr>
        <w:footnoteReference w:id="6"/>
      </w:r>
      <w:r w:rsidR="00FE48EC" w:rsidRPr="00CB11FA">
        <w:rPr>
          <w:sz w:val="36"/>
          <w:vertAlign w:val="superscript"/>
          <w:rtl/>
          <w:lang w:bidi="ar-KW"/>
        </w:rPr>
        <w:t>)</w:t>
      </w:r>
      <w:r w:rsidR="009357C1" w:rsidRPr="00CB11FA">
        <w:rPr>
          <w:rtl/>
          <w:lang w:bidi="ar-KW"/>
        </w:rPr>
        <w:t xml:space="preserve"> والحنابلة</w:t>
      </w:r>
      <w:r w:rsidR="00FE48EC" w:rsidRPr="00CB11FA">
        <w:rPr>
          <w:sz w:val="36"/>
          <w:vertAlign w:val="superscript"/>
          <w:rtl/>
          <w:lang w:bidi="ar-KW"/>
        </w:rPr>
        <w:t>(</w:t>
      </w:r>
      <w:r w:rsidR="009357C1" w:rsidRPr="00CB11FA">
        <w:rPr>
          <w:rStyle w:val="a6"/>
          <w:rFonts w:cs="Traditional Arabic"/>
          <w:sz w:val="36"/>
          <w:rtl/>
          <w:lang w:bidi="ar-KW"/>
        </w:rPr>
        <w:footnoteReference w:id="7"/>
      </w:r>
      <w:r w:rsidR="00FE48EC" w:rsidRPr="00CB11FA">
        <w:rPr>
          <w:sz w:val="36"/>
          <w:vertAlign w:val="superscript"/>
          <w:rtl/>
          <w:lang w:bidi="ar-KW"/>
        </w:rPr>
        <w:t>)</w:t>
      </w:r>
      <w:r w:rsidR="009357C1" w:rsidRPr="00CB11FA">
        <w:rPr>
          <w:rtl/>
          <w:lang w:bidi="ar-KW"/>
        </w:rPr>
        <w:t>.</w:t>
      </w:r>
    </w:p>
    <w:p w:rsidR="009357C1" w:rsidRPr="00CB11FA" w:rsidRDefault="009357C1" w:rsidP="00AC624B">
      <w:pPr>
        <w:widowControl w:val="0"/>
        <w:ind w:left="0" w:firstLine="340"/>
        <w:rPr>
          <w:b/>
          <w:bCs/>
          <w:rtl/>
          <w:lang w:bidi="ar-KW"/>
        </w:rPr>
      </w:pPr>
      <w:r w:rsidRPr="00CB11FA">
        <w:rPr>
          <w:b/>
          <w:bCs/>
          <w:rtl/>
          <w:lang w:bidi="ar-KW"/>
        </w:rPr>
        <w:t>استدلوا:</w:t>
      </w:r>
    </w:p>
    <w:p w:rsidR="009357C1" w:rsidRPr="00CB11FA" w:rsidRDefault="009357C1" w:rsidP="002D3D79">
      <w:pPr>
        <w:widowControl w:val="0"/>
        <w:ind w:left="0" w:firstLine="340"/>
        <w:rPr>
          <w:rtl/>
          <w:lang w:bidi="ar-KW"/>
        </w:rPr>
      </w:pPr>
      <w:r w:rsidRPr="00CB11FA">
        <w:rPr>
          <w:rtl/>
          <w:lang w:bidi="ar-KW"/>
        </w:rPr>
        <w:t xml:space="preserve">عن عبد الله بن عمرو رضي الله عنهما عن النبي </w:t>
      </w:r>
      <w:r w:rsidR="00107E13" w:rsidRPr="00CB11FA">
        <w:rPr>
          <w:rFonts w:ascii="AGA Arabesque" w:hAnsi="AGA Arabesque" w:cs="Times New Roman"/>
          <w:sz w:val="32"/>
          <w:szCs w:val="32"/>
          <w:lang w:bidi="ar-KW"/>
        </w:rPr>
        <w:t></w:t>
      </w:r>
      <w:r w:rsidRPr="00CB11FA">
        <w:rPr>
          <w:rtl/>
          <w:lang w:bidi="ar-KW"/>
        </w:rPr>
        <w:t xml:space="preserve"> قال</w:t>
      </w:r>
      <w:r w:rsidR="006C3C4C" w:rsidRPr="00CB11FA">
        <w:rPr>
          <w:rtl/>
          <w:lang w:bidi="ar-KW"/>
        </w:rPr>
        <w:t>:</w:t>
      </w:r>
      <w:r w:rsidRPr="00CB11FA">
        <w:rPr>
          <w:rtl/>
          <w:lang w:bidi="ar-KW"/>
        </w:rPr>
        <w:t xml:space="preserve"> </w:t>
      </w:r>
      <w:r w:rsidR="002D3D79" w:rsidRPr="00CB11FA">
        <w:rPr>
          <w:rFonts w:ascii="Traditional Arabic" w:hAnsi="Traditional Arabic"/>
          <w:b/>
          <w:bCs/>
          <w:w w:val="80"/>
          <w:sz w:val="34"/>
          <w:szCs w:val="22"/>
          <w:rtl/>
          <w:lang w:bidi="ar-KW"/>
        </w:rPr>
        <w:t>((</w:t>
      </w:r>
      <w:r w:rsidR="00117DCE">
        <w:rPr>
          <w:b/>
          <w:bCs/>
          <w:rtl/>
          <w:lang w:bidi="ar-KW"/>
        </w:rPr>
        <w:t>قتيل الخط</w:t>
      </w:r>
      <w:r w:rsidR="00117DCE">
        <w:rPr>
          <w:rFonts w:hint="cs"/>
          <w:b/>
          <w:bCs/>
          <w:rtl/>
          <w:lang w:bidi="ar-KW"/>
        </w:rPr>
        <w:t>أ</w:t>
      </w:r>
      <w:r w:rsidRPr="00CB11FA">
        <w:rPr>
          <w:b/>
          <w:bCs/>
          <w:rtl/>
          <w:lang w:bidi="ar-KW"/>
        </w:rPr>
        <w:t xml:space="preserve"> شبه العمد قتيل السوط والعصا مائة من الإبل أربعون منها خلفة في بطونها أولادها</w:t>
      </w:r>
      <w:r w:rsidR="002D3D79" w:rsidRPr="00CB11FA">
        <w:rPr>
          <w:rFonts w:ascii="Traditional Arabic" w:hAnsi="Traditional Arabic"/>
          <w:b/>
          <w:bCs/>
          <w:w w:val="80"/>
          <w:sz w:val="34"/>
          <w:szCs w:val="22"/>
          <w:rtl/>
          <w:lang w:bidi="ar-KW"/>
        </w:rPr>
        <w:t>))</w:t>
      </w:r>
      <w:r w:rsidR="00FE48EC" w:rsidRPr="00CB11FA">
        <w:rPr>
          <w:sz w:val="36"/>
          <w:vertAlign w:val="superscript"/>
          <w:rtl/>
          <w:lang w:bidi="ar-KW"/>
        </w:rPr>
        <w:t>(</w:t>
      </w:r>
      <w:r w:rsidRPr="00CB11FA">
        <w:rPr>
          <w:rStyle w:val="a6"/>
          <w:rFonts w:cs="Traditional Arabic"/>
          <w:sz w:val="36"/>
          <w:rtl/>
          <w:lang w:bidi="ar-KW"/>
        </w:rPr>
        <w:footnoteReference w:id="8"/>
      </w:r>
      <w:r w:rsidR="00FE48EC" w:rsidRPr="00CB11FA">
        <w:rPr>
          <w:sz w:val="36"/>
          <w:vertAlign w:val="superscript"/>
          <w:rtl/>
          <w:lang w:bidi="ar-KW"/>
        </w:rPr>
        <w:t>)</w:t>
      </w:r>
      <w:r w:rsidRPr="00CB11FA">
        <w:rPr>
          <w:rtl/>
          <w:lang w:bidi="ar-KW"/>
        </w:rPr>
        <w:t>.</w:t>
      </w:r>
    </w:p>
    <w:p w:rsidR="009357C1" w:rsidRPr="00CB11FA" w:rsidRDefault="009357C1" w:rsidP="00AC624B">
      <w:pPr>
        <w:widowControl w:val="0"/>
        <w:ind w:left="0" w:firstLine="340"/>
        <w:rPr>
          <w:rtl/>
          <w:lang w:bidi="ar-KW"/>
        </w:rPr>
      </w:pPr>
      <w:r w:rsidRPr="00CB11FA">
        <w:rPr>
          <w:b/>
          <w:bCs/>
          <w:rtl/>
          <w:lang w:bidi="ar-KW"/>
        </w:rPr>
        <w:t>وجه الدلالة</w:t>
      </w:r>
      <w:r w:rsidR="002D3D79" w:rsidRPr="00CB11FA">
        <w:rPr>
          <w:rFonts w:hint="cs"/>
          <w:b/>
          <w:bCs/>
          <w:rtl/>
          <w:lang w:bidi="ar-KW"/>
        </w:rPr>
        <w:t>:</w:t>
      </w:r>
      <w:r w:rsidRPr="00CB11FA">
        <w:rPr>
          <w:rtl/>
          <w:lang w:bidi="ar-KW"/>
        </w:rPr>
        <w:t xml:space="preserve"> أن النبي </w:t>
      </w:r>
      <w:r w:rsidR="00107E13" w:rsidRPr="00CB11FA">
        <w:rPr>
          <w:rFonts w:ascii="AGA Arabesque" w:hAnsi="AGA Arabesque" w:cs="Times New Roman"/>
          <w:sz w:val="32"/>
          <w:szCs w:val="32"/>
          <w:lang w:bidi="ar-KW"/>
        </w:rPr>
        <w:t></w:t>
      </w:r>
      <w:r w:rsidRPr="00CB11FA">
        <w:rPr>
          <w:rtl/>
          <w:lang w:bidi="ar-KW"/>
        </w:rPr>
        <w:t xml:space="preserve"> أثبت دية شبه العمد. </w:t>
      </w:r>
    </w:p>
    <w:p w:rsidR="009357C1" w:rsidRPr="00CB11FA" w:rsidRDefault="009357C1" w:rsidP="00AC624B">
      <w:pPr>
        <w:widowControl w:val="0"/>
        <w:ind w:left="0" w:firstLine="340"/>
        <w:rPr>
          <w:b/>
          <w:bCs/>
          <w:rtl/>
          <w:lang w:bidi="ar-KW"/>
        </w:rPr>
      </w:pPr>
      <w:r w:rsidRPr="00CB11FA">
        <w:rPr>
          <w:b/>
          <w:bCs/>
          <w:rtl/>
          <w:lang w:bidi="ar-KW"/>
        </w:rPr>
        <w:t>القول الثاني:</w:t>
      </w:r>
    </w:p>
    <w:p w:rsidR="009357C1" w:rsidRPr="00CB11FA" w:rsidRDefault="009357C1" w:rsidP="00AC624B">
      <w:pPr>
        <w:widowControl w:val="0"/>
        <w:ind w:left="0" w:firstLine="340"/>
        <w:rPr>
          <w:rtl/>
          <w:lang w:bidi="ar-KW"/>
        </w:rPr>
      </w:pPr>
      <w:r w:rsidRPr="00CB11FA">
        <w:rPr>
          <w:rtl/>
          <w:lang w:bidi="ar-KW"/>
        </w:rPr>
        <w:t>عدم ثبوت حكم شبه العمد.</w:t>
      </w:r>
    </w:p>
    <w:p w:rsidR="009357C1" w:rsidRPr="00CB11FA" w:rsidRDefault="00117DCE" w:rsidP="00AC624B">
      <w:pPr>
        <w:widowControl w:val="0"/>
        <w:ind w:left="0" w:firstLine="340"/>
        <w:rPr>
          <w:rtl/>
          <w:lang w:bidi="ar-KW"/>
        </w:rPr>
      </w:pPr>
      <w:r>
        <w:rPr>
          <w:rFonts w:hint="cs"/>
          <w:rtl/>
          <w:lang w:bidi="ar-KW"/>
        </w:rPr>
        <w:t>و</w:t>
      </w:r>
      <w:r w:rsidR="009357C1" w:rsidRPr="00CB11FA">
        <w:rPr>
          <w:rtl/>
          <w:lang w:bidi="ar-KW"/>
        </w:rPr>
        <w:t>قال به: المالكية</w:t>
      </w:r>
      <w:r w:rsidR="00FE48EC" w:rsidRPr="00CB11FA">
        <w:rPr>
          <w:sz w:val="36"/>
          <w:vertAlign w:val="superscript"/>
          <w:rtl/>
          <w:lang w:bidi="ar-KW"/>
        </w:rPr>
        <w:t>(</w:t>
      </w:r>
      <w:r w:rsidR="009357C1" w:rsidRPr="00CB11FA">
        <w:rPr>
          <w:rStyle w:val="a6"/>
          <w:rFonts w:cs="Traditional Arabic"/>
          <w:sz w:val="36"/>
          <w:rtl/>
          <w:lang w:bidi="ar-KW"/>
        </w:rPr>
        <w:footnoteReference w:id="9"/>
      </w:r>
      <w:r w:rsidR="00FE48EC" w:rsidRPr="00CB11FA">
        <w:rPr>
          <w:sz w:val="36"/>
          <w:vertAlign w:val="superscript"/>
          <w:rtl/>
          <w:lang w:bidi="ar-KW"/>
        </w:rPr>
        <w:t>)</w:t>
      </w:r>
      <w:r w:rsidR="009357C1" w:rsidRPr="00CB11FA">
        <w:rPr>
          <w:rtl/>
          <w:lang w:bidi="ar-KW"/>
        </w:rPr>
        <w:t>.</w:t>
      </w:r>
    </w:p>
    <w:p w:rsidR="009357C1" w:rsidRPr="00CB11FA" w:rsidRDefault="009357C1" w:rsidP="00AC624B">
      <w:pPr>
        <w:widowControl w:val="0"/>
        <w:ind w:left="0" w:firstLine="340"/>
        <w:rPr>
          <w:b/>
          <w:bCs/>
          <w:rtl/>
          <w:lang w:bidi="ar-KW"/>
        </w:rPr>
      </w:pPr>
      <w:r w:rsidRPr="00CB11FA">
        <w:rPr>
          <w:b/>
          <w:bCs/>
          <w:rtl/>
          <w:lang w:bidi="ar-KW"/>
        </w:rPr>
        <w:lastRenderedPageBreak/>
        <w:t>استدلوا:</w:t>
      </w:r>
    </w:p>
    <w:p w:rsidR="009357C1" w:rsidRPr="00CB11FA" w:rsidRDefault="009357C1" w:rsidP="00AC624B">
      <w:pPr>
        <w:widowControl w:val="0"/>
        <w:ind w:left="0" w:firstLine="340"/>
        <w:rPr>
          <w:rtl/>
          <w:lang w:bidi="ar-KW"/>
        </w:rPr>
      </w:pPr>
      <w:r w:rsidRPr="00CB11FA">
        <w:rPr>
          <w:rtl/>
          <w:lang w:bidi="ar-KW"/>
        </w:rPr>
        <w:t>أن القسمة للقتل في القرآن قسمان قتل عمد وقتل خطأ وليس هناك قسم ثالث وهو شبه العمد وإنما ملحق بقتل العمد.</w:t>
      </w:r>
    </w:p>
    <w:p w:rsidR="009357C1" w:rsidRPr="00CB11FA" w:rsidRDefault="009357C1" w:rsidP="00AC624B">
      <w:pPr>
        <w:widowControl w:val="0"/>
        <w:ind w:left="0" w:firstLine="340"/>
        <w:rPr>
          <w:b/>
          <w:bCs/>
          <w:rtl/>
          <w:lang w:bidi="ar-KW"/>
        </w:rPr>
      </w:pPr>
      <w:r w:rsidRPr="00CB11FA">
        <w:rPr>
          <w:b/>
          <w:bCs/>
          <w:rtl/>
          <w:lang w:bidi="ar-KW"/>
        </w:rPr>
        <w:t>الراجح:</w:t>
      </w:r>
    </w:p>
    <w:p w:rsidR="009357C1" w:rsidRPr="00CB11FA" w:rsidRDefault="009357C1" w:rsidP="00F63293">
      <w:pPr>
        <w:widowControl w:val="0"/>
        <w:ind w:left="0" w:firstLine="340"/>
        <w:rPr>
          <w:rtl/>
          <w:lang w:bidi="ar-KW"/>
        </w:rPr>
      </w:pPr>
      <w:r w:rsidRPr="00CB11FA">
        <w:rPr>
          <w:rtl/>
          <w:lang w:bidi="ar-KW"/>
        </w:rPr>
        <w:t>القول الأول هو الراجح وهو ما عليه جمهور أهل العلم من الصحابة والتابعين وهي الرواية الموافقة لهم للإمام مالك ولثبوت ذلك بالسنة النبوية الصحيحة وهي المبينة للقرآن والمفسرة له.</w:t>
      </w:r>
    </w:p>
    <w:p w:rsidR="00665C2C" w:rsidRPr="00CB11FA" w:rsidRDefault="00665C2C" w:rsidP="00AC624B">
      <w:pPr>
        <w:widowControl w:val="0"/>
        <w:ind w:left="0"/>
        <w:jc w:val="center"/>
        <w:rPr>
          <w:sz w:val="36"/>
          <w:rtl/>
        </w:rPr>
      </w:pPr>
      <w:r w:rsidRPr="00CB11FA">
        <w:rPr>
          <w:sz w:val="36"/>
        </w:rPr>
        <w:sym w:font="AGA Arabesque" w:char="0024"/>
      </w:r>
      <w:r w:rsidRPr="00CB11FA">
        <w:rPr>
          <w:sz w:val="36"/>
        </w:rPr>
        <w:sym w:font="AGA Arabesque" w:char="0024"/>
      </w:r>
      <w:r w:rsidRPr="00CB11FA">
        <w:rPr>
          <w:sz w:val="36"/>
        </w:rPr>
        <w:sym w:font="AGA Arabesque" w:char="0024"/>
      </w:r>
    </w:p>
    <w:p w:rsidR="00665C2C" w:rsidRPr="00CB11FA" w:rsidRDefault="00665C2C" w:rsidP="00AC624B">
      <w:pPr>
        <w:widowControl w:val="0"/>
        <w:ind w:left="0" w:firstLine="340"/>
        <w:rPr>
          <w:b/>
          <w:bCs/>
          <w:sz w:val="20"/>
          <w:szCs w:val="20"/>
          <w:lang w:bidi="ar-KW"/>
        </w:rPr>
      </w:pPr>
    </w:p>
    <w:p w:rsidR="009357C1" w:rsidRPr="00CB11FA" w:rsidRDefault="009357C1" w:rsidP="00AC624B">
      <w:pPr>
        <w:widowControl w:val="0"/>
        <w:spacing w:line="276" w:lineRule="auto"/>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المبحث الثاني</w:t>
      </w:r>
    </w:p>
    <w:p w:rsidR="009357C1" w:rsidRPr="00CB11FA" w:rsidRDefault="009357C1" w:rsidP="00AC624B">
      <w:pPr>
        <w:widowControl w:val="0"/>
        <w:spacing w:line="276" w:lineRule="auto"/>
        <w:ind w:left="0"/>
        <w:jc w:val="center"/>
        <w:rPr>
          <w:rFonts w:ascii="خط لوتس الجديد" w:hAnsi="خط لوتس الجديد" w:cs="AL-Mateen"/>
          <w:sz w:val="36"/>
          <w:rtl/>
        </w:rPr>
      </w:pPr>
      <w:r w:rsidRPr="00CB11FA">
        <w:rPr>
          <w:rFonts w:ascii="خط لوتس الجديد" w:hAnsi="خط لوتس الجديد" w:cs="AL-Mateen"/>
          <w:sz w:val="36"/>
          <w:rtl/>
        </w:rPr>
        <w:t>قتل المسلم بالكافر</w:t>
      </w:r>
    </w:p>
    <w:p w:rsidR="009357C1" w:rsidRPr="00CB11FA" w:rsidRDefault="009357C1" w:rsidP="00AC624B">
      <w:pPr>
        <w:widowControl w:val="0"/>
        <w:ind w:left="0" w:firstLine="340"/>
        <w:rPr>
          <w:rtl/>
          <w:lang w:bidi="ar-KW"/>
        </w:rPr>
      </w:pPr>
      <w:r w:rsidRPr="00CB11FA">
        <w:rPr>
          <w:rtl/>
          <w:lang w:bidi="ar-KW"/>
        </w:rPr>
        <w:t>لا يقتل مسلم بكافر.</w:t>
      </w:r>
    </w:p>
    <w:p w:rsidR="009357C1" w:rsidRPr="00CB11FA" w:rsidRDefault="009357C1" w:rsidP="00AC624B">
      <w:pPr>
        <w:widowControl w:val="0"/>
        <w:ind w:left="0" w:firstLine="340"/>
        <w:rPr>
          <w:rtl/>
          <w:lang w:bidi="ar-KW"/>
        </w:rPr>
      </w:pPr>
      <w:r w:rsidRPr="00CB11FA">
        <w:rPr>
          <w:rtl/>
          <w:lang w:bidi="ar-KW"/>
        </w:rPr>
        <w:t xml:space="preserve">ذكره ابن حزم عن أبي موسى الأشعري </w:t>
      </w:r>
      <w:r w:rsidR="00963C96" w:rsidRPr="00CB11FA">
        <w:rPr>
          <w:rFonts w:ascii="AGA Arabesque" w:hAnsi="AGA Arabesque"/>
          <w:sz w:val="32"/>
          <w:lang w:bidi="ar-KW"/>
        </w:rPr>
        <w:t></w:t>
      </w:r>
      <w:r w:rsidR="00FE48EC" w:rsidRPr="00CB11FA">
        <w:rPr>
          <w:sz w:val="36"/>
          <w:vertAlign w:val="superscript"/>
          <w:rtl/>
          <w:lang w:bidi="ar-KW"/>
        </w:rPr>
        <w:t>(</w:t>
      </w:r>
      <w:r w:rsidRPr="00CB11FA">
        <w:rPr>
          <w:rStyle w:val="a6"/>
          <w:rFonts w:cs="Traditional Arabic"/>
          <w:sz w:val="36"/>
          <w:rtl/>
          <w:lang w:bidi="ar-KW"/>
        </w:rPr>
        <w:footnoteReference w:id="10"/>
      </w:r>
      <w:r w:rsidR="00FE48EC" w:rsidRPr="00CB11FA">
        <w:rPr>
          <w:sz w:val="36"/>
          <w:vertAlign w:val="superscript"/>
          <w:rtl/>
          <w:lang w:bidi="ar-KW"/>
        </w:rPr>
        <w:t>)</w:t>
      </w:r>
      <w:r w:rsidRPr="00CB11FA">
        <w:rPr>
          <w:rtl/>
          <w:lang w:bidi="ar-KW"/>
        </w:rPr>
        <w:t>.</w:t>
      </w:r>
    </w:p>
    <w:p w:rsidR="000B41EE" w:rsidRPr="00CB11FA" w:rsidRDefault="00117DCE" w:rsidP="005C130A">
      <w:pPr>
        <w:widowControl w:val="0"/>
        <w:ind w:left="0" w:firstLine="340"/>
        <w:rPr>
          <w:rFonts w:ascii="AGA Arabesque" w:hAnsi="AGA Arabesque"/>
          <w:sz w:val="32"/>
          <w:rtl/>
          <w:lang w:bidi="ar-KW"/>
        </w:rPr>
      </w:pPr>
      <w:r>
        <w:rPr>
          <w:rFonts w:hint="cs"/>
          <w:rtl/>
          <w:lang w:bidi="ar-KW"/>
        </w:rPr>
        <w:t>و</w:t>
      </w:r>
      <w:r w:rsidR="009357C1" w:rsidRPr="00CB11FA">
        <w:rPr>
          <w:rtl/>
          <w:lang w:bidi="ar-KW"/>
        </w:rPr>
        <w:t xml:space="preserve">قال به: عمر بن الخطاب </w:t>
      </w:r>
      <w:r w:rsidR="00963C96" w:rsidRPr="00CB11FA">
        <w:rPr>
          <w:rFonts w:ascii="AGA Arabesque" w:hAnsi="AGA Arabesque"/>
          <w:sz w:val="32"/>
          <w:lang w:bidi="ar-KW"/>
        </w:rPr>
        <w:t></w:t>
      </w:r>
      <w:r w:rsidR="005C130A" w:rsidRPr="00CB11FA">
        <w:rPr>
          <w:rFonts w:ascii="AGA Arabesque" w:hAnsi="AGA Arabesque" w:hint="cs"/>
          <w:sz w:val="32"/>
          <w:rtl/>
          <w:lang w:bidi="ar-KW"/>
        </w:rPr>
        <w:t>,</w:t>
      </w:r>
      <w:r w:rsidR="00963C96" w:rsidRPr="00CB11FA">
        <w:rPr>
          <w:rFonts w:ascii="AGA Arabesque" w:hAnsi="AGA Arabesque"/>
          <w:sz w:val="32"/>
          <w:rtl/>
          <w:lang w:bidi="ar-KW"/>
        </w:rPr>
        <w:t xml:space="preserve"> </w:t>
      </w:r>
      <w:r w:rsidR="009357C1" w:rsidRPr="00CB11FA">
        <w:rPr>
          <w:rtl/>
          <w:lang w:bidi="ar-KW"/>
        </w:rPr>
        <w:t xml:space="preserve">وعثمان بن عفان </w:t>
      </w:r>
      <w:r w:rsidR="00963C96" w:rsidRPr="00CB11FA">
        <w:rPr>
          <w:rFonts w:ascii="AGA Arabesque" w:hAnsi="AGA Arabesque"/>
          <w:sz w:val="32"/>
          <w:lang w:bidi="ar-KW"/>
        </w:rPr>
        <w:t></w:t>
      </w:r>
      <w:r w:rsidR="00FE48EC" w:rsidRPr="00CB11FA">
        <w:rPr>
          <w:sz w:val="36"/>
          <w:vertAlign w:val="superscript"/>
          <w:rtl/>
          <w:lang w:bidi="ar-KW"/>
        </w:rPr>
        <w:t>(</w:t>
      </w:r>
      <w:r w:rsidR="009357C1" w:rsidRPr="00CB11FA">
        <w:rPr>
          <w:rStyle w:val="a6"/>
          <w:rFonts w:cs="Traditional Arabic"/>
          <w:sz w:val="36"/>
          <w:rtl/>
          <w:lang w:bidi="ar-KW"/>
        </w:rPr>
        <w:footnoteReference w:id="11"/>
      </w:r>
      <w:r w:rsidR="00FE48EC" w:rsidRPr="00CB11FA">
        <w:rPr>
          <w:sz w:val="36"/>
          <w:vertAlign w:val="superscript"/>
          <w:rtl/>
          <w:lang w:bidi="ar-KW"/>
        </w:rPr>
        <w:t>)</w:t>
      </w:r>
      <w:r w:rsidR="005C130A" w:rsidRPr="00CB11FA">
        <w:rPr>
          <w:rFonts w:hint="cs"/>
          <w:rtl/>
          <w:lang w:bidi="ar-KW"/>
        </w:rPr>
        <w:t>,</w:t>
      </w:r>
      <w:r w:rsidR="009357C1" w:rsidRPr="00CB11FA">
        <w:rPr>
          <w:rtl/>
          <w:lang w:bidi="ar-KW"/>
        </w:rPr>
        <w:t xml:space="preserve"> وعلي بن أبي طالب </w:t>
      </w:r>
      <w:r w:rsidR="00963C96" w:rsidRPr="00CB11FA">
        <w:rPr>
          <w:rFonts w:ascii="AGA Arabesque" w:hAnsi="AGA Arabesque"/>
          <w:sz w:val="32"/>
          <w:lang w:bidi="ar-KW"/>
        </w:rPr>
        <w:t></w:t>
      </w:r>
      <w:r w:rsidR="005C130A" w:rsidRPr="00CB11FA">
        <w:rPr>
          <w:rFonts w:ascii="AGA Arabesque" w:hAnsi="AGA Arabesque" w:hint="cs"/>
          <w:sz w:val="32"/>
          <w:rtl/>
          <w:lang w:bidi="ar-KW"/>
        </w:rPr>
        <w:t>,</w:t>
      </w:r>
      <w:r w:rsidR="00963C96" w:rsidRPr="00CB11FA">
        <w:rPr>
          <w:rFonts w:ascii="AGA Arabesque" w:hAnsi="AGA Arabesque"/>
          <w:sz w:val="32"/>
          <w:rtl/>
          <w:lang w:bidi="ar-KW"/>
        </w:rPr>
        <w:t xml:space="preserve"> </w:t>
      </w:r>
      <w:r w:rsidR="009357C1" w:rsidRPr="00CB11FA">
        <w:rPr>
          <w:rtl/>
          <w:lang w:bidi="ar-KW"/>
        </w:rPr>
        <w:t xml:space="preserve">ومعاذ بن جبل </w:t>
      </w:r>
      <w:r w:rsidR="00963C96" w:rsidRPr="00CB11FA">
        <w:rPr>
          <w:rFonts w:ascii="AGA Arabesque" w:hAnsi="AGA Arabesque"/>
          <w:sz w:val="32"/>
          <w:lang w:bidi="ar-KW"/>
        </w:rPr>
        <w:t></w:t>
      </w:r>
      <w:r w:rsidR="005C130A" w:rsidRPr="00CB11FA">
        <w:rPr>
          <w:rFonts w:ascii="AGA Arabesque" w:hAnsi="AGA Arabesque" w:hint="cs"/>
          <w:sz w:val="32"/>
          <w:rtl/>
          <w:lang w:bidi="ar-KW"/>
        </w:rPr>
        <w:t>,</w:t>
      </w:r>
      <w:r w:rsidR="00963C96" w:rsidRPr="00CB11FA">
        <w:rPr>
          <w:rFonts w:ascii="AGA Arabesque" w:hAnsi="AGA Arabesque"/>
          <w:sz w:val="32"/>
          <w:rtl/>
          <w:lang w:bidi="ar-KW"/>
        </w:rPr>
        <w:t xml:space="preserve"> </w:t>
      </w:r>
    </w:p>
    <w:p w:rsidR="005C130A" w:rsidRPr="00CB11FA" w:rsidRDefault="009357C1" w:rsidP="005C130A">
      <w:pPr>
        <w:widowControl w:val="0"/>
        <w:ind w:left="0" w:firstLine="340"/>
        <w:rPr>
          <w:rtl/>
          <w:lang w:bidi="ar-KW"/>
        </w:rPr>
      </w:pPr>
      <w:r w:rsidRPr="00CB11FA">
        <w:rPr>
          <w:rtl/>
          <w:lang w:bidi="ar-KW"/>
        </w:rPr>
        <w:lastRenderedPageBreak/>
        <w:t xml:space="preserve">وزيد بن ثابت </w:t>
      </w:r>
      <w:r w:rsidR="00963C96" w:rsidRPr="00CB11FA">
        <w:rPr>
          <w:rFonts w:ascii="AGA Arabesque" w:hAnsi="AGA Arabesque"/>
          <w:sz w:val="32"/>
          <w:lang w:bidi="ar-KW"/>
        </w:rPr>
        <w:t></w:t>
      </w:r>
      <w:r w:rsidR="00FE48EC" w:rsidRPr="00CB11FA">
        <w:rPr>
          <w:sz w:val="36"/>
          <w:vertAlign w:val="superscript"/>
          <w:rtl/>
          <w:lang w:bidi="ar-KW"/>
        </w:rPr>
        <w:t>(</w:t>
      </w:r>
      <w:r w:rsidRPr="00CB11FA">
        <w:rPr>
          <w:rStyle w:val="a6"/>
          <w:rFonts w:cs="Traditional Arabic"/>
          <w:sz w:val="36"/>
          <w:rtl/>
          <w:lang w:bidi="ar-KW"/>
        </w:rPr>
        <w:footnoteReference w:id="12"/>
      </w:r>
      <w:r w:rsidR="00FE48EC" w:rsidRPr="00CB11FA">
        <w:rPr>
          <w:sz w:val="36"/>
          <w:vertAlign w:val="superscript"/>
          <w:rtl/>
          <w:lang w:bidi="ar-KW"/>
        </w:rPr>
        <w:t>)</w:t>
      </w:r>
      <w:r w:rsidR="005C130A" w:rsidRPr="00CB11FA">
        <w:rPr>
          <w:rFonts w:hint="cs"/>
          <w:rtl/>
          <w:lang w:bidi="ar-KW"/>
        </w:rPr>
        <w:t>,</w:t>
      </w:r>
      <w:r w:rsidRPr="00CB11FA">
        <w:rPr>
          <w:rtl/>
          <w:lang w:bidi="ar-KW"/>
        </w:rPr>
        <w:t xml:space="preserve"> وأبو عبيد</w:t>
      </w:r>
      <w:r w:rsidR="00117DCE">
        <w:rPr>
          <w:rFonts w:hint="cs"/>
          <w:rtl/>
          <w:lang w:bidi="ar-KW"/>
        </w:rPr>
        <w:t>ة</w:t>
      </w:r>
      <w:r w:rsidRPr="00CB11FA">
        <w:rPr>
          <w:rtl/>
          <w:lang w:bidi="ar-KW"/>
        </w:rPr>
        <w:t xml:space="preserve"> بن الجراح </w:t>
      </w:r>
      <w:r w:rsidR="00963C96" w:rsidRPr="00CB11FA">
        <w:rPr>
          <w:rFonts w:ascii="AGA Arabesque" w:hAnsi="AGA Arabesque"/>
          <w:sz w:val="32"/>
          <w:lang w:bidi="ar-KW"/>
        </w:rPr>
        <w:t></w:t>
      </w:r>
      <w:r w:rsidR="00FE48EC" w:rsidRPr="00CB11FA">
        <w:rPr>
          <w:sz w:val="36"/>
          <w:vertAlign w:val="superscript"/>
          <w:rtl/>
          <w:lang w:bidi="ar-KW"/>
        </w:rPr>
        <w:t>(</w:t>
      </w:r>
      <w:r w:rsidRPr="00CB11FA">
        <w:rPr>
          <w:rStyle w:val="a6"/>
          <w:rFonts w:cs="Traditional Arabic"/>
          <w:sz w:val="36"/>
          <w:rtl/>
          <w:lang w:bidi="ar-KW"/>
        </w:rPr>
        <w:footnoteReference w:id="13"/>
      </w:r>
      <w:r w:rsidR="00FE48EC" w:rsidRPr="00CB11FA">
        <w:rPr>
          <w:sz w:val="36"/>
          <w:vertAlign w:val="superscript"/>
          <w:rtl/>
          <w:lang w:bidi="ar-KW"/>
        </w:rPr>
        <w:t>)</w:t>
      </w:r>
      <w:r w:rsidR="005C130A" w:rsidRPr="00CB11FA">
        <w:rPr>
          <w:rFonts w:hint="cs"/>
          <w:rtl/>
          <w:lang w:bidi="ar-KW"/>
        </w:rPr>
        <w:t>,</w:t>
      </w:r>
      <w:r w:rsidRPr="00CB11FA">
        <w:rPr>
          <w:rtl/>
          <w:lang w:bidi="ar-KW"/>
        </w:rPr>
        <w:t xml:space="preserve"> وعطاء</w:t>
      </w:r>
      <w:r w:rsidR="005C130A" w:rsidRPr="00CB11FA">
        <w:rPr>
          <w:rFonts w:hint="cs"/>
          <w:rtl/>
          <w:lang w:bidi="ar-KW"/>
        </w:rPr>
        <w:t>,</w:t>
      </w:r>
      <w:r w:rsidRPr="00CB11FA">
        <w:rPr>
          <w:rtl/>
          <w:lang w:bidi="ar-KW"/>
        </w:rPr>
        <w:t xml:space="preserve"> والزهري</w:t>
      </w:r>
      <w:r w:rsidR="005C130A" w:rsidRPr="00CB11FA">
        <w:rPr>
          <w:rFonts w:hint="cs"/>
          <w:rtl/>
          <w:lang w:bidi="ar-KW"/>
        </w:rPr>
        <w:t>,</w:t>
      </w:r>
      <w:r w:rsidRPr="00CB11FA">
        <w:rPr>
          <w:rtl/>
          <w:lang w:bidi="ar-KW"/>
        </w:rPr>
        <w:t xml:space="preserve"> وعكرمة</w:t>
      </w:r>
      <w:r w:rsidR="005C130A" w:rsidRPr="00CB11FA">
        <w:rPr>
          <w:rFonts w:hint="cs"/>
          <w:rtl/>
          <w:lang w:bidi="ar-KW"/>
        </w:rPr>
        <w:t>,</w:t>
      </w:r>
      <w:r w:rsidRPr="00CB11FA">
        <w:rPr>
          <w:rtl/>
          <w:lang w:bidi="ar-KW"/>
        </w:rPr>
        <w:t xml:space="preserve"> وعمر </w:t>
      </w:r>
      <w:r w:rsidR="002A1E02">
        <w:rPr>
          <w:rFonts w:hint="cs"/>
          <w:rtl/>
          <w:lang w:bidi="ar-KW"/>
        </w:rPr>
        <w:t>ا</w:t>
      </w:r>
      <w:r w:rsidRPr="00CB11FA">
        <w:rPr>
          <w:rtl/>
          <w:lang w:bidi="ar-KW"/>
        </w:rPr>
        <w:t>بن عبد العزيز</w:t>
      </w:r>
      <w:r w:rsidR="00FE48EC" w:rsidRPr="00CB11FA">
        <w:rPr>
          <w:sz w:val="36"/>
          <w:vertAlign w:val="superscript"/>
          <w:rtl/>
          <w:lang w:bidi="ar-KW"/>
        </w:rPr>
        <w:t>(</w:t>
      </w:r>
      <w:r w:rsidRPr="00CB11FA">
        <w:rPr>
          <w:rStyle w:val="a6"/>
          <w:rFonts w:cs="Traditional Arabic"/>
          <w:sz w:val="36"/>
          <w:rtl/>
          <w:lang w:bidi="ar-KW"/>
        </w:rPr>
        <w:footnoteReference w:id="14"/>
      </w:r>
      <w:r w:rsidR="00FE48EC" w:rsidRPr="00CB11FA">
        <w:rPr>
          <w:sz w:val="36"/>
          <w:vertAlign w:val="superscript"/>
          <w:rtl/>
          <w:lang w:bidi="ar-KW"/>
        </w:rPr>
        <w:t>)</w:t>
      </w:r>
      <w:r w:rsidR="005C130A" w:rsidRPr="00CB11FA">
        <w:rPr>
          <w:rFonts w:hint="cs"/>
          <w:rtl/>
          <w:lang w:bidi="ar-KW"/>
        </w:rPr>
        <w:t>,</w:t>
      </w:r>
      <w:r w:rsidRPr="00CB11FA">
        <w:rPr>
          <w:rtl/>
          <w:lang w:bidi="ar-KW"/>
        </w:rPr>
        <w:t xml:space="preserve"> والحسن البصري</w:t>
      </w:r>
      <w:r w:rsidR="00FE48EC" w:rsidRPr="00CB11FA">
        <w:rPr>
          <w:sz w:val="36"/>
          <w:vertAlign w:val="superscript"/>
          <w:rtl/>
          <w:lang w:bidi="ar-KW"/>
        </w:rPr>
        <w:t>(</w:t>
      </w:r>
      <w:r w:rsidRPr="00CB11FA">
        <w:rPr>
          <w:rStyle w:val="a6"/>
          <w:rFonts w:cs="Traditional Arabic"/>
          <w:sz w:val="36"/>
          <w:rtl/>
          <w:lang w:bidi="ar-KW"/>
        </w:rPr>
        <w:footnoteReference w:id="15"/>
      </w:r>
      <w:r w:rsidR="00FE48EC" w:rsidRPr="00CB11FA">
        <w:rPr>
          <w:sz w:val="36"/>
          <w:vertAlign w:val="superscript"/>
          <w:rtl/>
          <w:lang w:bidi="ar-KW"/>
        </w:rPr>
        <w:t>)</w:t>
      </w:r>
      <w:r w:rsidR="005C130A" w:rsidRPr="00CB11FA">
        <w:rPr>
          <w:rFonts w:hint="cs"/>
          <w:rtl/>
          <w:lang w:bidi="ar-KW"/>
        </w:rPr>
        <w:t>.</w:t>
      </w:r>
    </w:p>
    <w:p w:rsidR="009357C1" w:rsidRPr="00CB11FA" w:rsidRDefault="009357C1" w:rsidP="005C130A">
      <w:pPr>
        <w:widowControl w:val="0"/>
        <w:ind w:left="0" w:firstLine="340"/>
        <w:rPr>
          <w:rtl/>
          <w:lang w:bidi="ar-KW"/>
        </w:rPr>
      </w:pPr>
      <w:r w:rsidRPr="00CB11FA">
        <w:rPr>
          <w:rtl/>
          <w:lang w:bidi="ar-KW"/>
        </w:rPr>
        <w:t>والمالكية</w:t>
      </w:r>
      <w:r w:rsidR="00FE48EC" w:rsidRPr="00CB11FA">
        <w:rPr>
          <w:sz w:val="36"/>
          <w:vertAlign w:val="superscript"/>
          <w:rtl/>
          <w:lang w:bidi="ar-KW"/>
        </w:rPr>
        <w:t>(</w:t>
      </w:r>
      <w:r w:rsidRPr="00CB11FA">
        <w:rPr>
          <w:rStyle w:val="a6"/>
          <w:rFonts w:cs="Traditional Arabic"/>
          <w:sz w:val="36"/>
          <w:rtl/>
          <w:lang w:bidi="ar-KW"/>
        </w:rPr>
        <w:footnoteReference w:id="16"/>
      </w:r>
      <w:r w:rsidR="00FE48EC" w:rsidRPr="00CB11FA">
        <w:rPr>
          <w:sz w:val="36"/>
          <w:vertAlign w:val="superscript"/>
          <w:rtl/>
          <w:lang w:bidi="ar-KW"/>
        </w:rPr>
        <w:t>)</w:t>
      </w:r>
      <w:r w:rsidR="005C130A" w:rsidRPr="00CB11FA">
        <w:rPr>
          <w:rFonts w:hint="cs"/>
          <w:rtl/>
          <w:lang w:bidi="ar-KW"/>
        </w:rPr>
        <w:t>,</w:t>
      </w:r>
      <w:r w:rsidRPr="00CB11FA">
        <w:rPr>
          <w:rtl/>
          <w:lang w:bidi="ar-KW"/>
        </w:rPr>
        <w:t xml:space="preserve"> والشافعية</w:t>
      </w:r>
      <w:r w:rsidR="00FE48EC" w:rsidRPr="00CB11FA">
        <w:rPr>
          <w:sz w:val="36"/>
          <w:vertAlign w:val="superscript"/>
          <w:rtl/>
          <w:lang w:bidi="ar-KW"/>
        </w:rPr>
        <w:t>(</w:t>
      </w:r>
      <w:r w:rsidRPr="00CB11FA">
        <w:rPr>
          <w:rStyle w:val="a6"/>
          <w:rFonts w:cs="Traditional Arabic"/>
          <w:sz w:val="36"/>
          <w:rtl/>
          <w:lang w:bidi="ar-KW"/>
        </w:rPr>
        <w:footnoteReference w:id="17"/>
      </w:r>
      <w:r w:rsidR="00FE48EC" w:rsidRPr="00CB11FA">
        <w:rPr>
          <w:sz w:val="36"/>
          <w:vertAlign w:val="superscript"/>
          <w:rtl/>
          <w:lang w:bidi="ar-KW"/>
        </w:rPr>
        <w:t>)</w:t>
      </w:r>
      <w:r w:rsidR="005C130A" w:rsidRPr="00CB11FA">
        <w:rPr>
          <w:rFonts w:hint="cs"/>
          <w:rtl/>
          <w:lang w:bidi="ar-KW"/>
        </w:rPr>
        <w:t>,</w:t>
      </w:r>
      <w:r w:rsidRPr="00CB11FA">
        <w:rPr>
          <w:rtl/>
          <w:lang w:bidi="ar-KW"/>
        </w:rPr>
        <w:t xml:space="preserve"> والحنابلة</w:t>
      </w:r>
      <w:r w:rsidR="00FE48EC" w:rsidRPr="00CB11FA">
        <w:rPr>
          <w:sz w:val="36"/>
          <w:vertAlign w:val="superscript"/>
          <w:rtl/>
          <w:lang w:bidi="ar-KW"/>
        </w:rPr>
        <w:t>(</w:t>
      </w:r>
      <w:r w:rsidRPr="00CB11FA">
        <w:rPr>
          <w:rStyle w:val="a6"/>
          <w:rFonts w:cs="Traditional Arabic"/>
          <w:sz w:val="36"/>
          <w:rtl/>
          <w:lang w:bidi="ar-KW"/>
        </w:rPr>
        <w:footnoteReference w:id="18"/>
      </w:r>
      <w:r w:rsidR="00FE48EC" w:rsidRPr="00CB11FA">
        <w:rPr>
          <w:sz w:val="36"/>
          <w:vertAlign w:val="superscript"/>
          <w:rtl/>
          <w:lang w:bidi="ar-KW"/>
        </w:rPr>
        <w:t>)</w:t>
      </w:r>
      <w:r w:rsidRPr="00CB11FA">
        <w:rPr>
          <w:rtl/>
          <w:lang w:bidi="ar-KW"/>
        </w:rPr>
        <w:t>.</w:t>
      </w:r>
    </w:p>
    <w:p w:rsidR="009357C1" w:rsidRPr="00CB11FA" w:rsidRDefault="009357C1" w:rsidP="00AC624B">
      <w:pPr>
        <w:widowControl w:val="0"/>
        <w:ind w:left="0" w:firstLine="340"/>
        <w:rPr>
          <w:b/>
          <w:bCs/>
          <w:rtl/>
          <w:lang w:bidi="ar-KW"/>
        </w:rPr>
      </w:pPr>
      <w:r w:rsidRPr="00CB11FA">
        <w:rPr>
          <w:b/>
          <w:bCs/>
          <w:rtl/>
          <w:lang w:bidi="ar-KW"/>
        </w:rPr>
        <w:t>استدلوا:</w:t>
      </w:r>
    </w:p>
    <w:p w:rsidR="009357C1" w:rsidRPr="00CB11FA" w:rsidRDefault="009357C1" w:rsidP="005C130A">
      <w:pPr>
        <w:pStyle w:val="10"/>
        <w:widowControl w:val="0"/>
        <w:numPr>
          <w:ilvl w:val="0"/>
          <w:numId w:val="32"/>
        </w:numPr>
        <w:ind w:left="283" w:hanging="283"/>
        <w:rPr>
          <w:lang w:bidi="ar-KW"/>
        </w:rPr>
      </w:pPr>
      <w:r w:rsidRPr="00CB11FA">
        <w:rPr>
          <w:rtl/>
          <w:lang w:bidi="ar-KW"/>
        </w:rPr>
        <w:t>عن أبى جحيفة</w:t>
      </w:r>
      <w:r w:rsidR="00117DCE" w:rsidRPr="00CB11FA">
        <w:rPr>
          <w:sz w:val="36"/>
          <w:vertAlign w:val="superscript"/>
          <w:rtl/>
          <w:lang w:bidi="ar-KW"/>
        </w:rPr>
        <w:t>(</w:t>
      </w:r>
      <w:r w:rsidR="00117DCE" w:rsidRPr="00CB11FA">
        <w:rPr>
          <w:rStyle w:val="a6"/>
          <w:rFonts w:cs="Traditional Arabic"/>
          <w:sz w:val="36"/>
          <w:rtl/>
          <w:lang w:bidi="ar-KW"/>
        </w:rPr>
        <w:footnoteReference w:id="19"/>
      </w:r>
      <w:r w:rsidR="00117DCE" w:rsidRPr="00CB11FA">
        <w:rPr>
          <w:sz w:val="36"/>
          <w:vertAlign w:val="superscript"/>
          <w:rtl/>
          <w:lang w:bidi="ar-KW"/>
        </w:rPr>
        <w:t>)</w:t>
      </w:r>
      <w:r w:rsidRPr="00CB11FA">
        <w:rPr>
          <w:rtl/>
          <w:lang w:bidi="ar-KW"/>
        </w:rPr>
        <w:t xml:space="preserve"> قال قلت لعلي: </w:t>
      </w:r>
      <w:r w:rsidR="00177F9B" w:rsidRPr="00CB11FA">
        <w:rPr>
          <w:rFonts w:ascii="Traditional Arabic" w:hAnsi="Traditional Arabic"/>
          <w:w w:val="80"/>
          <w:sz w:val="34"/>
          <w:szCs w:val="22"/>
          <w:rtl/>
          <w:lang w:bidi="ar-KW"/>
        </w:rPr>
        <w:t>((</w:t>
      </w:r>
      <w:r w:rsidRPr="00CB11FA">
        <w:rPr>
          <w:rtl/>
          <w:lang w:bidi="ar-KW"/>
        </w:rPr>
        <w:t>هل عندكم كتاب؟ قال: لا</w:t>
      </w:r>
      <w:r w:rsidR="00730003" w:rsidRPr="00CB11FA">
        <w:rPr>
          <w:rtl/>
          <w:lang w:bidi="ar-KW"/>
        </w:rPr>
        <w:t>,</w:t>
      </w:r>
      <w:r w:rsidRPr="00CB11FA">
        <w:rPr>
          <w:rtl/>
          <w:lang w:bidi="ar-KW"/>
        </w:rPr>
        <w:t xml:space="preserve"> إلا كتاب الله</w:t>
      </w:r>
      <w:r w:rsidR="00730003" w:rsidRPr="00CB11FA">
        <w:rPr>
          <w:rtl/>
          <w:lang w:bidi="ar-KW"/>
        </w:rPr>
        <w:t>,</w:t>
      </w:r>
      <w:r w:rsidRPr="00CB11FA">
        <w:rPr>
          <w:rtl/>
          <w:lang w:bidi="ar-KW"/>
        </w:rPr>
        <w:t xml:space="preserve"> أو فهم أعطيه رجل مسلم</w:t>
      </w:r>
      <w:r w:rsidR="00730003" w:rsidRPr="00CB11FA">
        <w:rPr>
          <w:rtl/>
          <w:lang w:bidi="ar-KW"/>
        </w:rPr>
        <w:t>,</w:t>
      </w:r>
      <w:r w:rsidRPr="00CB11FA">
        <w:rPr>
          <w:rtl/>
          <w:lang w:bidi="ar-KW"/>
        </w:rPr>
        <w:t xml:space="preserve"> أو ما فى هذه الصحيفة</w:t>
      </w:r>
      <w:r w:rsidR="00730003" w:rsidRPr="00CB11FA">
        <w:rPr>
          <w:rtl/>
          <w:lang w:bidi="ar-KW"/>
        </w:rPr>
        <w:t>.</w:t>
      </w:r>
      <w:r w:rsidRPr="00CB11FA">
        <w:rPr>
          <w:rtl/>
          <w:lang w:bidi="ar-KW"/>
        </w:rPr>
        <w:t xml:space="preserve"> قال قلت: فما فى هذه الصحيفة؟ قال: العقل</w:t>
      </w:r>
      <w:r w:rsidR="00730003" w:rsidRPr="00CB11FA">
        <w:rPr>
          <w:rtl/>
          <w:lang w:bidi="ar-KW"/>
        </w:rPr>
        <w:t>,</w:t>
      </w:r>
      <w:r w:rsidRPr="00CB11FA">
        <w:rPr>
          <w:rtl/>
          <w:lang w:bidi="ar-KW"/>
        </w:rPr>
        <w:t xml:space="preserve"> وفكاك الأسير</w:t>
      </w:r>
      <w:r w:rsidR="00730003" w:rsidRPr="00CB11FA">
        <w:rPr>
          <w:rtl/>
          <w:lang w:bidi="ar-KW"/>
        </w:rPr>
        <w:t>,</w:t>
      </w:r>
      <w:r w:rsidRPr="00CB11FA">
        <w:rPr>
          <w:rtl/>
          <w:lang w:bidi="ar-KW"/>
        </w:rPr>
        <w:t xml:space="preserve"> ولا يقتل مسلم بكافر</w:t>
      </w:r>
      <w:r w:rsidR="00177F9B" w:rsidRPr="00CB11FA">
        <w:rPr>
          <w:rFonts w:ascii="Traditional Arabic" w:hAnsi="Traditional Arabic"/>
          <w:w w:val="80"/>
          <w:sz w:val="34"/>
          <w:szCs w:val="22"/>
          <w:rtl/>
          <w:lang w:bidi="ar-KW"/>
        </w:rPr>
        <w:t>))</w:t>
      </w:r>
      <w:r w:rsidR="00FE48EC" w:rsidRPr="00CB11FA">
        <w:rPr>
          <w:sz w:val="36"/>
          <w:vertAlign w:val="superscript"/>
          <w:rtl/>
          <w:lang w:bidi="ar-KW"/>
        </w:rPr>
        <w:t>(</w:t>
      </w:r>
      <w:r w:rsidRPr="00CB11FA">
        <w:rPr>
          <w:rStyle w:val="a6"/>
          <w:rFonts w:cs="Traditional Arabic"/>
          <w:sz w:val="36"/>
          <w:rtl/>
          <w:lang w:bidi="ar-KW"/>
        </w:rPr>
        <w:footnoteReference w:id="20"/>
      </w:r>
      <w:r w:rsidR="00FE48EC" w:rsidRPr="00CB11FA">
        <w:rPr>
          <w:sz w:val="36"/>
          <w:vertAlign w:val="superscript"/>
          <w:rtl/>
          <w:lang w:bidi="ar-KW"/>
        </w:rPr>
        <w:t>)</w:t>
      </w:r>
      <w:r w:rsidRPr="00CB11FA">
        <w:rPr>
          <w:rtl/>
          <w:lang w:bidi="ar-KW"/>
        </w:rPr>
        <w:t>.</w:t>
      </w:r>
    </w:p>
    <w:p w:rsidR="009357C1" w:rsidRPr="00CB11FA" w:rsidRDefault="00117DCE" w:rsidP="000B41EE">
      <w:pPr>
        <w:pStyle w:val="10"/>
        <w:widowControl w:val="0"/>
        <w:numPr>
          <w:ilvl w:val="0"/>
          <w:numId w:val="32"/>
        </w:numPr>
        <w:ind w:left="283" w:hanging="283"/>
        <w:rPr>
          <w:lang w:bidi="ar-KW"/>
        </w:rPr>
      </w:pPr>
      <w:r>
        <w:rPr>
          <w:rFonts w:hint="cs"/>
          <w:rtl/>
          <w:lang w:bidi="ar-KW"/>
        </w:rPr>
        <w:t>و</w:t>
      </w:r>
      <w:r w:rsidR="009357C1" w:rsidRPr="00CB11FA">
        <w:rPr>
          <w:rtl/>
          <w:lang w:bidi="ar-KW"/>
        </w:rPr>
        <w:t xml:space="preserve">عن </w:t>
      </w:r>
      <w:r w:rsidR="00B739EC" w:rsidRPr="00CB11FA">
        <w:rPr>
          <w:rFonts w:hint="cs"/>
          <w:rtl/>
          <w:lang w:bidi="ar-KW"/>
        </w:rPr>
        <w:t xml:space="preserve">عبد الله بن </w:t>
      </w:r>
      <w:r w:rsidR="009357C1" w:rsidRPr="00CB11FA">
        <w:rPr>
          <w:rtl/>
          <w:lang w:bidi="ar-KW"/>
        </w:rPr>
        <w:t xml:space="preserve">عمرو </w:t>
      </w:r>
      <w:r w:rsidR="00B739EC" w:rsidRPr="00CB11FA">
        <w:rPr>
          <w:rFonts w:hint="cs"/>
          <w:rtl/>
          <w:lang w:bidi="ar-KW"/>
        </w:rPr>
        <w:t>رضي الله عنهما</w:t>
      </w:r>
      <w:r w:rsidR="009357C1" w:rsidRPr="00CB11FA">
        <w:rPr>
          <w:rtl/>
          <w:lang w:bidi="ar-KW"/>
        </w:rPr>
        <w:t xml:space="preserve"> قال</w:t>
      </w:r>
      <w:r w:rsidR="00730003" w:rsidRPr="00CB11FA">
        <w:rPr>
          <w:rtl/>
          <w:lang w:bidi="ar-KW"/>
        </w:rPr>
        <w:t>:</w:t>
      </w:r>
      <w:r w:rsidR="009357C1" w:rsidRPr="00CB11FA">
        <w:rPr>
          <w:rtl/>
          <w:lang w:bidi="ar-KW"/>
        </w:rPr>
        <w:t xml:space="preserve"> قال رسول الله </w:t>
      </w:r>
      <w:r w:rsidR="00107E13" w:rsidRPr="00CB11FA">
        <w:rPr>
          <w:rFonts w:ascii="AGA Arabesque" w:hAnsi="AGA Arabesque" w:cs="Times New Roman"/>
          <w:sz w:val="32"/>
          <w:szCs w:val="32"/>
          <w:lang w:bidi="ar-KW"/>
        </w:rPr>
        <w:t></w:t>
      </w:r>
      <w:r w:rsidR="00177F9B" w:rsidRPr="00CB11FA">
        <w:rPr>
          <w:rtl/>
          <w:lang w:bidi="ar-KW"/>
        </w:rPr>
        <w:t xml:space="preserve"> </w:t>
      </w:r>
      <w:r w:rsidR="00177F9B" w:rsidRPr="00CB11FA">
        <w:rPr>
          <w:rFonts w:ascii="Traditional Arabic" w:hAnsi="Traditional Arabic"/>
          <w:b/>
          <w:bCs/>
          <w:w w:val="80"/>
          <w:sz w:val="34"/>
          <w:szCs w:val="22"/>
          <w:rtl/>
          <w:lang w:bidi="ar-KW"/>
        </w:rPr>
        <w:t>((</w:t>
      </w:r>
      <w:r w:rsidR="009357C1" w:rsidRPr="00CB11FA">
        <w:rPr>
          <w:b/>
          <w:bCs/>
          <w:rtl/>
          <w:lang w:bidi="ar-KW"/>
        </w:rPr>
        <w:t>المسلمون تتكافأ دماؤهم يسعى بذمتهم أدناهم</w:t>
      </w:r>
      <w:r w:rsidR="00B87D27" w:rsidRPr="00CB11FA">
        <w:rPr>
          <w:rFonts w:hint="cs"/>
          <w:b/>
          <w:bCs/>
          <w:rtl/>
          <w:lang w:bidi="ar-KW"/>
        </w:rPr>
        <w:t>,</w:t>
      </w:r>
      <w:r w:rsidR="009357C1" w:rsidRPr="00CB11FA">
        <w:rPr>
          <w:b/>
          <w:bCs/>
          <w:rtl/>
          <w:lang w:bidi="ar-KW"/>
        </w:rPr>
        <w:t xml:space="preserve"> ويجير عليهم أقصاهم</w:t>
      </w:r>
      <w:r w:rsidR="00B87D27" w:rsidRPr="00CB11FA">
        <w:rPr>
          <w:rFonts w:hint="cs"/>
          <w:b/>
          <w:bCs/>
          <w:rtl/>
          <w:lang w:bidi="ar-KW"/>
        </w:rPr>
        <w:t>,</w:t>
      </w:r>
      <w:r w:rsidR="009357C1" w:rsidRPr="00CB11FA">
        <w:rPr>
          <w:b/>
          <w:bCs/>
          <w:rtl/>
          <w:lang w:bidi="ar-KW"/>
        </w:rPr>
        <w:t xml:space="preserve"> وهم يد على من سواهم يرد مشدهم على مضعفهم ومتسريهم</w:t>
      </w:r>
      <w:r w:rsidR="00FE48EC" w:rsidRPr="00CB11FA">
        <w:rPr>
          <w:b/>
          <w:bCs/>
          <w:sz w:val="36"/>
          <w:vertAlign w:val="superscript"/>
          <w:rtl/>
          <w:lang w:bidi="ar-KW"/>
        </w:rPr>
        <w:t>(</w:t>
      </w:r>
      <w:r w:rsidR="009357C1" w:rsidRPr="00CB11FA">
        <w:rPr>
          <w:rStyle w:val="a6"/>
          <w:rFonts w:cs="Traditional Arabic"/>
          <w:b/>
          <w:bCs/>
          <w:sz w:val="36"/>
          <w:rtl/>
          <w:lang w:bidi="ar-KW"/>
        </w:rPr>
        <w:footnoteReference w:id="21"/>
      </w:r>
      <w:r w:rsidR="00FE48EC" w:rsidRPr="00CB11FA">
        <w:rPr>
          <w:b/>
          <w:bCs/>
          <w:sz w:val="36"/>
          <w:vertAlign w:val="superscript"/>
          <w:rtl/>
          <w:lang w:bidi="ar-KW"/>
        </w:rPr>
        <w:t>)</w:t>
      </w:r>
      <w:r w:rsidR="009357C1" w:rsidRPr="00CB11FA">
        <w:rPr>
          <w:b/>
          <w:bCs/>
          <w:rtl/>
          <w:lang w:bidi="ar-KW"/>
        </w:rPr>
        <w:t xml:space="preserve"> على قاعدهم</w:t>
      </w:r>
      <w:r w:rsidR="00B87D27" w:rsidRPr="00CB11FA">
        <w:rPr>
          <w:rFonts w:hint="cs"/>
          <w:b/>
          <w:bCs/>
          <w:rtl/>
          <w:lang w:bidi="ar-KW"/>
        </w:rPr>
        <w:t>,</w:t>
      </w:r>
      <w:r w:rsidR="009357C1" w:rsidRPr="00CB11FA">
        <w:rPr>
          <w:b/>
          <w:bCs/>
          <w:rtl/>
          <w:lang w:bidi="ar-KW"/>
        </w:rPr>
        <w:t xml:space="preserve"> لا يقتل مؤمن بكافر </w:t>
      </w:r>
      <w:r w:rsidR="009357C1" w:rsidRPr="00CB11FA">
        <w:rPr>
          <w:b/>
          <w:bCs/>
          <w:rtl/>
          <w:lang w:bidi="ar-KW"/>
        </w:rPr>
        <w:lastRenderedPageBreak/>
        <w:t>ولا</w:t>
      </w:r>
      <w:r w:rsidR="000B41EE" w:rsidRPr="00CB11FA">
        <w:rPr>
          <w:rFonts w:hint="cs"/>
          <w:b/>
          <w:bCs/>
          <w:rtl/>
          <w:lang w:bidi="ar-KW"/>
        </w:rPr>
        <w:t> </w:t>
      </w:r>
      <w:r w:rsidR="009357C1" w:rsidRPr="00CB11FA">
        <w:rPr>
          <w:b/>
          <w:bCs/>
          <w:rtl/>
          <w:lang w:bidi="ar-KW"/>
        </w:rPr>
        <w:t>ذو</w:t>
      </w:r>
      <w:r w:rsidR="000B41EE" w:rsidRPr="00CB11FA">
        <w:rPr>
          <w:rFonts w:hint="cs"/>
          <w:b/>
          <w:bCs/>
          <w:rtl/>
          <w:lang w:bidi="ar-KW"/>
        </w:rPr>
        <w:t> </w:t>
      </w:r>
      <w:r w:rsidR="009357C1" w:rsidRPr="00CB11FA">
        <w:rPr>
          <w:b/>
          <w:bCs/>
          <w:rtl/>
          <w:lang w:bidi="ar-KW"/>
        </w:rPr>
        <w:t>عهد في عهده</w:t>
      </w:r>
      <w:r w:rsidR="00177F9B" w:rsidRPr="00CB11FA">
        <w:rPr>
          <w:rFonts w:ascii="Traditional Arabic" w:hAnsi="Traditional Arabic"/>
          <w:b/>
          <w:bCs/>
          <w:w w:val="80"/>
          <w:sz w:val="34"/>
          <w:szCs w:val="22"/>
          <w:rtl/>
          <w:lang w:bidi="ar-KW"/>
        </w:rPr>
        <w:t>))</w:t>
      </w:r>
      <w:r w:rsidR="00FE48EC" w:rsidRPr="00CB11FA">
        <w:rPr>
          <w:sz w:val="36"/>
          <w:vertAlign w:val="superscript"/>
          <w:rtl/>
          <w:lang w:bidi="ar-KW"/>
        </w:rPr>
        <w:t>(</w:t>
      </w:r>
      <w:r w:rsidR="009357C1" w:rsidRPr="00CB11FA">
        <w:rPr>
          <w:rStyle w:val="a6"/>
          <w:rFonts w:cs="Traditional Arabic"/>
          <w:sz w:val="36"/>
          <w:rtl/>
          <w:lang w:bidi="ar-KW"/>
        </w:rPr>
        <w:footnoteReference w:id="22"/>
      </w:r>
      <w:r w:rsidR="00FE48EC" w:rsidRPr="00CB11FA">
        <w:rPr>
          <w:sz w:val="36"/>
          <w:vertAlign w:val="superscript"/>
          <w:rtl/>
          <w:lang w:bidi="ar-KW"/>
        </w:rPr>
        <w:t>)</w:t>
      </w:r>
      <w:r w:rsidR="009357C1" w:rsidRPr="00CB11FA">
        <w:rPr>
          <w:rtl/>
          <w:lang w:bidi="ar-KW"/>
        </w:rPr>
        <w:t>.</w:t>
      </w:r>
    </w:p>
    <w:p w:rsidR="009357C1" w:rsidRPr="00CB11FA" w:rsidRDefault="009357C1" w:rsidP="00AC624B">
      <w:pPr>
        <w:widowControl w:val="0"/>
        <w:ind w:left="0" w:firstLine="340"/>
        <w:rPr>
          <w:rtl/>
          <w:lang w:bidi="ar-KW"/>
        </w:rPr>
      </w:pPr>
      <w:r w:rsidRPr="00CB11FA">
        <w:rPr>
          <w:b/>
          <w:bCs/>
          <w:rtl/>
          <w:lang w:bidi="ar-KW"/>
        </w:rPr>
        <w:t>وجه الدلالة</w:t>
      </w:r>
      <w:r w:rsidR="005C130A" w:rsidRPr="00CB11FA">
        <w:rPr>
          <w:rFonts w:hint="cs"/>
          <w:b/>
          <w:bCs/>
          <w:rtl/>
          <w:lang w:bidi="ar-KW"/>
        </w:rPr>
        <w:t>:</w:t>
      </w:r>
      <w:r w:rsidRPr="00CB11FA">
        <w:rPr>
          <w:rtl/>
          <w:lang w:bidi="ar-KW"/>
        </w:rPr>
        <w:t xml:space="preserve"> أن النبي </w:t>
      </w:r>
      <w:r w:rsidR="00107E13" w:rsidRPr="00CB11FA">
        <w:rPr>
          <w:rFonts w:ascii="AGA Arabesque" w:hAnsi="AGA Arabesque" w:cs="Times New Roman"/>
          <w:sz w:val="32"/>
          <w:szCs w:val="32"/>
          <w:lang w:bidi="ar-KW"/>
        </w:rPr>
        <w:t></w:t>
      </w:r>
      <w:r w:rsidRPr="00CB11FA">
        <w:rPr>
          <w:rtl/>
          <w:lang w:bidi="ar-KW"/>
        </w:rPr>
        <w:t xml:space="preserve"> صرح أن المسلم لا يقتل بكافر وهذا نص صريح فيشمل الذمي والحربي وغيرهما فلا يجوز قتل المسلم بكافر بأي حال من الأحوال.</w:t>
      </w:r>
    </w:p>
    <w:p w:rsidR="009357C1" w:rsidRPr="00CB11FA" w:rsidRDefault="009357C1" w:rsidP="00AE7447">
      <w:pPr>
        <w:pStyle w:val="10"/>
        <w:widowControl w:val="0"/>
        <w:numPr>
          <w:ilvl w:val="0"/>
          <w:numId w:val="32"/>
        </w:numPr>
        <w:ind w:left="283" w:hanging="283"/>
        <w:rPr>
          <w:rtl/>
          <w:lang w:bidi="ar-KW"/>
        </w:rPr>
      </w:pPr>
      <w:r w:rsidRPr="00CB11FA">
        <w:rPr>
          <w:rtl/>
          <w:lang w:bidi="ar-KW"/>
        </w:rPr>
        <w:t xml:space="preserve">ولأن الكافر منقوص بالكفر فلا يقتل به المسلم كالمستأمن. </w:t>
      </w:r>
    </w:p>
    <w:p w:rsidR="009357C1" w:rsidRPr="00CB11FA" w:rsidRDefault="009357C1" w:rsidP="00AC624B">
      <w:pPr>
        <w:widowControl w:val="0"/>
        <w:ind w:left="0" w:firstLine="340"/>
        <w:rPr>
          <w:b/>
          <w:bCs/>
          <w:rtl/>
          <w:lang w:bidi="ar-KW"/>
        </w:rPr>
      </w:pPr>
      <w:r w:rsidRPr="00CB11FA">
        <w:rPr>
          <w:b/>
          <w:bCs/>
          <w:rtl/>
          <w:lang w:bidi="ar-KW"/>
        </w:rPr>
        <w:t>القول الثاني</w:t>
      </w:r>
    </w:p>
    <w:p w:rsidR="009357C1" w:rsidRPr="00CB11FA" w:rsidRDefault="009357C1" w:rsidP="00AC624B">
      <w:pPr>
        <w:widowControl w:val="0"/>
        <w:ind w:left="0" w:firstLine="340"/>
        <w:rPr>
          <w:rtl/>
          <w:lang w:bidi="ar-KW"/>
        </w:rPr>
      </w:pPr>
      <w:r w:rsidRPr="00CB11FA">
        <w:rPr>
          <w:rtl/>
          <w:lang w:bidi="ar-KW"/>
        </w:rPr>
        <w:t>يقتل المسلم بالذمي.</w:t>
      </w:r>
    </w:p>
    <w:p w:rsidR="009357C1" w:rsidRPr="00CB11FA" w:rsidRDefault="009357C1" w:rsidP="00AC624B">
      <w:pPr>
        <w:widowControl w:val="0"/>
        <w:ind w:left="0" w:firstLine="340"/>
        <w:rPr>
          <w:rtl/>
          <w:lang w:bidi="ar-KW"/>
        </w:rPr>
      </w:pPr>
      <w:r w:rsidRPr="00CB11FA">
        <w:rPr>
          <w:rtl/>
          <w:lang w:bidi="ar-KW"/>
        </w:rPr>
        <w:t>قال به: إبراهيم النخعي وعمر بن عبد العزيز في رواية عنه</w:t>
      </w:r>
      <w:r w:rsidR="00FE48EC" w:rsidRPr="00CB11FA">
        <w:rPr>
          <w:sz w:val="36"/>
          <w:vertAlign w:val="superscript"/>
          <w:rtl/>
          <w:lang w:bidi="ar-KW"/>
        </w:rPr>
        <w:t>(</w:t>
      </w:r>
      <w:r w:rsidRPr="00CB11FA">
        <w:rPr>
          <w:rStyle w:val="a6"/>
          <w:rFonts w:cs="Traditional Arabic"/>
          <w:sz w:val="36"/>
          <w:rtl/>
          <w:lang w:bidi="ar-KW"/>
        </w:rPr>
        <w:footnoteReference w:id="23"/>
      </w:r>
      <w:r w:rsidR="00FE48EC" w:rsidRPr="00CB11FA">
        <w:rPr>
          <w:sz w:val="36"/>
          <w:vertAlign w:val="superscript"/>
          <w:rtl/>
          <w:lang w:bidi="ar-KW"/>
        </w:rPr>
        <w:t>)</w:t>
      </w:r>
      <w:r w:rsidRPr="00CB11FA">
        <w:rPr>
          <w:rtl/>
          <w:lang w:bidi="ar-KW"/>
        </w:rPr>
        <w:t xml:space="preserve"> والحنفية</w:t>
      </w:r>
      <w:r w:rsidR="00FE48EC" w:rsidRPr="00CB11FA">
        <w:rPr>
          <w:sz w:val="36"/>
          <w:vertAlign w:val="superscript"/>
          <w:rtl/>
          <w:lang w:bidi="ar-KW"/>
        </w:rPr>
        <w:t>(</w:t>
      </w:r>
      <w:r w:rsidRPr="00CB11FA">
        <w:rPr>
          <w:rStyle w:val="a6"/>
          <w:rFonts w:cs="Traditional Arabic"/>
          <w:sz w:val="36"/>
          <w:rtl/>
          <w:lang w:bidi="ar-KW"/>
        </w:rPr>
        <w:footnoteReference w:id="24"/>
      </w:r>
      <w:r w:rsidR="00FE48EC" w:rsidRPr="00CB11FA">
        <w:rPr>
          <w:sz w:val="36"/>
          <w:vertAlign w:val="superscript"/>
          <w:rtl/>
          <w:lang w:bidi="ar-KW"/>
        </w:rPr>
        <w:t>)</w:t>
      </w:r>
      <w:r w:rsidRPr="00CB11FA">
        <w:rPr>
          <w:rtl/>
          <w:lang w:bidi="ar-KW"/>
        </w:rPr>
        <w:t>.</w:t>
      </w:r>
    </w:p>
    <w:p w:rsidR="009357C1" w:rsidRPr="00CB11FA" w:rsidRDefault="009357C1" w:rsidP="00AC624B">
      <w:pPr>
        <w:widowControl w:val="0"/>
        <w:ind w:left="0" w:firstLine="340"/>
        <w:rPr>
          <w:b/>
          <w:bCs/>
          <w:rtl/>
          <w:lang w:bidi="ar-KW"/>
        </w:rPr>
      </w:pPr>
      <w:r w:rsidRPr="00CB11FA">
        <w:rPr>
          <w:b/>
          <w:bCs/>
          <w:rtl/>
          <w:lang w:bidi="ar-KW"/>
        </w:rPr>
        <w:t>استدلوا:</w:t>
      </w:r>
    </w:p>
    <w:p w:rsidR="009357C1" w:rsidRPr="00CB11FA" w:rsidRDefault="00357973" w:rsidP="00AE7447">
      <w:pPr>
        <w:pStyle w:val="10"/>
        <w:widowControl w:val="0"/>
        <w:numPr>
          <w:ilvl w:val="0"/>
          <w:numId w:val="31"/>
        </w:numPr>
        <w:ind w:left="283" w:hanging="283"/>
        <w:rPr>
          <w:lang w:bidi="ar-KW"/>
        </w:rPr>
      </w:pPr>
      <w:r>
        <w:rPr>
          <w:rFonts w:hint="cs"/>
          <w:rtl/>
          <w:lang w:bidi="ar-KW"/>
        </w:rPr>
        <w:t>ب</w:t>
      </w:r>
      <w:r w:rsidR="009357C1" w:rsidRPr="00CB11FA">
        <w:rPr>
          <w:rtl/>
          <w:lang w:bidi="ar-KW"/>
        </w:rPr>
        <w:t>قوله تعالى:</w:t>
      </w:r>
      <w:r w:rsidR="003657E7" w:rsidRPr="00CB11FA">
        <w:rPr>
          <w:rFonts w:hint="cs"/>
          <w:rtl/>
          <w:lang w:bidi="ar-KW"/>
        </w:rPr>
        <w:t xml:space="preserve"> </w:t>
      </w:r>
      <w:r w:rsidR="003657E7" w:rsidRPr="00CB11FA">
        <w:rPr>
          <w:rFonts w:ascii="QCF_BSML" w:hAnsi="QCF_BSML" w:cs="QCF_BSML"/>
          <w:sz w:val="32"/>
          <w:szCs w:val="32"/>
          <w:rtl/>
        </w:rPr>
        <w:t>ﮋ</w:t>
      </w:r>
      <w:r w:rsidR="003657E7" w:rsidRPr="00CB11FA">
        <w:rPr>
          <w:rFonts w:ascii="QCF_BSML" w:hAnsi="QCF_BSML" w:cs="QCF_BSML"/>
          <w:sz w:val="2"/>
          <w:szCs w:val="2"/>
          <w:rtl/>
        </w:rPr>
        <w:t xml:space="preserve"> </w:t>
      </w:r>
      <w:r w:rsidR="003657E7" w:rsidRPr="00CB11FA">
        <w:rPr>
          <w:rFonts w:ascii="QCF_P027" w:hAnsi="QCF_P027" w:cs="QCF_P027"/>
          <w:sz w:val="32"/>
          <w:szCs w:val="32"/>
          <w:rtl/>
        </w:rPr>
        <w:t>ﮌ</w:t>
      </w:r>
      <w:r w:rsidR="003657E7" w:rsidRPr="00CB11FA">
        <w:rPr>
          <w:rFonts w:ascii="QCF_P027" w:hAnsi="QCF_P027" w:cs="QCF_P027"/>
          <w:sz w:val="2"/>
          <w:szCs w:val="2"/>
          <w:rtl/>
        </w:rPr>
        <w:t xml:space="preserve">          </w:t>
      </w:r>
      <w:r w:rsidR="003657E7" w:rsidRPr="00CB11FA">
        <w:rPr>
          <w:rFonts w:ascii="QCF_P027" w:hAnsi="QCF_P027" w:cs="QCF_P027"/>
          <w:sz w:val="32"/>
          <w:szCs w:val="32"/>
          <w:rtl/>
        </w:rPr>
        <w:t>ﮍ</w:t>
      </w:r>
      <w:r w:rsidR="003657E7" w:rsidRPr="00CB11FA">
        <w:rPr>
          <w:rFonts w:ascii="QCF_P027" w:hAnsi="QCF_P027" w:cs="QCF_P027"/>
          <w:sz w:val="2"/>
          <w:szCs w:val="2"/>
          <w:rtl/>
        </w:rPr>
        <w:t xml:space="preserve"> </w:t>
      </w:r>
      <w:r w:rsidR="003657E7" w:rsidRPr="00CB11FA">
        <w:rPr>
          <w:rFonts w:ascii="QCF_P027" w:hAnsi="QCF_P027" w:cs="QCF_P027"/>
          <w:sz w:val="32"/>
          <w:szCs w:val="32"/>
          <w:rtl/>
        </w:rPr>
        <w:t>ﮎ</w:t>
      </w:r>
      <w:r w:rsidR="003657E7" w:rsidRPr="00CB11FA">
        <w:rPr>
          <w:rFonts w:ascii="QCF_P027" w:hAnsi="QCF_P027" w:cs="QCF_P027"/>
          <w:sz w:val="2"/>
          <w:szCs w:val="2"/>
          <w:rtl/>
        </w:rPr>
        <w:t xml:space="preserve"> </w:t>
      </w:r>
      <w:r w:rsidR="003657E7" w:rsidRPr="00CB11FA">
        <w:rPr>
          <w:rFonts w:ascii="QCF_P027" w:hAnsi="QCF_P027" w:cs="QCF_P027"/>
          <w:sz w:val="32"/>
          <w:szCs w:val="32"/>
          <w:rtl/>
        </w:rPr>
        <w:t>ﮏ</w:t>
      </w:r>
      <w:r w:rsidR="003657E7" w:rsidRPr="00CB11FA">
        <w:rPr>
          <w:rFonts w:ascii="QCF_P027" w:hAnsi="QCF_P027" w:cs="QCF_P027"/>
          <w:sz w:val="2"/>
          <w:szCs w:val="2"/>
          <w:rtl/>
        </w:rPr>
        <w:t xml:space="preserve"> </w:t>
      </w:r>
      <w:r w:rsidR="003657E7" w:rsidRPr="00CB11FA">
        <w:rPr>
          <w:rFonts w:ascii="QCF_P027" w:hAnsi="QCF_P027" w:cs="QCF_P027"/>
          <w:sz w:val="32"/>
          <w:szCs w:val="32"/>
          <w:rtl/>
        </w:rPr>
        <w:t>ﮐ</w:t>
      </w:r>
      <w:r w:rsidR="003657E7" w:rsidRPr="00CB11FA">
        <w:rPr>
          <w:rFonts w:ascii="Arial" w:hAnsi="Arial" w:cs="Arial"/>
          <w:sz w:val="2"/>
          <w:szCs w:val="2"/>
          <w:rtl/>
        </w:rPr>
        <w:t xml:space="preserve"> </w:t>
      </w:r>
      <w:r w:rsidR="003657E7" w:rsidRPr="00CB11FA">
        <w:rPr>
          <w:rFonts w:ascii="QCF_BSML" w:hAnsi="QCF_BSML" w:cs="QCF_BSML"/>
          <w:sz w:val="32"/>
          <w:szCs w:val="32"/>
          <w:rtl/>
        </w:rPr>
        <w:t xml:space="preserve">ﮊ </w:t>
      </w:r>
      <w:r w:rsidR="003657E7" w:rsidRPr="00CB11FA">
        <w:rPr>
          <w:rFonts w:ascii="Traditional Arabic" w:hAnsi="QCF_BSML" w:hint="cs"/>
          <w:sz w:val="32"/>
          <w:szCs w:val="32"/>
          <w:rtl/>
        </w:rPr>
        <w:t>[</w:t>
      </w:r>
      <w:r w:rsidR="003657E7" w:rsidRPr="00CB11FA">
        <w:rPr>
          <w:rFonts w:ascii="Traditional Arabic" w:hAnsi="QCF_BSML"/>
          <w:sz w:val="32"/>
          <w:szCs w:val="32"/>
          <w:rtl/>
        </w:rPr>
        <w:t>البقرة: ١٧٨</w:t>
      </w:r>
      <w:r w:rsidR="003657E7" w:rsidRPr="00CB11FA">
        <w:rPr>
          <w:rFonts w:ascii="Traditional Arabic" w:hAnsi="Traditional Arabic" w:hint="cs"/>
          <w:rtl/>
        </w:rPr>
        <w:t>]</w:t>
      </w:r>
      <w:r w:rsidR="009357C1" w:rsidRPr="00CB11FA">
        <w:rPr>
          <w:rtl/>
          <w:lang w:bidi="ar-KW"/>
        </w:rPr>
        <w:t>. وقوله تعالى:</w:t>
      </w:r>
      <w:r w:rsidR="003657E7" w:rsidRPr="00CB11FA">
        <w:rPr>
          <w:rFonts w:hint="cs"/>
          <w:rtl/>
          <w:lang w:bidi="ar-KW"/>
        </w:rPr>
        <w:t xml:space="preserve"> </w:t>
      </w:r>
      <w:r w:rsidR="003657E7" w:rsidRPr="00CB11FA">
        <w:rPr>
          <w:rFonts w:ascii="QCF_BSML" w:hAnsi="QCF_BSML" w:cs="QCF_BSML"/>
          <w:sz w:val="32"/>
          <w:szCs w:val="32"/>
          <w:rtl/>
        </w:rPr>
        <w:t>ﮋ</w:t>
      </w:r>
      <w:r w:rsidR="003657E7" w:rsidRPr="00CB11FA">
        <w:rPr>
          <w:rFonts w:ascii="QCF_BSML" w:hAnsi="QCF_BSML" w:cs="QCF_BSML"/>
          <w:sz w:val="2"/>
          <w:szCs w:val="2"/>
          <w:rtl/>
        </w:rPr>
        <w:t xml:space="preserve"> </w:t>
      </w:r>
      <w:r w:rsidR="003657E7" w:rsidRPr="00CB11FA">
        <w:rPr>
          <w:rFonts w:ascii="QCF_P115" w:hAnsi="QCF_P115" w:cs="QCF_P115"/>
          <w:sz w:val="32"/>
          <w:szCs w:val="32"/>
          <w:rtl/>
        </w:rPr>
        <w:t>ﮮ</w:t>
      </w:r>
      <w:r w:rsidR="003657E7" w:rsidRPr="00CB11FA">
        <w:rPr>
          <w:rFonts w:ascii="QCF_P115" w:hAnsi="QCF_P115" w:cs="QCF_P115"/>
          <w:sz w:val="2"/>
          <w:szCs w:val="2"/>
          <w:rtl/>
        </w:rPr>
        <w:t xml:space="preserve"> </w:t>
      </w:r>
      <w:r w:rsidR="003657E7" w:rsidRPr="00CB11FA">
        <w:rPr>
          <w:rFonts w:ascii="QCF_P115" w:hAnsi="QCF_P115" w:cs="QCF_P115"/>
          <w:sz w:val="32"/>
          <w:szCs w:val="32"/>
          <w:rtl/>
        </w:rPr>
        <w:t>ﮯ</w:t>
      </w:r>
      <w:r w:rsidR="003657E7" w:rsidRPr="00CB11FA">
        <w:rPr>
          <w:rFonts w:ascii="QCF_P115" w:hAnsi="QCF_P115" w:cs="QCF_P115"/>
          <w:sz w:val="2"/>
          <w:szCs w:val="2"/>
          <w:rtl/>
        </w:rPr>
        <w:t xml:space="preserve">  </w:t>
      </w:r>
      <w:r w:rsidR="003657E7" w:rsidRPr="00CB11FA">
        <w:rPr>
          <w:rFonts w:ascii="QCF_P115" w:hAnsi="QCF_P115" w:cs="QCF_P115"/>
          <w:sz w:val="32"/>
          <w:szCs w:val="32"/>
          <w:rtl/>
        </w:rPr>
        <w:t>ﮰ</w:t>
      </w:r>
      <w:r w:rsidR="003657E7" w:rsidRPr="00CB11FA">
        <w:rPr>
          <w:rFonts w:ascii="QCF_P115" w:hAnsi="QCF_P115" w:cs="QCF_P115"/>
          <w:sz w:val="2"/>
          <w:szCs w:val="2"/>
          <w:rtl/>
        </w:rPr>
        <w:t xml:space="preserve"> </w:t>
      </w:r>
      <w:r w:rsidR="003657E7" w:rsidRPr="00CB11FA">
        <w:rPr>
          <w:rFonts w:ascii="QCF_P115" w:hAnsi="QCF_P115" w:cs="QCF_P115"/>
          <w:sz w:val="32"/>
          <w:szCs w:val="32"/>
          <w:rtl/>
        </w:rPr>
        <w:t>ﮱ</w:t>
      </w:r>
      <w:r w:rsidR="003657E7" w:rsidRPr="00CB11FA">
        <w:rPr>
          <w:rFonts w:ascii="QCF_P115" w:hAnsi="QCF_P115" w:cs="QCF_P115"/>
          <w:sz w:val="2"/>
          <w:szCs w:val="2"/>
          <w:rtl/>
        </w:rPr>
        <w:t xml:space="preserve"> </w:t>
      </w:r>
      <w:r w:rsidR="003657E7" w:rsidRPr="00CB11FA">
        <w:rPr>
          <w:rFonts w:ascii="QCF_P115" w:hAnsi="QCF_P115" w:cs="QCF_P115"/>
          <w:sz w:val="32"/>
          <w:szCs w:val="32"/>
          <w:rtl/>
        </w:rPr>
        <w:t>ﯓ</w:t>
      </w:r>
      <w:r w:rsidR="003657E7" w:rsidRPr="00CB11FA">
        <w:rPr>
          <w:rFonts w:ascii="QCF_P115" w:hAnsi="QCF_P115" w:cs="QCF_P115"/>
          <w:sz w:val="2"/>
          <w:szCs w:val="2"/>
          <w:rtl/>
        </w:rPr>
        <w:t xml:space="preserve"> </w:t>
      </w:r>
      <w:r w:rsidR="003657E7" w:rsidRPr="00CB11FA">
        <w:rPr>
          <w:rFonts w:ascii="QCF_P115" w:hAnsi="QCF_P115" w:cs="QCF_P115"/>
          <w:sz w:val="32"/>
          <w:szCs w:val="32"/>
          <w:rtl/>
        </w:rPr>
        <w:t>ﯔ</w:t>
      </w:r>
      <w:r w:rsidR="003657E7" w:rsidRPr="00CB11FA">
        <w:rPr>
          <w:rFonts w:ascii="QCF_P115" w:hAnsi="QCF_P115" w:cs="QCF_P115"/>
          <w:sz w:val="2"/>
          <w:szCs w:val="2"/>
          <w:rtl/>
        </w:rPr>
        <w:t xml:space="preserve"> </w:t>
      </w:r>
      <w:r w:rsidR="003657E7" w:rsidRPr="00CB11FA">
        <w:rPr>
          <w:rFonts w:ascii="QCF_BSML" w:hAnsi="QCF_BSML" w:cs="QCF_BSML"/>
          <w:sz w:val="32"/>
          <w:szCs w:val="32"/>
          <w:rtl/>
        </w:rPr>
        <w:t>ﮊ</w:t>
      </w:r>
      <w:r w:rsidR="003657E7" w:rsidRPr="00CB11FA">
        <w:rPr>
          <w:rFonts w:ascii="Arial" w:hAnsi="Arial" w:cs="Arial"/>
          <w:sz w:val="18"/>
          <w:szCs w:val="18"/>
          <w:rtl/>
        </w:rPr>
        <w:t xml:space="preserve"> </w:t>
      </w:r>
      <w:r w:rsidR="003657E7" w:rsidRPr="00CB11FA">
        <w:rPr>
          <w:rFonts w:ascii="Arial" w:hAnsi="Arial" w:hint="cs"/>
          <w:sz w:val="32"/>
          <w:szCs w:val="32"/>
          <w:rtl/>
        </w:rPr>
        <w:t>[</w:t>
      </w:r>
      <w:r w:rsidR="003657E7" w:rsidRPr="00CB11FA">
        <w:rPr>
          <w:rFonts w:ascii="Traditional Arabic" w:hAnsi="Arial"/>
          <w:sz w:val="32"/>
          <w:szCs w:val="32"/>
          <w:rtl/>
        </w:rPr>
        <w:t>المائدة:٤٥</w:t>
      </w:r>
      <w:r w:rsidR="003657E7" w:rsidRPr="00CB11FA">
        <w:rPr>
          <w:rFonts w:ascii="Traditional Arabic" w:hAnsi="Traditional Arabic" w:hint="cs"/>
          <w:sz w:val="32"/>
          <w:szCs w:val="32"/>
          <w:rtl/>
        </w:rPr>
        <w:t>]</w:t>
      </w:r>
      <w:r w:rsidR="009357C1" w:rsidRPr="00CB11FA">
        <w:rPr>
          <w:rtl/>
          <w:lang w:bidi="ar-KW"/>
        </w:rPr>
        <w:t>. وقوله تعالى:</w:t>
      </w:r>
      <w:r w:rsidR="003657E7" w:rsidRPr="00CB11FA">
        <w:rPr>
          <w:rFonts w:hint="cs"/>
          <w:rtl/>
          <w:lang w:bidi="ar-KW"/>
        </w:rPr>
        <w:t xml:space="preserve"> </w:t>
      </w:r>
      <w:r w:rsidR="00231E87" w:rsidRPr="00CB11FA">
        <w:rPr>
          <w:rFonts w:ascii="QCF_BSML" w:hAnsi="QCF_BSML" w:cs="QCF_BSML"/>
          <w:sz w:val="32"/>
          <w:szCs w:val="32"/>
          <w:rtl/>
        </w:rPr>
        <w:t>ﮋ</w:t>
      </w:r>
      <w:r w:rsidR="00231E87" w:rsidRPr="00CB11FA">
        <w:rPr>
          <w:rFonts w:ascii="QCF_BSML" w:hAnsi="QCF_BSML" w:cs="QCF_BSML"/>
          <w:sz w:val="2"/>
          <w:szCs w:val="2"/>
          <w:rtl/>
        </w:rPr>
        <w:t xml:space="preserve"> </w:t>
      </w:r>
      <w:r w:rsidR="00231E87" w:rsidRPr="00CB11FA">
        <w:rPr>
          <w:rFonts w:ascii="QCF_P285" w:hAnsi="QCF_P285" w:cs="QCF_P285"/>
          <w:sz w:val="32"/>
          <w:szCs w:val="32"/>
          <w:rtl/>
        </w:rPr>
        <w:t>ﮝ</w:t>
      </w:r>
      <w:r w:rsidR="00231E87" w:rsidRPr="00CB11FA">
        <w:rPr>
          <w:rFonts w:ascii="QCF_P285" w:hAnsi="QCF_P285" w:cs="QCF_P285"/>
          <w:sz w:val="2"/>
          <w:szCs w:val="2"/>
          <w:rtl/>
        </w:rPr>
        <w:t xml:space="preserve">  </w:t>
      </w:r>
      <w:r w:rsidR="00231E87" w:rsidRPr="00CB11FA">
        <w:rPr>
          <w:rFonts w:ascii="QCF_P285" w:hAnsi="QCF_P285" w:cs="QCF_P285"/>
          <w:sz w:val="32"/>
          <w:szCs w:val="32"/>
          <w:rtl/>
        </w:rPr>
        <w:t>ﮞ</w:t>
      </w:r>
      <w:r w:rsidR="00231E87" w:rsidRPr="00CB11FA">
        <w:rPr>
          <w:rFonts w:ascii="QCF_P285" w:hAnsi="QCF_P285" w:cs="QCF_P285"/>
          <w:sz w:val="2"/>
          <w:szCs w:val="2"/>
          <w:rtl/>
        </w:rPr>
        <w:t xml:space="preserve"> </w:t>
      </w:r>
      <w:r w:rsidR="00231E87" w:rsidRPr="00CB11FA">
        <w:rPr>
          <w:rFonts w:ascii="QCF_P285" w:hAnsi="QCF_P285" w:cs="QCF_P285"/>
          <w:sz w:val="32"/>
          <w:szCs w:val="32"/>
          <w:rtl/>
        </w:rPr>
        <w:t>ﮟ</w:t>
      </w:r>
      <w:r w:rsidR="00231E87" w:rsidRPr="00CB11FA">
        <w:rPr>
          <w:rFonts w:ascii="QCF_P285" w:hAnsi="QCF_P285" w:cs="QCF_P285"/>
          <w:sz w:val="2"/>
          <w:szCs w:val="2"/>
          <w:rtl/>
        </w:rPr>
        <w:t xml:space="preserve"> </w:t>
      </w:r>
      <w:r w:rsidR="00231E87" w:rsidRPr="00CB11FA">
        <w:rPr>
          <w:rFonts w:ascii="QCF_P285" w:hAnsi="QCF_P285" w:cs="QCF_P285"/>
          <w:sz w:val="32"/>
          <w:szCs w:val="32"/>
          <w:rtl/>
        </w:rPr>
        <w:t>ﮠ</w:t>
      </w:r>
      <w:r w:rsidR="00231E87" w:rsidRPr="00CB11FA">
        <w:rPr>
          <w:rFonts w:ascii="QCF_P285" w:hAnsi="QCF_P285" w:cs="QCF_P285"/>
          <w:sz w:val="2"/>
          <w:szCs w:val="2"/>
          <w:rtl/>
        </w:rPr>
        <w:t xml:space="preserve"> </w:t>
      </w:r>
      <w:r w:rsidR="00231E87" w:rsidRPr="00CB11FA">
        <w:rPr>
          <w:rFonts w:ascii="QCF_P285" w:hAnsi="QCF_P285" w:cs="QCF_P285"/>
          <w:sz w:val="32"/>
          <w:szCs w:val="32"/>
          <w:rtl/>
        </w:rPr>
        <w:t>ﮡ</w:t>
      </w:r>
      <w:r w:rsidR="00231E87" w:rsidRPr="00CB11FA">
        <w:rPr>
          <w:rFonts w:ascii="QCF_P285" w:hAnsi="QCF_P285" w:cs="QCF_P285"/>
          <w:sz w:val="2"/>
          <w:szCs w:val="2"/>
          <w:rtl/>
        </w:rPr>
        <w:t xml:space="preserve"> </w:t>
      </w:r>
      <w:r w:rsidR="00231E87" w:rsidRPr="00CB11FA">
        <w:rPr>
          <w:rFonts w:ascii="QCF_P285" w:hAnsi="QCF_P285" w:cs="QCF_P285"/>
          <w:sz w:val="32"/>
          <w:szCs w:val="32"/>
          <w:rtl/>
        </w:rPr>
        <w:t>ﮢ</w:t>
      </w:r>
      <w:r w:rsidR="00231E87" w:rsidRPr="00CB11FA">
        <w:rPr>
          <w:rFonts w:ascii="QCF_P285" w:hAnsi="QCF_P285" w:cs="QCF_P285"/>
          <w:sz w:val="2"/>
          <w:szCs w:val="2"/>
          <w:rtl/>
        </w:rPr>
        <w:t xml:space="preserve">  </w:t>
      </w:r>
      <w:r w:rsidR="00231E87" w:rsidRPr="00CB11FA">
        <w:rPr>
          <w:rFonts w:ascii="QCF_P285" w:hAnsi="QCF_P285" w:cs="QCF_P285"/>
          <w:sz w:val="32"/>
          <w:szCs w:val="32"/>
          <w:rtl/>
        </w:rPr>
        <w:t>ﮣ</w:t>
      </w:r>
      <w:r w:rsidR="00231E87" w:rsidRPr="00CB11FA">
        <w:rPr>
          <w:rFonts w:ascii="QCF_P285" w:hAnsi="QCF_P285" w:cs="QCF_P285"/>
          <w:sz w:val="2"/>
          <w:szCs w:val="2"/>
          <w:rtl/>
        </w:rPr>
        <w:t xml:space="preserve"> </w:t>
      </w:r>
      <w:r w:rsidR="00231E87" w:rsidRPr="00CB11FA">
        <w:rPr>
          <w:rFonts w:ascii="QCF_BSML" w:hAnsi="QCF_BSML" w:cs="QCF_BSML"/>
          <w:sz w:val="32"/>
          <w:szCs w:val="32"/>
          <w:rtl/>
        </w:rPr>
        <w:t>ﮊ</w:t>
      </w:r>
      <w:r w:rsidR="00231E87" w:rsidRPr="00CB11FA">
        <w:rPr>
          <w:rFonts w:ascii="Arial" w:hAnsi="Arial" w:cs="Arial"/>
          <w:sz w:val="18"/>
          <w:szCs w:val="18"/>
          <w:rtl/>
        </w:rPr>
        <w:t xml:space="preserve"> </w:t>
      </w:r>
      <w:r w:rsidR="00231E87" w:rsidRPr="00CB11FA">
        <w:rPr>
          <w:rFonts w:ascii="Traditional Arabic" w:hAnsi="Arial" w:hint="cs"/>
          <w:sz w:val="32"/>
          <w:szCs w:val="32"/>
          <w:rtl/>
        </w:rPr>
        <w:t>[</w:t>
      </w:r>
      <w:r w:rsidR="00231E87" w:rsidRPr="00CB11FA">
        <w:rPr>
          <w:rFonts w:ascii="Traditional Arabic" w:hAnsi="Arial"/>
          <w:sz w:val="32"/>
          <w:szCs w:val="32"/>
          <w:rtl/>
        </w:rPr>
        <w:t>الإسراء: ٣٣</w:t>
      </w:r>
      <w:r w:rsidR="00231E87" w:rsidRPr="00CB11FA">
        <w:rPr>
          <w:rFonts w:ascii="Traditional Arabic" w:hAnsi="Arial"/>
          <w:sz w:val="2"/>
          <w:szCs w:val="2"/>
        </w:rPr>
        <w:t xml:space="preserve"> </w:t>
      </w:r>
      <w:r w:rsidR="00231E87" w:rsidRPr="00CB11FA">
        <w:rPr>
          <w:rFonts w:ascii="Traditional Arabic" w:hAnsi="Traditional Arabic" w:hint="cs"/>
          <w:rtl/>
        </w:rPr>
        <w:t>]</w:t>
      </w:r>
      <w:r w:rsidR="00231E87" w:rsidRPr="00CB11FA">
        <w:rPr>
          <w:rFonts w:hint="cs"/>
          <w:rtl/>
          <w:lang w:bidi="ar-KW"/>
        </w:rPr>
        <w:t>.</w:t>
      </w:r>
    </w:p>
    <w:p w:rsidR="009357C1" w:rsidRPr="00CB11FA" w:rsidRDefault="009357C1" w:rsidP="00AC624B">
      <w:pPr>
        <w:widowControl w:val="0"/>
        <w:ind w:left="0" w:firstLine="340"/>
        <w:rPr>
          <w:rtl/>
          <w:lang w:bidi="ar-KW"/>
        </w:rPr>
      </w:pPr>
      <w:r w:rsidRPr="00CB11FA">
        <w:rPr>
          <w:b/>
          <w:bCs/>
          <w:rtl/>
          <w:lang w:bidi="ar-KW"/>
        </w:rPr>
        <w:t>وجه الدلالة</w:t>
      </w:r>
      <w:r w:rsidR="00AE7447" w:rsidRPr="00CB11FA">
        <w:rPr>
          <w:rFonts w:hint="cs"/>
          <w:b/>
          <w:bCs/>
          <w:rtl/>
          <w:lang w:bidi="ar-KW"/>
        </w:rPr>
        <w:t>:</w:t>
      </w:r>
      <w:r w:rsidRPr="00CB11FA">
        <w:rPr>
          <w:rtl/>
          <w:lang w:bidi="ar-KW"/>
        </w:rPr>
        <w:t xml:space="preserve"> أن الله تعالى لم يفصل بين قتيل وقتيل وبين نفس ونفس فدل على عموم القصاص ومن خصص هذا فعليه الدليل.</w:t>
      </w:r>
    </w:p>
    <w:p w:rsidR="009357C1" w:rsidRPr="00CB11FA" w:rsidRDefault="00357973" w:rsidP="00AE7447">
      <w:pPr>
        <w:pStyle w:val="10"/>
        <w:widowControl w:val="0"/>
        <w:numPr>
          <w:ilvl w:val="0"/>
          <w:numId w:val="31"/>
        </w:numPr>
        <w:ind w:left="283" w:hanging="283"/>
        <w:rPr>
          <w:lang w:bidi="ar-KW"/>
        </w:rPr>
      </w:pPr>
      <w:r>
        <w:rPr>
          <w:rFonts w:hint="cs"/>
          <w:rtl/>
          <w:lang w:bidi="ar-KW"/>
        </w:rPr>
        <w:t>و</w:t>
      </w:r>
      <w:r w:rsidR="009357C1" w:rsidRPr="00CB11FA">
        <w:rPr>
          <w:rtl/>
          <w:lang w:bidi="ar-KW"/>
        </w:rPr>
        <w:t xml:space="preserve">عن ابن عمر رضي الله عنهما أن رسول الله </w:t>
      </w:r>
      <w:r w:rsidR="00107E13" w:rsidRPr="00CB11FA">
        <w:rPr>
          <w:rFonts w:ascii="AGA Arabesque" w:hAnsi="AGA Arabesque" w:cs="Times New Roman"/>
          <w:sz w:val="32"/>
          <w:szCs w:val="32"/>
          <w:lang w:bidi="ar-KW"/>
        </w:rPr>
        <w:t></w:t>
      </w:r>
      <w:r w:rsidR="009357C1" w:rsidRPr="00CB11FA">
        <w:rPr>
          <w:rtl/>
          <w:lang w:bidi="ar-KW"/>
        </w:rPr>
        <w:t xml:space="preserve"> قتل مسلما بمعاهد</w:t>
      </w:r>
      <w:r w:rsidR="00730003" w:rsidRPr="00CB11FA">
        <w:rPr>
          <w:rtl/>
          <w:lang w:bidi="ar-KW"/>
        </w:rPr>
        <w:t>,</w:t>
      </w:r>
      <w:r w:rsidR="009357C1" w:rsidRPr="00CB11FA">
        <w:rPr>
          <w:rtl/>
          <w:lang w:bidi="ar-KW"/>
        </w:rPr>
        <w:t xml:space="preserve"> وقال: </w:t>
      </w:r>
      <w:r w:rsidR="00AE7447" w:rsidRPr="00CB11FA">
        <w:rPr>
          <w:rFonts w:ascii="Traditional Arabic" w:hAnsi="Traditional Arabic"/>
          <w:b/>
          <w:bCs/>
          <w:w w:val="80"/>
          <w:sz w:val="34"/>
          <w:szCs w:val="22"/>
          <w:rtl/>
          <w:lang w:bidi="ar-KW"/>
        </w:rPr>
        <w:t>((</w:t>
      </w:r>
      <w:r w:rsidR="00AE7447" w:rsidRPr="00CB11FA">
        <w:rPr>
          <w:b/>
          <w:bCs/>
          <w:rtl/>
          <w:lang w:bidi="ar-KW"/>
        </w:rPr>
        <w:t xml:space="preserve">أنا أكرم </w:t>
      </w:r>
      <w:r w:rsidR="00AE7447" w:rsidRPr="00CB11FA">
        <w:rPr>
          <w:b/>
          <w:bCs/>
          <w:rtl/>
          <w:lang w:bidi="ar-KW"/>
        </w:rPr>
        <w:lastRenderedPageBreak/>
        <w:t>من وفى بذمته</w:t>
      </w:r>
      <w:r w:rsidR="00AE7447" w:rsidRPr="00CB11FA">
        <w:rPr>
          <w:rFonts w:ascii="Traditional Arabic" w:hAnsi="Traditional Arabic"/>
          <w:b/>
          <w:bCs/>
          <w:w w:val="80"/>
          <w:sz w:val="34"/>
          <w:szCs w:val="22"/>
          <w:rtl/>
          <w:lang w:bidi="ar-KW"/>
        </w:rPr>
        <w:t>))</w:t>
      </w:r>
      <w:r w:rsidR="00FE48EC" w:rsidRPr="00CB11FA">
        <w:rPr>
          <w:sz w:val="36"/>
          <w:vertAlign w:val="superscript"/>
          <w:rtl/>
          <w:lang w:bidi="ar-KW"/>
        </w:rPr>
        <w:t>(</w:t>
      </w:r>
      <w:r w:rsidR="009357C1" w:rsidRPr="00CB11FA">
        <w:rPr>
          <w:rStyle w:val="a6"/>
          <w:rFonts w:cs="Traditional Arabic"/>
          <w:sz w:val="36"/>
          <w:lang w:bidi="ar-KW"/>
        </w:rPr>
        <w:footnoteReference w:id="25"/>
      </w:r>
      <w:r w:rsidR="00FE48EC" w:rsidRPr="00CB11FA">
        <w:rPr>
          <w:sz w:val="36"/>
          <w:vertAlign w:val="superscript"/>
          <w:rtl/>
          <w:lang w:bidi="ar-KW"/>
        </w:rPr>
        <w:t>)</w:t>
      </w:r>
    </w:p>
    <w:p w:rsidR="009357C1" w:rsidRPr="00CB11FA" w:rsidRDefault="009357C1" w:rsidP="000852D0">
      <w:pPr>
        <w:pStyle w:val="10"/>
        <w:widowControl w:val="0"/>
        <w:numPr>
          <w:ilvl w:val="0"/>
          <w:numId w:val="31"/>
        </w:numPr>
        <w:ind w:left="283" w:hanging="283"/>
        <w:rPr>
          <w:lang w:bidi="ar-KW"/>
        </w:rPr>
      </w:pPr>
      <w:r w:rsidRPr="00CB11FA">
        <w:rPr>
          <w:rtl/>
          <w:lang w:bidi="ar-KW"/>
        </w:rPr>
        <w:t>ولأنه إذا لم يقام القصاص فسوف تأخذ الذمي العداوة الدينية وتحمله على القتل خصوصا عند الغضب فيجب قتل المسلم للزجر وتحقيق معنى الحياة.</w:t>
      </w:r>
    </w:p>
    <w:p w:rsidR="009357C1" w:rsidRPr="00CB11FA" w:rsidRDefault="009357C1" w:rsidP="00AC624B">
      <w:pPr>
        <w:widowControl w:val="0"/>
        <w:ind w:left="0" w:firstLine="340"/>
        <w:rPr>
          <w:b/>
          <w:bCs/>
          <w:rtl/>
          <w:lang w:bidi="ar-KW"/>
        </w:rPr>
      </w:pPr>
      <w:r w:rsidRPr="00CB11FA">
        <w:rPr>
          <w:b/>
          <w:bCs/>
          <w:rtl/>
          <w:lang w:bidi="ar-KW"/>
        </w:rPr>
        <w:t>الراجح:</w:t>
      </w:r>
    </w:p>
    <w:p w:rsidR="009357C1" w:rsidRPr="00CB11FA" w:rsidRDefault="009357C1" w:rsidP="00AC624B">
      <w:pPr>
        <w:widowControl w:val="0"/>
        <w:ind w:left="0" w:firstLine="340"/>
        <w:rPr>
          <w:rtl/>
          <w:lang w:bidi="ar-KW"/>
        </w:rPr>
      </w:pPr>
      <w:r w:rsidRPr="00CB11FA">
        <w:rPr>
          <w:rtl/>
          <w:lang w:bidi="ar-KW"/>
        </w:rPr>
        <w:t>القول الأول هو ا</w:t>
      </w:r>
      <w:r w:rsidR="001E4B84">
        <w:rPr>
          <w:rtl/>
          <w:lang w:bidi="ar-KW"/>
        </w:rPr>
        <w:t xml:space="preserve">لراجح لصحة الأدلة وقوتها وضعف </w:t>
      </w:r>
      <w:r w:rsidRPr="00CB11FA">
        <w:rPr>
          <w:rtl/>
          <w:lang w:bidi="ar-KW"/>
        </w:rPr>
        <w:t>أدلة القول الثاني</w:t>
      </w:r>
      <w:r w:rsidR="00EC7F89">
        <w:rPr>
          <w:rFonts w:hint="cs"/>
          <w:rtl/>
          <w:lang w:bidi="ar-KW"/>
        </w:rPr>
        <w:t>،</w:t>
      </w:r>
      <w:r w:rsidRPr="00CB11FA">
        <w:rPr>
          <w:rtl/>
          <w:lang w:bidi="ar-KW"/>
        </w:rPr>
        <w:t xml:space="preserve"> وعموم الآيات مخصوصات بالأحاديث الواردة في نهي قتل المسلم بالكافر</w:t>
      </w:r>
      <w:r w:rsidR="00730003" w:rsidRPr="00CB11FA">
        <w:rPr>
          <w:rtl/>
          <w:lang w:bidi="ar-KW"/>
        </w:rPr>
        <w:t>,</w:t>
      </w:r>
      <w:r w:rsidRPr="00CB11FA">
        <w:rPr>
          <w:rtl/>
          <w:lang w:bidi="ar-KW"/>
        </w:rPr>
        <w:t xml:space="preserve"> وزجر المسلم القاتل لايكون بالقتل للنهي بل يكون بالتعزير وغيره </w:t>
      </w:r>
      <w:r w:rsidR="001E4B84">
        <w:rPr>
          <w:rFonts w:hint="cs"/>
          <w:rtl/>
          <w:lang w:bidi="ar-KW"/>
        </w:rPr>
        <w:t>م</w:t>
      </w:r>
      <w:r w:rsidRPr="00CB11FA">
        <w:rPr>
          <w:rtl/>
          <w:lang w:bidi="ar-KW"/>
        </w:rPr>
        <w:t>ما دون القتل</w:t>
      </w:r>
      <w:r w:rsidR="00FE48EC" w:rsidRPr="00CB11FA">
        <w:rPr>
          <w:sz w:val="36"/>
          <w:vertAlign w:val="superscript"/>
          <w:rtl/>
          <w:lang w:bidi="ar-KW"/>
        </w:rPr>
        <w:t>(</w:t>
      </w:r>
      <w:r w:rsidRPr="00CB11FA">
        <w:rPr>
          <w:rStyle w:val="a6"/>
          <w:rFonts w:cs="Traditional Arabic"/>
          <w:sz w:val="36"/>
          <w:rtl/>
          <w:lang w:bidi="ar-KW"/>
        </w:rPr>
        <w:footnoteReference w:id="26"/>
      </w:r>
      <w:r w:rsidR="00FE48EC" w:rsidRPr="00CB11FA">
        <w:rPr>
          <w:sz w:val="36"/>
          <w:vertAlign w:val="superscript"/>
          <w:rtl/>
          <w:lang w:bidi="ar-KW"/>
        </w:rPr>
        <w:t>)</w:t>
      </w:r>
      <w:r w:rsidRPr="00CB11FA">
        <w:rPr>
          <w:rtl/>
          <w:lang w:bidi="ar-KW"/>
        </w:rPr>
        <w:t>.</w:t>
      </w:r>
    </w:p>
    <w:p w:rsidR="00CB2171" w:rsidRPr="00CB11FA" w:rsidRDefault="00CB2171" w:rsidP="00AC624B">
      <w:pPr>
        <w:widowControl w:val="0"/>
        <w:ind w:left="0" w:firstLine="340"/>
        <w:rPr>
          <w:sz w:val="20"/>
          <w:szCs w:val="20"/>
          <w:lang w:bidi="ar-KW"/>
        </w:rPr>
      </w:pPr>
    </w:p>
    <w:p w:rsidR="00CB2171" w:rsidRPr="00CB11FA" w:rsidRDefault="00CB2171" w:rsidP="00AC624B">
      <w:pPr>
        <w:widowControl w:val="0"/>
        <w:ind w:left="0"/>
        <w:jc w:val="center"/>
        <w:rPr>
          <w:sz w:val="36"/>
          <w:rtl/>
        </w:rPr>
      </w:pPr>
      <w:r w:rsidRPr="00CB11FA">
        <w:rPr>
          <w:sz w:val="36"/>
        </w:rPr>
        <w:sym w:font="AGA Arabesque" w:char="0024"/>
      </w:r>
      <w:r w:rsidRPr="00CB11FA">
        <w:rPr>
          <w:sz w:val="36"/>
        </w:rPr>
        <w:sym w:font="AGA Arabesque" w:char="0024"/>
      </w:r>
      <w:r w:rsidRPr="00CB11FA">
        <w:rPr>
          <w:sz w:val="36"/>
        </w:rPr>
        <w:sym w:font="AGA Arabesque" w:char="0024"/>
      </w:r>
    </w:p>
    <w:p w:rsidR="00CB2171" w:rsidRPr="00CB11FA" w:rsidRDefault="00CB2171" w:rsidP="00AC624B">
      <w:pPr>
        <w:widowControl w:val="0"/>
        <w:ind w:left="0" w:firstLine="340"/>
        <w:rPr>
          <w:b/>
          <w:bCs/>
          <w:sz w:val="20"/>
          <w:szCs w:val="20"/>
          <w:lang w:bidi="ar-KW"/>
        </w:rPr>
      </w:pPr>
    </w:p>
    <w:p w:rsidR="009357C1" w:rsidRPr="00CB11FA" w:rsidRDefault="009357C1" w:rsidP="00547224">
      <w:pPr>
        <w:widowControl w:val="0"/>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المبحث الثالث</w:t>
      </w:r>
    </w:p>
    <w:p w:rsidR="009357C1" w:rsidRPr="00CB11FA" w:rsidRDefault="009357C1" w:rsidP="00547224">
      <w:pPr>
        <w:widowControl w:val="0"/>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القصاص من اللطمة</w:t>
      </w:r>
    </w:p>
    <w:p w:rsidR="009357C1" w:rsidRPr="00CB11FA" w:rsidRDefault="009357C1" w:rsidP="00AC624B">
      <w:pPr>
        <w:widowControl w:val="0"/>
        <w:ind w:left="0" w:firstLine="340"/>
        <w:rPr>
          <w:rtl/>
          <w:lang w:bidi="ar-KW"/>
        </w:rPr>
      </w:pPr>
      <w:r w:rsidRPr="00CB11FA">
        <w:rPr>
          <w:rtl/>
          <w:lang w:bidi="ar-KW"/>
        </w:rPr>
        <w:t>يقتص من اللطمة.</w:t>
      </w:r>
    </w:p>
    <w:p w:rsidR="009357C1" w:rsidRPr="00CB11FA" w:rsidRDefault="009357C1" w:rsidP="00547224">
      <w:pPr>
        <w:widowControl w:val="0"/>
        <w:ind w:left="0" w:firstLine="340"/>
        <w:rPr>
          <w:rtl/>
          <w:lang w:bidi="ar-KW"/>
        </w:rPr>
      </w:pPr>
      <w:r w:rsidRPr="00CB11FA">
        <w:rPr>
          <w:rtl/>
          <w:lang w:bidi="ar-KW"/>
        </w:rPr>
        <w:t xml:space="preserve">ذكره ابن حزم عن أبي موسى الأشعري </w:t>
      </w:r>
      <w:r w:rsidR="00963C96" w:rsidRPr="00CB11FA">
        <w:rPr>
          <w:rFonts w:ascii="AGA Arabesque" w:hAnsi="AGA Arabesque"/>
          <w:sz w:val="32"/>
          <w:lang w:bidi="ar-KW"/>
        </w:rPr>
        <w:t></w:t>
      </w:r>
      <w:r w:rsidR="00FE48EC" w:rsidRPr="00CB11FA">
        <w:rPr>
          <w:sz w:val="36"/>
          <w:vertAlign w:val="superscript"/>
          <w:rtl/>
          <w:lang w:bidi="ar-KW"/>
        </w:rPr>
        <w:t>(</w:t>
      </w:r>
      <w:r w:rsidRPr="00CB11FA">
        <w:rPr>
          <w:rStyle w:val="a6"/>
          <w:rFonts w:cs="Traditional Arabic"/>
          <w:sz w:val="36"/>
          <w:rtl/>
          <w:lang w:bidi="ar-KW"/>
        </w:rPr>
        <w:footnoteReference w:id="27"/>
      </w:r>
      <w:r w:rsidR="00FE48EC" w:rsidRPr="00CB11FA">
        <w:rPr>
          <w:sz w:val="36"/>
          <w:vertAlign w:val="superscript"/>
          <w:rtl/>
          <w:lang w:bidi="ar-KW"/>
        </w:rPr>
        <w:t>)</w:t>
      </w:r>
      <w:r w:rsidRPr="00CB11FA">
        <w:rPr>
          <w:rtl/>
          <w:lang w:bidi="ar-KW"/>
        </w:rPr>
        <w:t>.</w:t>
      </w:r>
    </w:p>
    <w:p w:rsidR="000852D0" w:rsidRPr="00CB11FA" w:rsidRDefault="001E4B84" w:rsidP="00547224">
      <w:pPr>
        <w:widowControl w:val="0"/>
        <w:ind w:left="0" w:firstLine="340"/>
        <w:rPr>
          <w:rtl/>
          <w:lang w:bidi="ar-KW"/>
        </w:rPr>
      </w:pPr>
      <w:r>
        <w:rPr>
          <w:rFonts w:hint="cs"/>
          <w:rtl/>
          <w:lang w:bidi="ar-KW"/>
        </w:rPr>
        <w:t>و</w:t>
      </w:r>
      <w:r w:rsidR="009357C1" w:rsidRPr="00CB11FA">
        <w:rPr>
          <w:rtl/>
          <w:lang w:bidi="ar-KW"/>
        </w:rPr>
        <w:t xml:space="preserve">قال به: أبو بكر الصديق </w:t>
      </w:r>
      <w:r w:rsidR="00963C96" w:rsidRPr="00CB11FA">
        <w:rPr>
          <w:rFonts w:ascii="AGA Arabesque" w:hAnsi="AGA Arabesque"/>
          <w:sz w:val="32"/>
          <w:lang w:bidi="ar-KW"/>
        </w:rPr>
        <w:t></w:t>
      </w:r>
      <w:r w:rsidR="000852D0" w:rsidRPr="00CB11FA">
        <w:rPr>
          <w:rFonts w:ascii="AGA Arabesque" w:hAnsi="AGA Arabesque" w:hint="cs"/>
          <w:sz w:val="32"/>
          <w:rtl/>
          <w:lang w:bidi="ar-KW"/>
        </w:rPr>
        <w:t>,</w:t>
      </w:r>
      <w:r w:rsidR="00963C96" w:rsidRPr="00CB11FA">
        <w:rPr>
          <w:rFonts w:ascii="AGA Arabesque" w:hAnsi="AGA Arabesque"/>
          <w:sz w:val="32"/>
          <w:rtl/>
          <w:lang w:bidi="ar-KW"/>
        </w:rPr>
        <w:t xml:space="preserve"> </w:t>
      </w:r>
      <w:r w:rsidR="009357C1" w:rsidRPr="00CB11FA">
        <w:rPr>
          <w:rtl/>
          <w:lang w:bidi="ar-KW"/>
        </w:rPr>
        <w:t xml:space="preserve">وعثمان بن عفان </w:t>
      </w:r>
      <w:r w:rsidR="00963C96" w:rsidRPr="00CB11FA">
        <w:rPr>
          <w:rFonts w:ascii="AGA Arabesque" w:hAnsi="AGA Arabesque"/>
          <w:sz w:val="32"/>
          <w:lang w:bidi="ar-KW"/>
        </w:rPr>
        <w:t></w:t>
      </w:r>
      <w:r w:rsidR="00FE48EC" w:rsidRPr="00CB11FA">
        <w:rPr>
          <w:sz w:val="36"/>
          <w:vertAlign w:val="superscript"/>
          <w:rtl/>
          <w:lang w:bidi="ar-KW"/>
        </w:rPr>
        <w:t>(</w:t>
      </w:r>
      <w:r w:rsidR="009357C1" w:rsidRPr="00CB11FA">
        <w:rPr>
          <w:rStyle w:val="a6"/>
          <w:rFonts w:cs="Traditional Arabic"/>
          <w:sz w:val="36"/>
          <w:rtl/>
          <w:lang w:bidi="ar-KW"/>
        </w:rPr>
        <w:footnoteReference w:id="28"/>
      </w:r>
      <w:r w:rsidR="00FE48EC" w:rsidRPr="00CB11FA">
        <w:rPr>
          <w:sz w:val="36"/>
          <w:vertAlign w:val="superscript"/>
          <w:rtl/>
          <w:lang w:bidi="ar-KW"/>
        </w:rPr>
        <w:t>)</w:t>
      </w:r>
      <w:r w:rsidR="000852D0" w:rsidRPr="00CB11FA">
        <w:rPr>
          <w:rFonts w:hint="cs"/>
          <w:rtl/>
          <w:lang w:bidi="ar-KW"/>
        </w:rPr>
        <w:t>,</w:t>
      </w:r>
      <w:r w:rsidR="009357C1" w:rsidRPr="00CB11FA">
        <w:rPr>
          <w:rtl/>
          <w:lang w:bidi="ar-KW"/>
        </w:rPr>
        <w:t xml:space="preserve"> وعلي بن أبي طالب </w:t>
      </w:r>
      <w:r w:rsidR="00963C96" w:rsidRPr="00CB11FA">
        <w:rPr>
          <w:rFonts w:ascii="AGA Arabesque" w:hAnsi="AGA Arabesque"/>
          <w:sz w:val="32"/>
          <w:lang w:bidi="ar-KW"/>
        </w:rPr>
        <w:t></w:t>
      </w:r>
      <w:r w:rsidR="000852D0" w:rsidRPr="00CB11FA">
        <w:rPr>
          <w:rFonts w:ascii="AGA Arabesque" w:hAnsi="AGA Arabesque" w:hint="cs"/>
          <w:sz w:val="32"/>
          <w:rtl/>
        </w:rPr>
        <w:t xml:space="preserve">, </w:t>
      </w:r>
      <w:r w:rsidR="009357C1" w:rsidRPr="00CB11FA">
        <w:rPr>
          <w:rtl/>
          <w:lang w:bidi="ar-KW"/>
        </w:rPr>
        <w:lastRenderedPageBreak/>
        <w:t xml:space="preserve">وعبد الله بن الزبير </w:t>
      </w:r>
      <w:r w:rsidR="00963C96" w:rsidRPr="00CB11FA">
        <w:rPr>
          <w:rFonts w:ascii="AGA Arabesque" w:hAnsi="AGA Arabesque"/>
          <w:sz w:val="32"/>
          <w:lang w:bidi="ar-KW"/>
        </w:rPr>
        <w:t></w:t>
      </w:r>
      <w:r w:rsidR="000852D0" w:rsidRPr="00CB11FA">
        <w:rPr>
          <w:rFonts w:ascii="AGA Arabesque" w:hAnsi="AGA Arabesque" w:hint="cs"/>
          <w:sz w:val="32"/>
          <w:rtl/>
          <w:lang w:bidi="ar-KW"/>
        </w:rPr>
        <w:t>,</w:t>
      </w:r>
      <w:r w:rsidR="00963C96" w:rsidRPr="00CB11FA">
        <w:rPr>
          <w:rFonts w:ascii="AGA Arabesque" w:hAnsi="AGA Arabesque"/>
          <w:sz w:val="32"/>
          <w:rtl/>
          <w:lang w:bidi="ar-KW"/>
        </w:rPr>
        <w:t xml:space="preserve"> </w:t>
      </w:r>
      <w:r w:rsidR="009357C1" w:rsidRPr="00CB11FA">
        <w:rPr>
          <w:rtl/>
          <w:lang w:bidi="ar-KW"/>
        </w:rPr>
        <w:t xml:space="preserve">وخالد بن الوليد </w:t>
      </w:r>
      <w:r w:rsidR="00963C96" w:rsidRPr="00CB11FA">
        <w:rPr>
          <w:rFonts w:ascii="AGA Arabesque" w:hAnsi="AGA Arabesque"/>
          <w:sz w:val="32"/>
          <w:lang w:bidi="ar-KW"/>
        </w:rPr>
        <w:t></w:t>
      </w:r>
      <w:r w:rsidR="000852D0" w:rsidRPr="00CB11FA">
        <w:rPr>
          <w:rFonts w:ascii="AGA Arabesque" w:hAnsi="AGA Arabesque" w:hint="cs"/>
          <w:sz w:val="32"/>
          <w:rtl/>
          <w:lang w:bidi="ar-KW"/>
        </w:rPr>
        <w:t>,</w:t>
      </w:r>
      <w:r w:rsidR="00963C96" w:rsidRPr="00CB11FA">
        <w:rPr>
          <w:rFonts w:ascii="AGA Arabesque" w:hAnsi="AGA Arabesque"/>
          <w:sz w:val="32"/>
          <w:rtl/>
          <w:lang w:bidi="ar-KW"/>
        </w:rPr>
        <w:t xml:space="preserve"> </w:t>
      </w:r>
      <w:r w:rsidR="009357C1" w:rsidRPr="00CB11FA">
        <w:rPr>
          <w:rtl/>
          <w:lang w:bidi="ar-KW"/>
        </w:rPr>
        <w:t>وشريح</w:t>
      </w:r>
      <w:r w:rsidR="000852D0" w:rsidRPr="00CB11FA">
        <w:rPr>
          <w:rFonts w:hint="cs"/>
          <w:rtl/>
          <w:lang w:bidi="ar-KW"/>
        </w:rPr>
        <w:t>,</w:t>
      </w:r>
      <w:r w:rsidR="009357C1" w:rsidRPr="00CB11FA">
        <w:rPr>
          <w:rtl/>
          <w:lang w:bidi="ar-KW"/>
        </w:rPr>
        <w:t xml:space="preserve"> وابن أبي ليلى</w:t>
      </w:r>
      <w:r w:rsidR="000852D0" w:rsidRPr="00CB11FA">
        <w:rPr>
          <w:rFonts w:hint="cs"/>
          <w:rtl/>
          <w:lang w:bidi="ar-KW"/>
        </w:rPr>
        <w:t>,</w:t>
      </w:r>
      <w:r w:rsidR="009357C1" w:rsidRPr="00CB11FA">
        <w:rPr>
          <w:rtl/>
          <w:lang w:bidi="ar-KW"/>
        </w:rPr>
        <w:t xml:space="preserve"> ومسروق</w:t>
      </w:r>
      <w:r w:rsidR="00FE48EC" w:rsidRPr="00CB11FA">
        <w:rPr>
          <w:sz w:val="36"/>
          <w:vertAlign w:val="superscript"/>
          <w:rtl/>
          <w:lang w:bidi="ar-KW"/>
        </w:rPr>
        <w:t>(</w:t>
      </w:r>
      <w:r w:rsidR="009357C1" w:rsidRPr="00CB11FA">
        <w:rPr>
          <w:rStyle w:val="a6"/>
          <w:rFonts w:cs="Traditional Arabic"/>
          <w:sz w:val="36"/>
          <w:rtl/>
          <w:lang w:bidi="ar-KW"/>
        </w:rPr>
        <w:footnoteReference w:id="29"/>
      </w:r>
      <w:r w:rsidR="00FE48EC" w:rsidRPr="00CB11FA">
        <w:rPr>
          <w:sz w:val="36"/>
          <w:vertAlign w:val="superscript"/>
          <w:rtl/>
          <w:lang w:bidi="ar-KW"/>
        </w:rPr>
        <w:t>)</w:t>
      </w:r>
      <w:r w:rsidR="000852D0" w:rsidRPr="00CB11FA">
        <w:rPr>
          <w:rFonts w:hint="cs"/>
          <w:rtl/>
          <w:lang w:bidi="ar-KW"/>
        </w:rPr>
        <w:t>.</w:t>
      </w:r>
    </w:p>
    <w:p w:rsidR="009357C1" w:rsidRPr="00CB11FA" w:rsidRDefault="009357C1" w:rsidP="00547224">
      <w:pPr>
        <w:widowControl w:val="0"/>
        <w:ind w:left="0" w:firstLine="340"/>
        <w:rPr>
          <w:rtl/>
          <w:lang w:bidi="ar-KW"/>
        </w:rPr>
      </w:pPr>
      <w:r w:rsidRPr="00CB11FA">
        <w:rPr>
          <w:rtl/>
          <w:lang w:bidi="ar-KW"/>
        </w:rPr>
        <w:t>ورواية عن الإمام أحمد</w:t>
      </w:r>
      <w:r w:rsidR="00FE48EC" w:rsidRPr="00CB11FA">
        <w:rPr>
          <w:sz w:val="36"/>
          <w:vertAlign w:val="superscript"/>
          <w:rtl/>
          <w:lang w:bidi="ar-KW"/>
        </w:rPr>
        <w:t>(</w:t>
      </w:r>
      <w:r w:rsidRPr="00CB11FA">
        <w:rPr>
          <w:rStyle w:val="a6"/>
          <w:rFonts w:cs="Traditional Arabic"/>
          <w:sz w:val="36"/>
          <w:rtl/>
          <w:lang w:bidi="ar-KW"/>
        </w:rPr>
        <w:footnoteReference w:id="30"/>
      </w:r>
      <w:r w:rsidR="00FE48EC" w:rsidRPr="00CB11FA">
        <w:rPr>
          <w:sz w:val="36"/>
          <w:vertAlign w:val="superscript"/>
          <w:rtl/>
          <w:lang w:bidi="ar-KW"/>
        </w:rPr>
        <w:t>)</w:t>
      </w:r>
      <w:r w:rsidR="000852D0" w:rsidRPr="00CB11FA">
        <w:rPr>
          <w:rFonts w:hint="cs"/>
          <w:rtl/>
          <w:lang w:bidi="ar-KW"/>
        </w:rPr>
        <w:t>,</w:t>
      </w:r>
      <w:r w:rsidR="00547224">
        <w:rPr>
          <w:rFonts w:hint="cs"/>
          <w:rtl/>
          <w:lang w:bidi="ar-KW"/>
        </w:rPr>
        <w:t xml:space="preserve"> </w:t>
      </w:r>
      <w:r w:rsidRPr="00CB11FA">
        <w:rPr>
          <w:rtl/>
          <w:lang w:bidi="ar-KW"/>
        </w:rPr>
        <w:t>واختاره ابن المنذر</w:t>
      </w:r>
      <w:r w:rsidR="00FE48EC" w:rsidRPr="00CB11FA">
        <w:rPr>
          <w:sz w:val="36"/>
          <w:vertAlign w:val="superscript"/>
          <w:rtl/>
          <w:lang w:bidi="ar-KW"/>
        </w:rPr>
        <w:t>(</w:t>
      </w:r>
      <w:r w:rsidRPr="00CB11FA">
        <w:rPr>
          <w:rStyle w:val="a6"/>
          <w:rFonts w:cs="Traditional Arabic"/>
          <w:sz w:val="36"/>
          <w:rtl/>
          <w:lang w:bidi="ar-KW"/>
        </w:rPr>
        <w:footnoteReference w:id="31"/>
      </w:r>
      <w:r w:rsidR="00FE48EC" w:rsidRPr="00CB11FA">
        <w:rPr>
          <w:sz w:val="36"/>
          <w:vertAlign w:val="superscript"/>
          <w:rtl/>
          <w:lang w:bidi="ar-KW"/>
        </w:rPr>
        <w:t>)</w:t>
      </w:r>
      <w:r w:rsidRPr="00CB11FA">
        <w:rPr>
          <w:rtl/>
          <w:lang w:bidi="ar-KW"/>
        </w:rPr>
        <w:t>.</w:t>
      </w:r>
    </w:p>
    <w:p w:rsidR="009357C1" w:rsidRPr="00CB11FA" w:rsidRDefault="009357C1" w:rsidP="00AC624B">
      <w:pPr>
        <w:widowControl w:val="0"/>
        <w:ind w:left="0" w:firstLine="340"/>
        <w:rPr>
          <w:b/>
          <w:bCs/>
          <w:rtl/>
          <w:lang w:bidi="ar-KW"/>
        </w:rPr>
      </w:pPr>
      <w:r w:rsidRPr="00CB11FA">
        <w:rPr>
          <w:b/>
          <w:bCs/>
          <w:rtl/>
          <w:lang w:bidi="ar-KW"/>
        </w:rPr>
        <w:t>استدلوا:</w:t>
      </w:r>
      <w:r w:rsidRPr="00CB11FA">
        <w:rPr>
          <w:b/>
          <w:bCs/>
          <w:rtl/>
        </w:rPr>
        <w:t xml:space="preserve"> </w:t>
      </w:r>
    </w:p>
    <w:p w:rsidR="009357C1" w:rsidRPr="00CB11FA" w:rsidRDefault="009357C1" w:rsidP="00B739EC">
      <w:pPr>
        <w:widowControl w:val="0"/>
        <w:ind w:left="0" w:firstLine="340"/>
        <w:rPr>
          <w:rtl/>
          <w:lang w:bidi="ar-KW"/>
        </w:rPr>
      </w:pPr>
      <w:r w:rsidRPr="00CB11FA">
        <w:rPr>
          <w:rtl/>
          <w:lang w:bidi="ar-KW"/>
        </w:rPr>
        <w:t xml:space="preserve">عن عمر بن الخطاب </w:t>
      </w:r>
      <w:r w:rsidR="00B739EC" w:rsidRPr="00CB11FA">
        <w:rPr>
          <w:rFonts w:ascii="AGA Arabesque" w:hAnsi="AGA Arabesque"/>
          <w:sz w:val="32"/>
          <w:lang w:bidi="ar-KW"/>
        </w:rPr>
        <w:t></w:t>
      </w:r>
      <w:r w:rsidRPr="00CB11FA">
        <w:rPr>
          <w:rtl/>
          <w:lang w:bidi="ar-KW"/>
        </w:rPr>
        <w:t xml:space="preserve"> </w:t>
      </w:r>
      <w:r w:rsidR="00B739EC" w:rsidRPr="00CB11FA">
        <w:rPr>
          <w:rFonts w:hint="cs"/>
          <w:rtl/>
          <w:lang w:bidi="ar-KW"/>
        </w:rPr>
        <w:t>أنه خطب و</w:t>
      </w:r>
      <w:r w:rsidRPr="00CB11FA">
        <w:rPr>
          <w:rtl/>
          <w:lang w:bidi="ar-KW"/>
        </w:rPr>
        <w:t>قال</w:t>
      </w:r>
      <w:r w:rsidR="006C3C4C" w:rsidRPr="00CB11FA">
        <w:rPr>
          <w:rtl/>
          <w:lang w:bidi="ar-KW"/>
        </w:rPr>
        <w:t>:</w:t>
      </w:r>
      <w:r w:rsidRPr="00CB11FA">
        <w:rPr>
          <w:rtl/>
          <w:lang w:bidi="ar-KW"/>
        </w:rPr>
        <w:t xml:space="preserve"> </w:t>
      </w:r>
      <w:r w:rsidR="000852D0" w:rsidRPr="00CB11FA">
        <w:rPr>
          <w:rFonts w:ascii="Traditional Arabic" w:hAnsi="Traditional Arabic"/>
          <w:w w:val="80"/>
          <w:sz w:val="34"/>
          <w:szCs w:val="22"/>
          <w:rtl/>
          <w:lang w:bidi="ar-KW"/>
        </w:rPr>
        <w:t>((</w:t>
      </w:r>
      <w:r w:rsidR="00EC7F89">
        <w:rPr>
          <w:rtl/>
          <w:lang w:bidi="ar-KW"/>
        </w:rPr>
        <w:t>ألا وإن</w:t>
      </w:r>
      <w:r w:rsidR="00EC7F89">
        <w:rPr>
          <w:rFonts w:hint="cs"/>
          <w:rtl/>
          <w:lang w:bidi="ar-KW"/>
        </w:rPr>
        <w:t>ي</w:t>
      </w:r>
      <w:r w:rsidRPr="00CB11FA">
        <w:rPr>
          <w:rtl/>
          <w:lang w:bidi="ar-KW"/>
        </w:rPr>
        <w:t xml:space="preserve"> لم أبعث إليكم عمالى ليضربوا أبشاركم ولا ليأخذوا أموالكم</w:t>
      </w:r>
      <w:r w:rsidR="000852D0" w:rsidRPr="00CB11FA">
        <w:rPr>
          <w:rFonts w:hint="cs"/>
          <w:rtl/>
          <w:lang w:bidi="ar-KW"/>
        </w:rPr>
        <w:t>,</w:t>
      </w:r>
      <w:r w:rsidRPr="00CB11FA">
        <w:rPr>
          <w:rtl/>
          <w:lang w:bidi="ar-KW"/>
        </w:rPr>
        <w:t xml:space="preserve"> ولكن بعثتهم ليعلموكم دينكم وسننكم</w:t>
      </w:r>
      <w:r w:rsidR="000852D0" w:rsidRPr="00CB11FA">
        <w:rPr>
          <w:rFonts w:hint="cs"/>
          <w:rtl/>
          <w:lang w:bidi="ar-KW"/>
        </w:rPr>
        <w:t>,</w:t>
      </w:r>
      <w:r w:rsidRPr="00CB11FA">
        <w:rPr>
          <w:rtl/>
          <w:lang w:bidi="ar-KW"/>
        </w:rPr>
        <w:t xml:space="preserve"> فمن فعل به غير ذلك فليرفعه إلى فأقصه منه</w:t>
      </w:r>
      <w:r w:rsidR="000852D0" w:rsidRPr="00CB11FA">
        <w:rPr>
          <w:rFonts w:ascii="Traditional Arabic" w:hAnsi="Traditional Arabic"/>
          <w:w w:val="80"/>
          <w:sz w:val="34"/>
          <w:szCs w:val="22"/>
          <w:rtl/>
          <w:lang w:bidi="ar-KW"/>
        </w:rPr>
        <w:t>))</w:t>
      </w:r>
      <w:r w:rsidRPr="00CB11FA">
        <w:rPr>
          <w:rtl/>
          <w:lang w:bidi="ar-KW"/>
        </w:rPr>
        <w:t xml:space="preserve">. فقام عمرو بن العاص رضى الله عنه فقال: </w:t>
      </w:r>
      <w:r w:rsidR="000852D0" w:rsidRPr="00CB11FA">
        <w:rPr>
          <w:rFonts w:ascii="Traditional Arabic" w:hAnsi="Traditional Arabic"/>
          <w:w w:val="80"/>
          <w:sz w:val="34"/>
          <w:szCs w:val="22"/>
          <w:rtl/>
          <w:lang w:bidi="ar-KW"/>
        </w:rPr>
        <w:t>((</w:t>
      </w:r>
      <w:r w:rsidRPr="00CB11FA">
        <w:rPr>
          <w:rtl/>
          <w:lang w:bidi="ar-KW"/>
        </w:rPr>
        <w:t>يا أمير المؤمنين لو أن رجلا أدب بعض رعيته أكنت مقتصه منه فقال</w:t>
      </w:r>
      <w:r w:rsidR="006C3C4C" w:rsidRPr="00CB11FA">
        <w:rPr>
          <w:rtl/>
          <w:lang w:bidi="ar-KW"/>
        </w:rPr>
        <w:t>:</w:t>
      </w:r>
      <w:r w:rsidRPr="00CB11FA">
        <w:rPr>
          <w:rtl/>
          <w:lang w:bidi="ar-KW"/>
        </w:rPr>
        <w:t xml:space="preserve"> </w:t>
      </w:r>
      <w:r w:rsidR="000852D0" w:rsidRPr="00CB11FA">
        <w:rPr>
          <w:rFonts w:ascii="Traditional Arabic" w:hAnsi="Traditional Arabic"/>
          <w:w w:val="80"/>
          <w:sz w:val="34"/>
          <w:szCs w:val="22"/>
          <w:rtl/>
          <w:lang w:bidi="ar-KW"/>
        </w:rPr>
        <w:t>((</w:t>
      </w:r>
      <w:r w:rsidRPr="00CB11FA">
        <w:rPr>
          <w:rtl/>
          <w:lang w:bidi="ar-KW"/>
        </w:rPr>
        <w:t>إ</w:t>
      </w:r>
      <w:r w:rsidR="000852D0" w:rsidRPr="00CB11FA">
        <w:rPr>
          <w:rFonts w:hint="cs"/>
          <w:rtl/>
          <w:lang w:bidi="ar-KW"/>
        </w:rPr>
        <w:t>ي</w:t>
      </w:r>
      <w:r w:rsidRPr="00CB11FA">
        <w:rPr>
          <w:rtl/>
          <w:lang w:bidi="ar-KW"/>
        </w:rPr>
        <w:t xml:space="preserve"> والذى نفسى بيده لأقصنه منه وقد رأيت رسول الله </w:t>
      </w:r>
      <w:r w:rsidR="00107E13" w:rsidRPr="00CB11FA">
        <w:rPr>
          <w:rFonts w:ascii="AGA Arabesque" w:hAnsi="AGA Arabesque" w:cs="Times New Roman"/>
          <w:sz w:val="32"/>
          <w:szCs w:val="32"/>
          <w:lang w:bidi="ar-KW"/>
        </w:rPr>
        <w:t></w:t>
      </w:r>
      <w:r w:rsidRPr="00CB11FA">
        <w:rPr>
          <w:rtl/>
          <w:lang w:bidi="ar-KW"/>
        </w:rPr>
        <w:t xml:space="preserve"> أقص من نفسه</w:t>
      </w:r>
      <w:r w:rsidR="000852D0" w:rsidRPr="00CB11FA">
        <w:rPr>
          <w:rFonts w:ascii="Traditional Arabic" w:hAnsi="Traditional Arabic"/>
          <w:w w:val="80"/>
          <w:sz w:val="34"/>
          <w:szCs w:val="22"/>
          <w:rtl/>
          <w:lang w:bidi="ar-KW"/>
        </w:rPr>
        <w:t>))</w:t>
      </w:r>
      <w:r w:rsidR="00FE48EC" w:rsidRPr="00CB11FA">
        <w:rPr>
          <w:sz w:val="36"/>
          <w:vertAlign w:val="superscript"/>
          <w:rtl/>
          <w:lang w:bidi="ar-KW"/>
        </w:rPr>
        <w:t>(</w:t>
      </w:r>
      <w:r w:rsidRPr="00CB11FA">
        <w:rPr>
          <w:rStyle w:val="a6"/>
          <w:rFonts w:cs="Traditional Arabic"/>
          <w:sz w:val="36"/>
          <w:rtl/>
          <w:lang w:bidi="ar-KW"/>
        </w:rPr>
        <w:footnoteReference w:id="32"/>
      </w:r>
      <w:r w:rsidR="00FE48EC" w:rsidRPr="00CB11FA">
        <w:rPr>
          <w:sz w:val="36"/>
          <w:vertAlign w:val="superscript"/>
          <w:rtl/>
          <w:lang w:bidi="ar-KW"/>
        </w:rPr>
        <w:t>)</w:t>
      </w:r>
      <w:r w:rsidRPr="00CB11FA">
        <w:rPr>
          <w:rtl/>
          <w:lang w:bidi="ar-KW"/>
        </w:rPr>
        <w:t>.</w:t>
      </w:r>
    </w:p>
    <w:p w:rsidR="009357C1" w:rsidRPr="00CB11FA" w:rsidRDefault="009357C1" w:rsidP="00AC624B">
      <w:pPr>
        <w:widowControl w:val="0"/>
        <w:ind w:left="0" w:firstLine="340"/>
        <w:rPr>
          <w:rtl/>
          <w:lang w:bidi="ar-KW"/>
        </w:rPr>
      </w:pPr>
      <w:r w:rsidRPr="00CB11FA">
        <w:rPr>
          <w:b/>
          <w:bCs/>
          <w:rtl/>
          <w:lang w:bidi="ar-KW"/>
        </w:rPr>
        <w:t>وجه الدلالة</w:t>
      </w:r>
      <w:r w:rsidR="000852D0" w:rsidRPr="00CB11FA">
        <w:rPr>
          <w:rFonts w:hint="cs"/>
          <w:b/>
          <w:bCs/>
          <w:rtl/>
          <w:lang w:bidi="ar-KW"/>
        </w:rPr>
        <w:t>:</w:t>
      </w:r>
      <w:r w:rsidRPr="00CB11FA">
        <w:rPr>
          <w:rtl/>
          <w:lang w:bidi="ar-KW"/>
        </w:rPr>
        <w:t xml:space="preserve"> أن عمر </w:t>
      </w:r>
      <w:r w:rsidR="00963C96" w:rsidRPr="00CB11FA">
        <w:rPr>
          <w:rFonts w:ascii="AGA Arabesque" w:hAnsi="AGA Arabesque"/>
          <w:sz w:val="32"/>
          <w:lang w:bidi="ar-KW"/>
        </w:rPr>
        <w:t></w:t>
      </w:r>
      <w:r w:rsidR="00963C96" w:rsidRPr="00CB11FA">
        <w:rPr>
          <w:rFonts w:ascii="AGA Arabesque" w:hAnsi="AGA Arabesque"/>
          <w:sz w:val="32"/>
          <w:rtl/>
          <w:lang w:bidi="ar-KW"/>
        </w:rPr>
        <w:t xml:space="preserve"> </w:t>
      </w:r>
      <w:r w:rsidRPr="00CB11FA">
        <w:rPr>
          <w:rtl/>
          <w:lang w:bidi="ar-KW"/>
        </w:rPr>
        <w:t>أمر بالقصاص من الضرب وهو يشمل اللطمة وغيرها ولم يعلم له مخالف فكان إجماعاً</w:t>
      </w:r>
      <w:r w:rsidR="00730003" w:rsidRPr="00CB11FA">
        <w:rPr>
          <w:rtl/>
          <w:lang w:bidi="ar-KW"/>
        </w:rPr>
        <w:t>,</w:t>
      </w:r>
      <w:r w:rsidRPr="00CB11FA">
        <w:rPr>
          <w:rtl/>
          <w:lang w:bidi="ar-KW"/>
        </w:rPr>
        <w:t xml:space="preserve"> واستدل بذلك بأن النبي </w:t>
      </w:r>
      <w:r w:rsidR="00107E13" w:rsidRPr="00CB11FA">
        <w:rPr>
          <w:rFonts w:ascii="AGA Arabesque" w:hAnsi="AGA Arabesque" w:cs="Times New Roman"/>
          <w:sz w:val="32"/>
          <w:szCs w:val="32"/>
          <w:lang w:bidi="ar-KW"/>
        </w:rPr>
        <w:t></w:t>
      </w:r>
      <w:r w:rsidRPr="00CB11FA">
        <w:rPr>
          <w:rtl/>
          <w:lang w:bidi="ar-KW"/>
        </w:rPr>
        <w:t xml:space="preserve"> أقص من نفسه.</w:t>
      </w:r>
    </w:p>
    <w:p w:rsidR="009357C1" w:rsidRPr="00CB11FA" w:rsidRDefault="009357C1" w:rsidP="00AC624B">
      <w:pPr>
        <w:widowControl w:val="0"/>
        <w:ind w:left="0" w:firstLine="340"/>
        <w:rPr>
          <w:b/>
          <w:bCs/>
          <w:rtl/>
          <w:lang w:bidi="ar-KW"/>
        </w:rPr>
      </w:pPr>
      <w:r w:rsidRPr="00CB11FA">
        <w:rPr>
          <w:b/>
          <w:bCs/>
          <w:rtl/>
          <w:lang w:bidi="ar-KW"/>
        </w:rPr>
        <w:t>القول الثاني:</w:t>
      </w:r>
    </w:p>
    <w:p w:rsidR="009357C1" w:rsidRPr="00CB11FA" w:rsidRDefault="009357C1" w:rsidP="00AC624B">
      <w:pPr>
        <w:widowControl w:val="0"/>
        <w:ind w:left="0" w:firstLine="340"/>
        <w:rPr>
          <w:rtl/>
          <w:lang w:bidi="ar-KW"/>
        </w:rPr>
      </w:pPr>
      <w:r w:rsidRPr="00CB11FA">
        <w:rPr>
          <w:rtl/>
          <w:lang w:bidi="ar-KW"/>
        </w:rPr>
        <w:t>ليس في اللطمة القصاص.</w:t>
      </w:r>
    </w:p>
    <w:p w:rsidR="000852D0" w:rsidRPr="00CB11FA" w:rsidRDefault="001E4B84" w:rsidP="00AC624B">
      <w:pPr>
        <w:widowControl w:val="0"/>
        <w:ind w:left="0" w:firstLine="340"/>
        <w:rPr>
          <w:rtl/>
          <w:lang w:bidi="ar-KW"/>
        </w:rPr>
      </w:pPr>
      <w:r>
        <w:rPr>
          <w:rFonts w:hint="cs"/>
          <w:rtl/>
          <w:lang w:bidi="ar-KW"/>
        </w:rPr>
        <w:t>و</w:t>
      </w:r>
      <w:r w:rsidR="009357C1" w:rsidRPr="00CB11FA">
        <w:rPr>
          <w:rtl/>
          <w:lang w:bidi="ar-KW"/>
        </w:rPr>
        <w:t>قال به: الحسن البصري</w:t>
      </w:r>
      <w:r w:rsidR="000852D0" w:rsidRPr="00CB11FA">
        <w:rPr>
          <w:rFonts w:hint="cs"/>
          <w:rtl/>
          <w:lang w:bidi="ar-KW"/>
        </w:rPr>
        <w:t>,</w:t>
      </w:r>
      <w:r w:rsidR="009357C1" w:rsidRPr="00CB11FA">
        <w:rPr>
          <w:rtl/>
          <w:lang w:bidi="ar-KW"/>
        </w:rPr>
        <w:t xml:space="preserve"> وقتادة</w:t>
      </w:r>
      <w:r w:rsidR="000852D0" w:rsidRPr="00CB11FA">
        <w:rPr>
          <w:rFonts w:hint="cs"/>
          <w:rtl/>
          <w:lang w:bidi="ar-KW"/>
        </w:rPr>
        <w:t>,</w:t>
      </w:r>
      <w:r w:rsidR="009357C1" w:rsidRPr="00CB11FA">
        <w:rPr>
          <w:rtl/>
          <w:lang w:bidi="ar-KW"/>
        </w:rPr>
        <w:t xml:space="preserve"> والثوري</w:t>
      </w:r>
      <w:r w:rsidR="000852D0" w:rsidRPr="00CB11FA">
        <w:rPr>
          <w:rFonts w:hint="cs"/>
          <w:rtl/>
          <w:lang w:bidi="ar-KW"/>
        </w:rPr>
        <w:t>,</w:t>
      </w:r>
      <w:r w:rsidR="009357C1" w:rsidRPr="00CB11FA">
        <w:rPr>
          <w:rtl/>
          <w:lang w:bidi="ar-KW"/>
        </w:rPr>
        <w:t xml:space="preserve"> وغيرهم</w:t>
      </w:r>
      <w:r w:rsidR="00FE48EC" w:rsidRPr="00CB11FA">
        <w:rPr>
          <w:sz w:val="36"/>
          <w:vertAlign w:val="superscript"/>
          <w:rtl/>
          <w:lang w:bidi="ar-KW"/>
        </w:rPr>
        <w:t>(</w:t>
      </w:r>
      <w:r w:rsidR="009357C1" w:rsidRPr="00CB11FA">
        <w:rPr>
          <w:rStyle w:val="a6"/>
          <w:rFonts w:cs="Traditional Arabic"/>
          <w:sz w:val="36"/>
          <w:rtl/>
          <w:lang w:bidi="ar-KW"/>
        </w:rPr>
        <w:footnoteReference w:id="33"/>
      </w:r>
      <w:r w:rsidR="00FE48EC" w:rsidRPr="00CB11FA">
        <w:rPr>
          <w:sz w:val="36"/>
          <w:vertAlign w:val="superscript"/>
          <w:rtl/>
          <w:lang w:bidi="ar-KW"/>
        </w:rPr>
        <w:t>)</w:t>
      </w:r>
      <w:r w:rsidR="000852D0" w:rsidRPr="00CB11FA">
        <w:rPr>
          <w:rFonts w:hint="cs"/>
          <w:rtl/>
          <w:lang w:bidi="ar-KW"/>
        </w:rPr>
        <w:t>.</w:t>
      </w:r>
    </w:p>
    <w:p w:rsidR="009357C1" w:rsidRPr="00CB11FA" w:rsidRDefault="009357C1" w:rsidP="00AC624B">
      <w:pPr>
        <w:widowControl w:val="0"/>
        <w:ind w:left="0" w:firstLine="340"/>
        <w:rPr>
          <w:rtl/>
          <w:lang w:bidi="ar-KW"/>
        </w:rPr>
      </w:pPr>
      <w:r w:rsidRPr="00CB11FA">
        <w:rPr>
          <w:rtl/>
          <w:lang w:bidi="ar-KW"/>
        </w:rPr>
        <w:t>والحنفية</w:t>
      </w:r>
      <w:r w:rsidR="00FE48EC" w:rsidRPr="00CB11FA">
        <w:rPr>
          <w:sz w:val="36"/>
          <w:vertAlign w:val="superscript"/>
          <w:rtl/>
          <w:lang w:bidi="ar-KW"/>
        </w:rPr>
        <w:t>(</w:t>
      </w:r>
      <w:r w:rsidRPr="00CB11FA">
        <w:rPr>
          <w:rStyle w:val="a6"/>
          <w:rFonts w:cs="Traditional Arabic"/>
          <w:sz w:val="36"/>
          <w:rtl/>
          <w:lang w:bidi="ar-KW"/>
        </w:rPr>
        <w:footnoteReference w:id="34"/>
      </w:r>
      <w:r w:rsidR="00FE48EC" w:rsidRPr="00CB11FA">
        <w:rPr>
          <w:sz w:val="36"/>
          <w:vertAlign w:val="superscript"/>
          <w:rtl/>
          <w:lang w:bidi="ar-KW"/>
        </w:rPr>
        <w:t>)</w:t>
      </w:r>
      <w:r w:rsidR="000852D0" w:rsidRPr="00CB11FA">
        <w:rPr>
          <w:rFonts w:hint="cs"/>
          <w:rtl/>
          <w:lang w:bidi="ar-KW"/>
        </w:rPr>
        <w:t>,</w:t>
      </w:r>
      <w:r w:rsidRPr="00CB11FA">
        <w:rPr>
          <w:rtl/>
          <w:lang w:bidi="ar-KW"/>
        </w:rPr>
        <w:t xml:space="preserve"> والمالكية</w:t>
      </w:r>
      <w:r w:rsidR="00FE48EC" w:rsidRPr="00CB11FA">
        <w:rPr>
          <w:sz w:val="36"/>
          <w:vertAlign w:val="superscript"/>
          <w:rtl/>
          <w:lang w:bidi="ar-KW"/>
        </w:rPr>
        <w:t>(</w:t>
      </w:r>
      <w:r w:rsidRPr="00CB11FA">
        <w:rPr>
          <w:rStyle w:val="a6"/>
          <w:rFonts w:cs="Traditional Arabic"/>
          <w:sz w:val="36"/>
          <w:rtl/>
          <w:lang w:bidi="ar-KW"/>
        </w:rPr>
        <w:footnoteReference w:id="35"/>
      </w:r>
      <w:r w:rsidR="00FE48EC" w:rsidRPr="00CB11FA">
        <w:rPr>
          <w:sz w:val="36"/>
          <w:vertAlign w:val="superscript"/>
          <w:rtl/>
          <w:lang w:bidi="ar-KW"/>
        </w:rPr>
        <w:t>)</w:t>
      </w:r>
      <w:r w:rsidR="000852D0" w:rsidRPr="00CB11FA">
        <w:rPr>
          <w:rFonts w:hint="cs"/>
          <w:rtl/>
          <w:lang w:bidi="ar-KW"/>
        </w:rPr>
        <w:t>,</w:t>
      </w:r>
      <w:r w:rsidRPr="00CB11FA">
        <w:rPr>
          <w:rtl/>
          <w:lang w:bidi="ar-KW"/>
        </w:rPr>
        <w:t xml:space="preserve"> والشافعية</w:t>
      </w:r>
      <w:r w:rsidR="00FE48EC" w:rsidRPr="00CB11FA">
        <w:rPr>
          <w:sz w:val="36"/>
          <w:vertAlign w:val="superscript"/>
          <w:rtl/>
          <w:lang w:bidi="ar-KW"/>
        </w:rPr>
        <w:t>(</w:t>
      </w:r>
      <w:r w:rsidRPr="00CB11FA">
        <w:rPr>
          <w:rStyle w:val="a6"/>
          <w:rFonts w:cs="Traditional Arabic"/>
          <w:sz w:val="36"/>
          <w:rtl/>
          <w:lang w:bidi="ar-KW"/>
        </w:rPr>
        <w:footnoteReference w:id="36"/>
      </w:r>
      <w:r w:rsidR="00FE48EC" w:rsidRPr="00CB11FA">
        <w:rPr>
          <w:sz w:val="36"/>
          <w:vertAlign w:val="superscript"/>
          <w:rtl/>
          <w:lang w:bidi="ar-KW"/>
        </w:rPr>
        <w:t>)</w:t>
      </w:r>
      <w:r w:rsidR="000852D0" w:rsidRPr="00CB11FA">
        <w:rPr>
          <w:rFonts w:hint="cs"/>
          <w:rtl/>
          <w:lang w:bidi="ar-KW"/>
        </w:rPr>
        <w:t>,</w:t>
      </w:r>
      <w:r w:rsidRPr="00CB11FA">
        <w:rPr>
          <w:rtl/>
          <w:lang w:bidi="ar-KW"/>
        </w:rPr>
        <w:t xml:space="preserve"> والحنابلة</w:t>
      </w:r>
      <w:r w:rsidR="00FE48EC" w:rsidRPr="00CB11FA">
        <w:rPr>
          <w:sz w:val="36"/>
          <w:vertAlign w:val="superscript"/>
          <w:rtl/>
          <w:lang w:bidi="ar-KW"/>
        </w:rPr>
        <w:t>(</w:t>
      </w:r>
      <w:r w:rsidRPr="00CB11FA">
        <w:rPr>
          <w:rStyle w:val="a6"/>
          <w:rFonts w:cs="Traditional Arabic"/>
          <w:sz w:val="36"/>
          <w:rtl/>
          <w:lang w:bidi="ar-KW"/>
        </w:rPr>
        <w:footnoteReference w:id="37"/>
      </w:r>
      <w:r w:rsidR="00FE48EC" w:rsidRPr="00CB11FA">
        <w:rPr>
          <w:sz w:val="36"/>
          <w:vertAlign w:val="superscript"/>
          <w:rtl/>
          <w:lang w:bidi="ar-KW"/>
        </w:rPr>
        <w:t>)</w:t>
      </w:r>
      <w:r w:rsidRPr="00CB11FA">
        <w:rPr>
          <w:rtl/>
          <w:lang w:bidi="ar-KW"/>
        </w:rPr>
        <w:t>.</w:t>
      </w:r>
    </w:p>
    <w:p w:rsidR="009357C1" w:rsidRPr="00CB11FA" w:rsidRDefault="009357C1" w:rsidP="00AC624B">
      <w:pPr>
        <w:widowControl w:val="0"/>
        <w:ind w:left="0" w:firstLine="340"/>
        <w:rPr>
          <w:b/>
          <w:bCs/>
          <w:rtl/>
          <w:lang w:bidi="ar-KW"/>
        </w:rPr>
      </w:pPr>
      <w:r w:rsidRPr="00CB11FA">
        <w:rPr>
          <w:b/>
          <w:bCs/>
          <w:rtl/>
          <w:lang w:bidi="ar-KW"/>
        </w:rPr>
        <w:lastRenderedPageBreak/>
        <w:t>استدلوا:</w:t>
      </w:r>
    </w:p>
    <w:p w:rsidR="009357C1" w:rsidRPr="00CB11FA" w:rsidRDefault="009357C1" w:rsidP="00AC624B">
      <w:pPr>
        <w:widowControl w:val="0"/>
        <w:ind w:left="0" w:firstLine="340"/>
        <w:rPr>
          <w:rtl/>
          <w:lang w:bidi="ar-KW"/>
        </w:rPr>
      </w:pPr>
      <w:r w:rsidRPr="00CB11FA">
        <w:rPr>
          <w:rtl/>
          <w:lang w:bidi="ar-KW"/>
        </w:rPr>
        <w:t>أن اللطمة لا يمكن القصاص فيها بسبب عدم وجود المماثلة فيها ويصعب تحققها فحينئذ يسقط القصاص.</w:t>
      </w:r>
    </w:p>
    <w:p w:rsidR="009357C1" w:rsidRPr="00CB11FA" w:rsidRDefault="009357C1" w:rsidP="00AC624B">
      <w:pPr>
        <w:widowControl w:val="0"/>
        <w:ind w:left="0" w:firstLine="340"/>
        <w:rPr>
          <w:b/>
          <w:bCs/>
          <w:rtl/>
          <w:lang w:bidi="ar-KW"/>
        </w:rPr>
      </w:pPr>
      <w:r w:rsidRPr="00CB11FA">
        <w:rPr>
          <w:b/>
          <w:bCs/>
          <w:rtl/>
          <w:lang w:bidi="ar-KW"/>
        </w:rPr>
        <w:t>الراجح:</w:t>
      </w:r>
    </w:p>
    <w:p w:rsidR="009357C1" w:rsidRPr="00CB11FA" w:rsidRDefault="009357C1" w:rsidP="00EC7F89">
      <w:pPr>
        <w:widowControl w:val="0"/>
        <w:ind w:left="0" w:firstLine="340"/>
        <w:rPr>
          <w:rtl/>
          <w:lang w:bidi="ar-KW"/>
        </w:rPr>
      </w:pPr>
      <w:r w:rsidRPr="00CB11FA">
        <w:rPr>
          <w:rtl/>
          <w:lang w:bidi="ar-KW"/>
        </w:rPr>
        <w:t>القول الأول هو الصحيح لقول أكابر الصحابة رضي الله عنهم فيه وعملهم به</w:t>
      </w:r>
      <w:r w:rsidR="00730003" w:rsidRPr="00CB11FA">
        <w:rPr>
          <w:rtl/>
          <w:lang w:bidi="ar-KW"/>
        </w:rPr>
        <w:t>,</w:t>
      </w:r>
      <w:r w:rsidRPr="00CB11FA">
        <w:rPr>
          <w:rtl/>
          <w:lang w:bidi="ar-KW"/>
        </w:rPr>
        <w:t xml:space="preserve"> وقد أقاموا القود فيه وعلموا أنه يمكن القصاص فيه</w:t>
      </w:r>
      <w:r w:rsidR="00730003" w:rsidRPr="00CB11FA">
        <w:rPr>
          <w:rtl/>
          <w:lang w:bidi="ar-KW"/>
        </w:rPr>
        <w:t>,</w:t>
      </w:r>
      <w:r w:rsidRPr="00CB11FA">
        <w:rPr>
          <w:rtl/>
          <w:lang w:bidi="ar-KW"/>
        </w:rPr>
        <w:t xml:space="preserve"> وقد </w:t>
      </w:r>
      <w:r w:rsidR="00A86EDF" w:rsidRPr="00CB11FA">
        <w:rPr>
          <w:rFonts w:hint="cs"/>
          <w:rtl/>
          <w:lang w:bidi="ar-KW"/>
        </w:rPr>
        <w:t xml:space="preserve">وقع </w:t>
      </w:r>
      <w:r w:rsidRPr="00CB11FA">
        <w:rPr>
          <w:rtl/>
          <w:lang w:bidi="ar-KW"/>
        </w:rPr>
        <w:t xml:space="preserve">ذلك في زمن النبي </w:t>
      </w:r>
      <w:r w:rsidR="00107E13" w:rsidRPr="00CB11FA">
        <w:rPr>
          <w:rFonts w:ascii="AGA Arabesque" w:hAnsi="AGA Arabesque" w:cs="Times New Roman"/>
          <w:sz w:val="32"/>
          <w:szCs w:val="32"/>
          <w:lang w:bidi="ar-KW"/>
        </w:rPr>
        <w:t></w:t>
      </w:r>
      <w:r w:rsidRPr="00CB11FA">
        <w:rPr>
          <w:rtl/>
          <w:lang w:bidi="ar-KW"/>
        </w:rPr>
        <w:t xml:space="preserve"> فعن أسيد </w:t>
      </w:r>
      <w:r w:rsidR="00A86EDF" w:rsidRPr="00CB11FA">
        <w:rPr>
          <w:rFonts w:hint="cs"/>
          <w:rtl/>
          <w:lang w:bidi="ar-KW"/>
        </w:rPr>
        <w:t>ا</w:t>
      </w:r>
      <w:r w:rsidRPr="00CB11FA">
        <w:rPr>
          <w:rtl/>
          <w:lang w:bidi="ar-KW"/>
        </w:rPr>
        <w:t>بن حضير</w:t>
      </w:r>
      <w:r w:rsidR="00EC7F89">
        <w:rPr>
          <w:rFonts w:hint="cs"/>
          <w:sz w:val="36"/>
          <w:vertAlign w:val="superscript"/>
          <w:rtl/>
          <w:lang w:bidi="ar-KW"/>
        </w:rPr>
        <w:t xml:space="preserve"> </w:t>
      </w:r>
      <w:r w:rsidR="00EC7F89">
        <w:rPr>
          <w:rFonts w:hint="cs"/>
          <w:rtl/>
          <w:lang w:bidi="ar-KW"/>
        </w:rPr>
        <w:t>-</w:t>
      </w:r>
      <w:r w:rsidRPr="00CB11FA">
        <w:rPr>
          <w:rtl/>
          <w:lang w:bidi="ar-KW"/>
        </w:rPr>
        <w:t>رجل من الأنصار</w:t>
      </w:r>
      <w:r w:rsidR="00EC7F89">
        <w:rPr>
          <w:rFonts w:hint="cs"/>
          <w:rtl/>
          <w:lang w:bidi="ar-KW"/>
        </w:rPr>
        <w:t>-</w:t>
      </w:r>
      <w:r w:rsidRPr="00CB11FA">
        <w:rPr>
          <w:rtl/>
          <w:lang w:bidi="ar-KW"/>
        </w:rPr>
        <w:t xml:space="preserve"> قال: بينما هو يحدث القوم وكان فيه مزاح بينا يضحكهم فطعنه النبي </w:t>
      </w:r>
      <w:r w:rsidR="00107E13" w:rsidRPr="00CB11FA">
        <w:rPr>
          <w:rFonts w:ascii="AGA Arabesque" w:hAnsi="AGA Arabesque" w:cs="Times New Roman"/>
          <w:sz w:val="32"/>
          <w:szCs w:val="32"/>
          <w:lang w:bidi="ar-KW"/>
        </w:rPr>
        <w:t></w:t>
      </w:r>
      <w:r w:rsidRPr="00CB11FA">
        <w:rPr>
          <w:rtl/>
          <w:lang w:bidi="ar-KW"/>
        </w:rPr>
        <w:t xml:space="preserve"> في خاصرته بعود فقال</w:t>
      </w:r>
      <w:r w:rsidR="00EC7F89">
        <w:rPr>
          <w:rFonts w:hint="cs"/>
          <w:rtl/>
          <w:lang w:bidi="ar-KW"/>
        </w:rPr>
        <w:t>:</w:t>
      </w:r>
      <w:r w:rsidRPr="00CB11FA">
        <w:rPr>
          <w:rtl/>
          <w:lang w:bidi="ar-KW"/>
        </w:rPr>
        <w:t xml:space="preserve"> أصبرني</w:t>
      </w:r>
      <w:r w:rsidR="00EC7F89">
        <w:rPr>
          <w:rFonts w:hint="cs"/>
          <w:rtl/>
          <w:lang w:bidi="ar-KW"/>
        </w:rPr>
        <w:t>؟</w:t>
      </w:r>
      <w:r w:rsidRPr="00CB11FA">
        <w:rPr>
          <w:rtl/>
          <w:lang w:bidi="ar-KW"/>
        </w:rPr>
        <w:t xml:space="preserve"> فقال</w:t>
      </w:r>
      <w:r w:rsidR="00EC7F89">
        <w:rPr>
          <w:rFonts w:hint="cs"/>
          <w:rtl/>
          <w:lang w:bidi="ar-KW"/>
        </w:rPr>
        <w:t>:</w:t>
      </w:r>
      <w:r w:rsidR="008B5104">
        <w:rPr>
          <w:rtl/>
          <w:lang w:bidi="ar-KW"/>
        </w:rPr>
        <w:t xml:space="preserve"> "اصطبر</w:t>
      </w:r>
      <w:r w:rsidRPr="00CB11FA">
        <w:rPr>
          <w:rtl/>
          <w:lang w:bidi="ar-KW"/>
        </w:rPr>
        <w:t>" قال: أرى عليك قميصا</w:t>
      </w:r>
      <w:r w:rsidR="00EC7F89">
        <w:rPr>
          <w:rFonts w:hint="cs"/>
          <w:rtl/>
          <w:lang w:bidi="ar-KW"/>
        </w:rPr>
        <w:t>،</w:t>
      </w:r>
      <w:r w:rsidRPr="00CB11FA">
        <w:rPr>
          <w:rtl/>
          <w:lang w:bidi="ar-KW"/>
        </w:rPr>
        <w:t xml:space="preserve"> وليس علي قميص</w:t>
      </w:r>
      <w:r w:rsidR="00EC7F89">
        <w:rPr>
          <w:rFonts w:hint="cs"/>
          <w:rtl/>
          <w:lang w:bidi="ar-KW"/>
        </w:rPr>
        <w:t>،</w:t>
      </w:r>
      <w:r w:rsidRPr="00CB11FA">
        <w:rPr>
          <w:rtl/>
          <w:lang w:bidi="ar-KW"/>
        </w:rPr>
        <w:t xml:space="preserve"> فرفع النبي </w:t>
      </w:r>
      <w:r w:rsidR="00107E13" w:rsidRPr="00CB11FA">
        <w:rPr>
          <w:rFonts w:ascii="AGA Arabesque" w:hAnsi="AGA Arabesque" w:cs="Times New Roman"/>
          <w:sz w:val="32"/>
          <w:szCs w:val="32"/>
          <w:lang w:bidi="ar-KW"/>
        </w:rPr>
        <w:t></w:t>
      </w:r>
      <w:r w:rsidRPr="00CB11FA">
        <w:rPr>
          <w:rtl/>
          <w:lang w:bidi="ar-KW"/>
        </w:rPr>
        <w:t xml:space="preserve"> عن قميصه فاحتضنه</w:t>
      </w:r>
      <w:r w:rsidR="00EC7F89">
        <w:rPr>
          <w:rFonts w:hint="cs"/>
          <w:rtl/>
          <w:lang w:bidi="ar-KW"/>
        </w:rPr>
        <w:t>،</w:t>
      </w:r>
      <w:r w:rsidRPr="00CB11FA">
        <w:rPr>
          <w:rtl/>
          <w:lang w:bidi="ar-KW"/>
        </w:rPr>
        <w:t xml:space="preserve"> وجعل يقبل كشحه</w:t>
      </w:r>
      <w:r w:rsidR="00FE48EC" w:rsidRPr="00CB11FA">
        <w:rPr>
          <w:sz w:val="36"/>
          <w:vertAlign w:val="superscript"/>
          <w:rtl/>
          <w:lang w:bidi="ar-KW"/>
        </w:rPr>
        <w:t>(</w:t>
      </w:r>
      <w:r w:rsidRPr="00CB11FA">
        <w:rPr>
          <w:rStyle w:val="a6"/>
          <w:rFonts w:cs="Traditional Arabic"/>
          <w:sz w:val="36"/>
          <w:rtl/>
          <w:lang w:bidi="ar-KW"/>
        </w:rPr>
        <w:footnoteReference w:id="38"/>
      </w:r>
      <w:r w:rsidR="00FE48EC" w:rsidRPr="00CB11FA">
        <w:rPr>
          <w:sz w:val="36"/>
          <w:vertAlign w:val="superscript"/>
          <w:rtl/>
          <w:lang w:bidi="ar-KW"/>
        </w:rPr>
        <w:t>)</w:t>
      </w:r>
      <w:r w:rsidRPr="00CB11FA">
        <w:rPr>
          <w:rtl/>
          <w:lang w:bidi="ar-KW"/>
        </w:rPr>
        <w:t>. قال: إنما أردت هذا يارسول الله</w:t>
      </w:r>
      <w:r w:rsidR="00FE48EC" w:rsidRPr="00CB11FA">
        <w:rPr>
          <w:sz w:val="36"/>
          <w:vertAlign w:val="superscript"/>
          <w:rtl/>
          <w:lang w:bidi="ar-KW"/>
        </w:rPr>
        <w:t>(</w:t>
      </w:r>
      <w:r w:rsidRPr="00CB11FA">
        <w:rPr>
          <w:rStyle w:val="a6"/>
          <w:rFonts w:cs="Traditional Arabic"/>
          <w:sz w:val="36"/>
          <w:rtl/>
          <w:lang w:bidi="ar-KW"/>
        </w:rPr>
        <w:footnoteReference w:id="39"/>
      </w:r>
      <w:r w:rsidR="00FE48EC" w:rsidRPr="00CB11FA">
        <w:rPr>
          <w:sz w:val="36"/>
          <w:vertAlign w:val="superscript"/>
          <w:rtl/>
          <w:lang w:bidi="ar-KW"/>
        </w:rPr>
        <w:t>)</w:t>
      </w:r>
      <w:r w:rsidRPr="00CB11FA">
        <w:rPr>
          <w:rtl/>
          <w:lang w:bidi="ar-KW"/>
        </w:rPr>
        <w:t>. ففي هذا الحديث جواز القود في الطعن الذي هو دون جرح أو إدماء فيدخل في ذلك اللطمة وغيرها.</w:t>
      </w:r>
    </w:p>
    <w:p w:rsidR="00CB2171" w:rsidRPr="00CB11FA" w:rsidRDefault="00CB2171" w:rsidP="00AC624B">
      <w:pPr>
        <w:widowControl w:val="0"/>
        <w:ind w:left="0"/>
        <w:jc w:val="center"/>
        <w:rPr>
          <w:sz w:val="36"/>
          <w:rtl/>
        </w:rPr>
      </w:pPr>
      <w:r w:rsidRPr="00CB11FA">
        <w:rPr>
          <w:sz w:val="36"/>
        </w:rPr>
        <w:sym w:font="AGA Arabesque" w:char="0024"/>
      </w:r>
      <w:r w:rsidRPr="00CB11FA">
        <w:rPr>
          <w:sz w:val="36"/>
        </w:rPr>
        <w:sym w:font="AGA Arabesque" w:char="0024"/>
      </w:r>
      <w:r w:rsidRPr="00CB11FA">
        <w:rPr>
          <w:sz w:val="36"/>
        </w:rPr>
        <w:sym w:font="AGA Arabesque" w:char="0024"/>
      </w:r>
    </w:p>
    <w:p w:rsidR="00CB2171" w:rsidRPr="00CB11FA" w:rsidRDefault="00CB2171" w:rsidP="00AC624B">
      <w:pPr>
        <w:widowControl w:val="0"/>
        <w:ind w:left="0" w:firstLine="340"/>
        <w:rPr>
          <w:b/>
          <w:bCs/>
          <w:sz w:val="20"/>
          <w:szCs w:val="20"/>
          <w:lang w:bidi="ar-KW"/>
        </w:rPr>
      </w:pPr>
    </w:p>
    <w:p w:rsidR="009357C1" w:rsidRPr="00CB11FA" w:rsidRDefault="009357C1" w:rsidP="00547224">
      <w:pPr>
        <w:widowControl w:val="0"/>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المبحث الرابع</w:t>
      </w:r>
    </w:p>
    <w:p w:rsidR="009357C1" w:rsidRPr="00CB11FA" w:rsidRDefault="009357C1" w:rsidP="00547224">
      <w:pPr>
        <w:widowControl w:val="0"/>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دية شبه العمد</w:t>
      </w:r>
    </w:p>
    <w:p w:rsidR="009357C1" w:rsidRPr="00CB11FA" w:rsidRDefault="009357C1" w:rsidP="00AC624B">
      <w:pPr>
        <w:widowControl w:val="0"/>
        <w:ind w:left="0" w:firstLine="340"/>
        <w:rPr>
          <w:rtl/>
          <w:lang w:bidi="ar-KW"/>
        </w:rPr>
      </w:pPr>
      <w:r w:rsidRPr="00CB11FA">
        <w:rPr>
          <w:rtl/>
          <w:lang w:bidi="ar-KW"/>
        </w:rPr>
        <w:t>دية شبه العمد وجبت أثلاثاً: ثلاثون حقة</w:t>
      </w:r>
      <w:r w:rsidR="00FE48EC" w:rsidRPr="00CB11FA">
        <w:rPr>
          <w:sz w:val="36"/>
          <w:vertAlign w:val="superscript"/>
          <w:rtl/>
          <w:lang w:bidi="ar-KW"/>
        </w:rPr>
        <w:t>(</w:t>
      </w:r>
      <w:r w:rsidRPr="00CB11FA">
        <w:rPr>
          <w:rStyle w:val="a6"/>
          <w:rFonts w:cs="Traditional Arabic"/>
          <w:sz w:val="36"/>
          <w:rtl/>
          <w:lang w:bidi="ar-KW"/>
        </w:rPr>
        <w:footnoteReference w:id="40"/>
      </w:r>
      <w:r w:rsidR="00FE48EC" w:rsidRPr="00CB11FA">
        <w:rPr>
          <w:sz w:val="36"/>
          <w:vertAlign w:val="superscript"/>
          <w:rtl/>
          <w:lang w:bidi="ar-KW"/>
        </w:rPr>
        <w:t>)</w:t>
      </w:r>
      <w:r w:rsidRPr="00CB11FA">
        <w:rPr>
          <w:rtl/>
          <w:lang w:bidi="ar-KW"/>
        </w:rPr>
        <w:t xml:space="preserve"> ثلاثون جذعة</w:t>
      </w:r>
      <w:r w:rsidR="00FE48EC" w:rsidRPr="00CB11FA">
        <w:rPr>
          <w:sz w:val="36"/>
          <w:vertAlign w:val="superscript"/>
          <w:rtl/>
          <w:lang w:bidi="ar-KW"/>
        </w:rPr>
        <w:t>(</w:t>
      </w:r>
      <w:r w:rsidRPr="00CB11FA">
        <w:rPr>
          <w:rStyle w:val="a6"/>
          <w:rFonts w:cs="Traditional Arabic"/>
          <w:sz w:val="36"/>
          <w:rtl/>
          <w:lang w:bidi="ar-KW"/>
        </w:rPr>
        <w:footnoteReference w:id="41"/>
      </w:r>
      <w:r w:rsidR="00FE48EC" w:rsidRPr="00CB11FA">
        <w:rPr>
          <w:sz w:val="36"/>
          <w:vertAlign w:val="superscript"/>
          <w:rtl/>
          <w:lang w:bidi="ar-KW"/>
        </w:rPr>
        <w:t>)</w:t>
      </w:r>
      <w:r w:rsidRPr="00CB11FA">
        <w:rPr>
          <w:rtl/>
          <w:lang w:bidi="ar-KW"/>
        </w:rPr>
        <w:t xml:space="preserve"> وأربعون ثنية</w:t>
      </w:r>
      <w:r w:rsidR="00FE48EC" w:rsidRPr="00CB11FA">
        <w:rPr>
          <w:sz w:val="36"/>
          <w:vertAlign w:val="superscript"/>
          <w:rtl/>
          <w:lang w:bidi="ar-KW"/>
        </w:rPr>
        <w:t>(</w:t>
      </w:r>
      <w:r w:rsidRPr="00CB11FA">
        <w:rPr>
          <w:rStyle w:val="a6"/>
          <w:rFonts w:cs="Traditional Arabic"/>
          <w:sz w:val="36"/>
          <w:rtl/>
          <w:lang w:bidi="ar-KW"/>
        </w:rPr>
        <w:footnoteReference w:id="42"/>
      </w:r>
      <w:r w:rsidR="00FE48EC" w:rsidRPr="00CB11FA">
        <w:rPr>
          <w:sz w:val="36"/>
          <w:vertAlign w:val="superscript"/>
          <w:rtl/>
          <w:lang w:bidi="ar-KW"/>
        </w:rPr>
        <w:t>)</w:t>
      </w:r>
      <w:r w:rsidRPr="00CB11FA">
        <w:rPr>
          <w:rtl/>
          <w:lang w:bidi="ar-KW"/>
        </w:rPr>
        <w:t>.</w:t>
      </w:r>
    </w:p>
    <w:p w:rsidR="009357C1" w:rsidRPr="00CB11FA" w:rsidRDefault="009357C1" w:rsidP="00AC624B">
      <w:pPr>
        <w:widowControl w:val="0"/>
        <w:ind w:left="0" w:firstLine="340"/>
        <w:rPr>
          <w:rtl/>
          <w:lang w:bidi="ar-KW"/>
        </w:rPr>
      </w:pPr>
      <w:r w:rsidRPr="00CB11FA">
        <w:rPr>
          <w:rtl/>
          <w:lang w:bidi="ar-KW"/>
        </w:rPr>
        <w:t>عن الشعبي قال</w:t>
      </w:r>
      <w:r w:rsidR="006C3C4C" w:rsidRPr="00CB11FA">
        <w:rPr>
          <w:rtl/>
          <w:lang w:bidi="ar-KW"/>
        </w:rPr>
        <w:t>:</w:t>
      </w:r>
      <w:r w:rsidRPr="00CB11FA">
        <w:rPr>
          <w:rtl/>
          <w:lang w:bidi="ar-KW"/>
        </w:rPr>
        <w:t xml:space="preserve"> كان أبو موسى</w:t>
      </w:r>
      <w:r w:rsidR="00730003" w:rsidRPr="00CB11FA">
        <w:rPr>
          <w:rtl/>
          <w:lang w:bidi="ar-KW"/>
        </w:rPr>
        <w:t>,</w:t>
      </w:r>
      <w:r w:rsidRPr="00CB11FA">
        <w:rPr>
          <w:rtl/>
          <w:lang w:bidi="ar-KW"/>
        </w:rPr>
        <w:t xml:space="preserve"> والمغيرة بن شعبة يقولان</w:t>
      </w:r>
      <w:r w:rsidR="006C3C4C" w:rsidRPr="00CB11FA">
        <w:rPr>
          <w:rtl/>
          <w:lang w:bidi="ar-KW"/>
        </w:rPr>
        <w:t>:</w:t>
      </w:r>
      <w:r w:rsidRPr="00CB11FA">
        <w:rPr>
          <w:rtl/>
          <w:lang w:bidi="ar-KW"/>
        </w:rPr>
        <w:t xml:space="preserve"> في المغلظة من الدية ثلاثون </w:t>
      </w:r>
      <w:r w:rsidRPr="00CB11FA">
        <w:rPr>
          <w:rtl/>
          <w:lang w:bidi="ar-KW"/>
        </w:rPr>
        <w:lastRenderedPageBreak/>
        <w:t>حقة</w:t>
      </w:r>
      <w:r w:rsidR="00730003" w:rsidRPr="00CB11FA">
        <w:rPr>
          <w:rtl/>
          <w:lang w:bidi="ar-KW"/>
        </w:rPr>
        <w:t>,</w:t>
      </w:r>
      <w:r w:rsidRPr="00CB11FA">
        <w:rPr>
          <w:rtl/>
          <w:lang w:bidi="ar-KW"/>
        </w:rPr>
        <w:t xml:space="preserve"> وثلاثون جذعة</w:t>
      </w:r>
      <w:r w:rsidR="00730003" w:rsidRPr="00CB11FA">
        <w:rPr>
          <w:rtl/>
          <w:lang w:bidi="ar-KW"/>
        </w:rPr>
        <w:t>,</w:t>
      </w:r>
      <w:r w:rsidRPr="00CB11FA">
        <w:rPr>
          <w:rtl/>
          <w:lang w:bidi="ar-KW"/>
        </w:rPr>
        <w:t xml:space="preserve"> وأربعون ثنية إلى بازل</w:t>
      </w:r>
      <w:r w:rsidR="00FE48EC" w:rsidRPr="00CB11FA">
        <w:rPr>
          <w:sz w:val="36"/>
          <w:vertAlign w:val="superscript"/>
          <w:rtl/>
          <w:lang w:bidi="ar-KW"/>
        </w:rPr>
        <w:t>(</w:t>
      </w:r>
      <w:r w:rsidRPr="00CB11FA">
        <w:rPr>
          <w:rStyle w:val="a6"/>
          <w:rFonts w:cs="Traditional Arabic"/>
          <w:sz w:val="36"/>
          <w:rtl/>
          <w:lang w:bidi="ar-KW"/>
        </w:rPr>
        <w:footnoteReference w:id="43"/>
      </w:r>
      <w:r w:rsidR="00FE48EC" w:rsidRPr="00CB11FA">
        <w:rPr>
          <w:sz w:val="36"/>
          <w:vertAlign w:val="superscript"/>
          <w:rtl/>
          <w:lang w:bidi="ar-KW"/>
        </w:rPr>
        <w:t>)</w:t>
      </w:r>
      <w:r w:rsidRPr="00CB11FA">
        <w:rPr>
          <w:rtl/>
          <w:lang w:bidi="ar-KW"/>
        </w:rPr>
        <w:t xml:space="preserve"> عامها كلها خلفة</w:t>
      </w:r>
      <w:r w:rsidR="00FE48EC" w:rsidRPr="00CB11FA">
        <w:rPr>
          <w:sz w:val="36"/>
          <w:vertAlign w:val="superscript"/>
          <w:rtl/>
          <w:lang w:bidi="ar-KW"/>
        </w:rPr>
        <w:t>(</w:t>
      </w:r>
      <w:r w:rsidRPr="00CB11FA">
        <w:rPr>
          <w:rStyle w:val="a6"/>
          <w:rFonts w:cs="Traditional Arabic"/>
          <w:sz w:val="36"/>
          <w:rtl/>
          <w:lang w:bidi="ar-KW"/>
        </w:rPr>
        <w:footnoteReference w:id="44"/>
      </w:r>
      <w:r w:rsidR="00FE48EC" w:rsidRPr="00CB11FA">
        <w:rPr>
          <w:sz w:val="36"/>
          <w:vertAlign w:val="superscript"/>
          <w:rtl/>
          <w:lang w:bidi="ar-KW"/>
        </w:rPr>
        <w:t>)</w:t>
      </w:r>
      <w:r w:rsidRPr="00CB11FA">
        <w:rPr>
          <w:rtl/>
          <w:lang w:bidi="ar-KW"/>
        </w:rPr>
        <w:t>.</w:t>
      </w:r>
    </w:p>
    <w:p w:rsidR="00DD0598" w:rsidRPr="00CB11FA" w:rsidRDefault="001E4B84" w:rsidP="00AC624B">
      <w:pPr>
        <w:widowControl w:val="0"/>
        <w:ind w:left="0" w:firstLine="340"/>
        <w:rPr>
          <w:rtl/>
          <w:lang w:bidi="ar-KW"/>
        </w:rPr>
      </w:pPr>
      <w:r>
        <w:rPr>
          <w:rFonts w:hint="cs"/>
          <w:rtl/>
          <w:lang w:bidi="ar-KW"/>
        </w:rPr>
        <w:t>و</w:t>
      </w:r>
      <w:r w:rsidR="009357C1" w:rsidRPr="00CB11FA">
        <w:rPr>
          <w:rtl/>
          <w:lang w:bidi="ar-KW"/>
        </w:rPr>
        <w:t xml:space="preserve">قال به: عمر بن الخطاب </w:t>
      </w:r>
      <w:r w:rsidR="00963C96" w:rsidRPr="00CB11FA">
        <w:rPr>
          <w:rFonts w:ascii="AGA Arabesque" w:hAnsi="AGA Arabesque"/>
          <w:sz w:val="32"/>
          <w:lang w:bidi="ar-KW"/>
        </w:rPr>
        <w:t></w:t>
      </w:r>
      <w:r w:rsidR="00DD0598" w:rsidRPr="00CB11FA">
        <w:rPr>
          <w:rFonts w:ascii="AGA Arabesque" w:hAnsi="AGA Arabesque" w:hint="cs"/>
          <w:sz w:val="32"/>
          <w:rtl/>
          <w:lang w:bidi="ar-KW"/>
        </w:rPr>
        <w:t>,</w:t>
      </w:r>
      <w:r w:rsidR="00963C96" w:rsidRPr="00CB11FA">
        <w:rPr>
          <w:rFonts w:ascii="AGA Arabesque" w:hAnsi="AGA Arabesque"/>
          <w:sz w:val="32"/>
          <w:rtl/>
          <w:lang w:bidi="ar-KW"/>
        </w:rPr>
        <w:t xml:space="preserve"> </w:t>
      </w:r>
      <w:r w:rsidR="009357C1" w:rsidRPr="00CB11FA">
        <w:rPr>
          <w:rtl/>
          <w:lang w:bidi="ar-KW"/>
        </w:rPr>
        <w:t xml:space="preserve">وعثمان بن عفان </w:t>
      </w:r>
      <w:r w:rsidR="00963C96" w:rsidRPr="00CB11FA">
        <w:rPr>
          <w:rFonts w:ascii="AGA Arabesque" w:hAnsi="AGA Arabesque"/>
          <w:sz w:val="32"/>
          <w:lang w:bidi="ar-KW"/>
        </w:rPr>
        <w:t></w:t>
      </w:r>
      <w:r w:rsidR="00DD0598" w:rsidRPr="00CB11FA">
        <w:rPr>
          <w:rFonts w:ascii="AGA Arabesque" w:hAnsi="AGA Arabesque" w:hint="cs"/>
          <w:sz w:val="32"/>
          <w:rtl/>
          <w:lang w:bidi="ar-KW"/>
        </w:rPr>
        <w:t>,</w:t>
      </w:r>
      <w:r w:rsidR="00963C96" w:rsidRPr="00CB11FA">
        <w:rPr>
          <w:rFonts w:ascii="AGA Arabesque" w:hAnsi="AGA Arabesque"/>
          <w:sz w:val="32"/>
          <w:rtl/>
          <w:lang w:bidi="ar-KW"/>
        </w:rPr>
        <w:t xml:space="preserve"> </w:t>
      </w:r>
      <w:r w:rsidR="009357C1" w:rsidRPr="00CB11FA">
        <w:rPr>
          <w:rtl/>
          <w:lang w:bidi="ar-KW"/>
        </w:rPr>
        <w:t xml:space="preserve">وعلي بن أبي طالب </w:t>
      </w:r>
      <w:r w:rsidR="00963C96" w:rsidRPr="00CB11FA">
        <w:rPr>
          <w:rFonts w:ascii="AGA Arabesque" w:hAnsi="AGA Arabesque"/>
          <w:sz w:val="32"/>
          <w:lang w:bidi="ar-KW"/>
        </w:rPr>
        <w:t></w:t>
      </w:r>
      <w:r w:rsidR="00963C96" w:rsidRPr="00CB11FA">
        <w:rPr>
          <w:rFonts w:ascii="AGA Arabesque" w:hAnsi="AGA Arabesque"/>
          <w:sz w:val="32"/>
          <w:rtl/>
          <w:lang w:bidi="ar-KW"/>
        </w:rPr>
        <w:t xml:space="preserve"> </w:t>
      </w:r>
      <w:r w:rsidR="00DD0598" w:rsidRPr="00CB11FA">
        <w:rPr>
          <w:rFonts w:hint="cs"/>
          <w:rtl/>
        </w:rPr>
        <w:t xml:space="preserve">, </w:t>
      </w:r>
      <w:r w:rsidR="009357C1" w:rsidRPr="00CB11FA">
        <w:rPr>
          <w:rtl/>
          <w:lang w:bidi="ar-KW"/>
        </w:rPr>
        <w:t xml:space="preserve">وزيد </w:t>
      </w:r>
      <w:r w:rsidR="00DD0598" w:rsidRPr="00CB11FA">
        <w:rPr>
          <w:rFonts w:hint="cs"/>
          <w:rtl/>
          <w:lang w:bidi="ar-KW"/>
        </w:rPr>
        <w:t>ا</w:t>
      </w:r>
      <w:r w:rsidR="009357C1" w:rsidRPr="00CB11FA">
        <w:rPr>
          <w:rtl/>
          <w:lang w:bidi="ar-KW"/>
        </w:rPr>
        <w:t xml:space="preserve">بن ثابت </w:t>
      </w:r>
      <w:r w:rsidR="00963C96" w:rsidRPr="00CB11FA">
        <w:rPr>
          <w:rFonts w:ascii="AGA Arabesque" w:hAnsi="AGA Arabesque"/>
          <w:sz w:val="32"/>
          <w:lang w:bidi="ar-KW"/>
        </w:rPr>
        <w:t></w:t>
      </w:r>
      <w:r w:rsidR="00DD0598" w:rsidRPr="00CB11FA">
        <w:rPr>
          <w:rFonts w:ascii="AGA Arabesque" w:hAnsi="AGA Arabesque" w:hint="cs"/>
          <w:sz w:val="32"/>
          <w:rtl/>
          <w:lang w:bidi="ar-KW"/>
        </w:rPr>
        <w:t>,</w:t>
      </w:r>
      <w:r w:rsidR="00963C96" w:rsidRPr="00CB11FA">
        <w:rPr>
          <w:rFonts w:ascii="AGA Arabesque" w:hAnsi="AGA Arabesque"/>
          <w:sz w:val="32"/>
          <w:rtl/>
          <w:lang w:bidi="ar-KW"/>
        </w:rPr>
        <w:t xml:space="preserve"> </w:t>
      </w:r>
      <w:r w:rsidR="009357C1" w:rsidRPr="00CB11FA">
        <w:rPr>
          <w:rtl/>
          <w:lang w:bidi="ar-KW"/>
        </w:rPr>
        <w:t>وطاووس</w:t>
      </w:r>
      <w:r w:rsidR="00FE48EC" w:rsidRPr="00CB11FA">
        <w:rPr>
          <w:sz w:val="36"/>
          <w:vertAlign w:val="superscript"/>
          <w:rtl/>
          <w:lang w:bidi="ar-KW"/>
        </w:rPr>
        <w:t>(</w:t>
      </w:r>
      <w:r w:rsidR="009357C1" w:rsidRPr="00CB11FA">
        <w:rPr>
          <w:rStyle w:val="a6"/>
          <w:rFonts w:cs="Traditional Arabic"/>
          <w:sz w:val="36"/>
          <w:rtl/>
          <w:lang w:bidi="ar-KW"/>
        </w:rPr>
        <w:footnoteReference w:id="45"/>
      </w:r>
      <w:r w:rsidR="00FE48EC" w:rsidRPr="00CB11FA">
        <w:rPr>
          <w:sz w:val="36"/>
          <w:vertAlign w:val="superscript"/>
          <w:rtl/>
          <w:lang w:bidi="ar-KW"/>
        </w:rPr>
        <w:t>)</w:t>
      </w:r>
      <w:r w:rsidR="00DD0598" w:rsidRPr="00CB11FA">
        <w:rPr>
          <w:rFonts w:hint="cs"/>
          <w:rtl/>
          <w:lang w:bidi="ar-KW"/>
        </w:rPr>
        <w:t>.</w:t>
      </w:r>
    </w:p>
    <w:p w:rsidR="009357C1" w:rsidRPr="00CB11FA" w:rsidRDefault="009357C1" w:rsidP="00AC624B">
      <w:pPr>
        <w:widowControl w:val="0"/>
        <w:ind w:left="0" w:firstLine="340"/>
        <w:rPr>
          <w:rtl/>
          <w:lang w:bidi="ar-KW"/>
        </w:rPr>
      </w:pPr>
      <w:r w:rsidRPr="00CB11FA">
        <w:rPr>
          <w:rtl/>
          <w:lang w:bidi="ar-KW"/>
        </w:rPr>
        <w:t>والمالكية</w:t>
      </w:r>
      <w:r w:rsidR="00FE48EC" w:rsidRPr="00CB11FA">
        <w:rPr>
          <w:sz w:val="36"/>
          <w:vertAlign w:val="superscript"/>
          <w:rtl/>
          <w:lang w:bidi="ar-KW"/>
        </w:rPr>
        <w:t>(</w:t>
      </w:r>
      <w:r w:rsidRPr="00CB11FA">
        <w:rPr>
          <w:rStyle w:val="a6"/>
          <w:rFonts w:cs="Traditional Arabic"/>
          <w:sz w:val="36"/>
          <w:rtl/>
          <w:lang w:bidi="ar-KW"/>
        </w:rPr>
        <w:footnoteReference w:id="46"/>
      </w:r>
      <w:r w:rsidR="00FE48EC" w:rsidRPr="00CB11FA">
        <w:rPr>
          <w:sz w:val="36"/>
          <w:vertAlign w:val="superscript"/>
          <w:rtl/>
          <w:lang w:bidi="ar-KW"/>
        </w:rPr>
        <w:t>)</w:t>
      </w:r>
      <w:r w:rsidR="00DD0598" w:rsidRPr="00CB11FA">
        <w:rPr>
          <w:rFonts w:hint="cs"/>
          <w:rtl/>
          <w:lang w:bidi="ar-KW"/>
        </w:rPr>
        <w:t>,</w:t>
      </w:r>
      <w:r w:rsidRPr="00CB11FA">
        <w:rPr>
          <w:rtl/>
          <w:lang w:bidi="ar-KW"/>
        </w:rPr>
        <w:t xml:space="preserve"> والشافعية</w:t>
      </w:r>
      <w:r w:rsidR="00FE48EC" w:rsidRPr="00CB11FA">
        <w:rPr>
          <w:sz w:val="36"/>
          <w:vertAlign w:val="superscript"/>
          <w:rtl/>
          <w:lang w:bidi="ar-KW"/>
        </w:rPr>
        <w:t>(</w:t>
      </w:r>
      <w:r w:rsidRPr="00CB11FA">
        <w:rPr>
          <w:rStyle w:val="a6"/>
          <w:rFonts w:cs="Traditional Arabic"/>
          <w:sz w:val="36"/>
          <w:rtl/>
          <w:lang w:bidi="ar-KW"/>
        </w:rPr>
        <w:footnoteReference w:id="47"/>
      </w:r>
      <w:r w:rsidR="00FE48EC" w:rsidRPr="00CB11FA">
        <w:rPr>
          <w:sz w:val="36"/>
          <w:vertAlign w:val="superscript"/>
          <w:rtl/>
          <w:lang w:bidi="ar-KW"/>
        </w:rPr>
        <w:t>)</w:t>
      </w:r>
      <w:r w:rsidR="00DD0598" w:rsidRPr="00CB11FA">
        <w:rPr>
          <w:rFonts w:hint="cs"/>
          <w:rtl/>
          <w:lang w:bidi="ar-KW"/>
        </w:rPr>
        <w:t>,</w:t>
      </w:r>
      <w:r w:rsidRPr="00CB11FA">
        <w:rPr>
          <w:rtl/>
          <w:lang w:bidi="ar-KW"/>
        </w:rPr>
        <w:t xml:space="preserve"> ورواية عن الإمام أحمد</w:t>
      </w:r>
      <w:r w:rsidR="00FE48EC" w:rsidRPr="00CB11FA">
        <w:rPr>
          <w:sz w:val="36"/>
          <w:vertAlign w:val="superscript"/>
          <w:rtl/>
          <w:lang w:bidi="ar-KW"/>
        </w:rPr>
        <w:t>(</w:t>
      </w:r>
      <w:r w:rsidRPr="00CB11FA">
        <w:rPr>
          <w:rStyle w:val="a6"/>
          <w:rFonts w:cs="Traditional Arabic"/>
          <w:sz w:val="36"/>
          <w:rtl/>
          <w:lang w:bidi="ar-KW"/>
        </w:rPr>
        <w:footnoteReference w:id="48"/>
      </w:r>
      <w:r w:rsidR="00FE48EC" w:rsidRPr="00CB11FA">
        <w:rPr>
          <w:sz w:val="36"/>
          <w:vertAlign w:val="superscript"/>
          <w:rtl/>
          <w:lang w:bidi="ar-KW"/>
        </w:rPr>
        <w:t>)</w:t>
      </w:r>
      <w:r w:rsidR="00DD0598" w:rsidRPr="00CB11FA">
        <w:rPr>
          <w:rFonts w:hint="cs"/>
          <w:rtl/>
          <w:lang w:bidi="ar-KW"/>
        </w:rPr>
        <w:t>,</w:t>
      </w:r>
      <w:r w:rsidRPr="00CB11FA">
        <w:rPr>
          <w:rtl/>
          <w:lang w:bidi="ar-KW"/>
        </w:rPr>
        <w:t xml:space="preserve"> ومحمد بن الحسن من الحنفية</w:t>
      </w:r>
      <w:r w:rsidR="00FE48EC" w:rsidRPr="00CB11FA">
        <w:rPr>
          <w:sz w:val="36"/>
          <w:vertAlign w:val="superscript"/>
          <w:rtl/>
          <w:lang w:bidi="ar-KW"/>
        </w:rPr>
        <w:t>(</w:t>
      </w:r>
      <w:r w:rsidRPr="00CB11FA">
        <w:rPr>
          <w:rStyle w:val="a6"/>
          <w:rFonts w:cs="Traditional Arabic"/>
          <w:sz w:val="36"/>
          <w:rtl/>
          <w:lang w:bidi="ar-KW"/>
        </w:rPr>
        <w:footnoteReference w:id="49"/>
      </w:r>
      <w:r w:rsidR="00FE48EC" w:rsidRPr="00CB11FA">
        <w:rPr>
          <w:sz w:val="36"/>
          <w:vertAlign w:val="superscript"/>
          <w:rtl/>
          <w:lang w:bidi="ar-KW"/>
        </w:rPr>
        <w:t>)</w:t>
      </w:r>
      <w:r w:rsidRPr="00CB11FA">
        <w:rPr>
          <w:rtl/>
          <w:lang w:bidi="ar-KW"/>
        </w:rPr>
        <w:t>.</w:t>
      </w:r>
    </w:p>
    <w:p w:rsidR="009357C1" w:rsidRPr="00CB11FA" w:rsidRDefault="009357C1" w:rsidP="00AC624B">
      <w:pPr>
        <w:widowControl w:val="0"/>
        <w:ind w:left="0" w:firstLine="340"/>
        <w:rPr>
          <w:b/>
          <w:bCs/>
          <w:rtl/>
          <w:lang w:bidi="ar-KW"/>
        </w:rPr>
      </w:pPr>
      <w:r w:rsidRPr="00CB11FA">
        <w:rPr>
          <w:b/>
          <w:bCs/>
          <w:rtl/>
          <w:lang w:bidi="ar-KW"/>
        </w:rPr>
        <w:t>استدلوا:</w:t>
      </w:r>
    </w:p>
    <w:p w:rsidR="009357C1" w:rsidRPr="00CB11FA" w:rsidRDefault="009357C1" w:rsidP="00E21A27">
      <w:pPr>
        <w:pStyle w:val="10"/>
        <w:widowControl w:val="0"/>
        <w:numPr>
          <w:ilvl w:val="0"/>
          <w:numId w:val="34"/>
        </w:numPr>
        <w:ind w:left="283" w:hanging="283"/>
        <w:rPr>
          <w:lang w:bidi="ar-KW"/>
        </w:rPr>
      </w:pPr>
      <w:r w:rsidRPr="00CB11FA">
        <w:rPr>
          <w:rtl/>
          <w:lang w:bidi="ar-KW"/>
        </w:rPr>
        <w:t xml:space="preserve">عن </w:t>
      </w:r>
      <w:r w:rsidR="00E21A27" w:rsidRPr="00CB11FA">
        <w:rPr>
          <w:rFonts w:hint="cs"/>
          <w:rtl/>
          <w:lang w:bidi="ar-KW"/>
        </w:rPr>
        <w:t xml:space="preserve">عبد الله بن </w:t>
      </w:r>
      <w:r w:rsidRPr="00CB11FA">
        <w:rPr>
          <w:rtl/>
          <w:lang w:bidi="ar-KW"/>
        </w:rPr>
        <w:t xml:space="preserve">عمرو </w:t>
      </w:r>
      <w:r w:rsidR="00E21A27" w:rsidRPr="00CB11FA">
        <w:rPr>
          <w:rFonts w:hint="cs"/>
          <w:rtl/>
          <w:lang w:bidi="ar-KW"/>
        </w:rPr>
        <w:t>رضي الله عنهما</w:t>
      </w:r>
      <w:r w:rsidRPr="00CB11FA">
        <w:rPr>
          <w:rtl/>
          <w:lang w:bidi="ar-KW"/>
        </w:rPr>
        <w:t xml:space="preserve"> أن النبي </w:t>
      </w:r>
      <w:r w:rsidR="00107E13" w:rsidRPr="00CB11FA">
        <w:rPr>
          <w:rFonts w:ascii="AGA Arabesque" w:hAnsi="AGA Arabesque" w:cs="Times New Roman"/>
          <w:sz w:val="32"/>
          <w:szCs w:val="32"/>
          <w:lang w:bidi="ar-KW"/>
        </w:rPr>
        <w:t></w:t>
      </w:r>
      <w:r w:rsidRPr="00CB11FA">
        <w:rPr>
          <w:rtl/>
          <w:lang w:bidi="ar-KW"/>
        </w:rPr>
        <w:t xml:space="preserve"> قال: </w:t>
      </w:r>
      <w:r w:rsidR="00973A5C" w:rsidRPr="00CB11FA">
        <w:rPr>
          <w:rFonts w:ascii="Traditional Arabic" w:hAnsi="Traditional Arabic"/>
          <w:b/>
          <w:bCs/>
          <w:w w:val="80"/>
          <w:sz w:val="34"/>
          <w:szCs w:val="22"/>
          <w:rtl/>
          <w:lang w:bidi="ar-KW"/>
        </w:rPr>
        <w:t>((</w:t>
      </w:r>
      <w:r w:rsidRPr="00CB11FA">
        <w:rPr>
          <w:b/>
          <w:bCs/>
          <w:rtl/>
          <w:lang w:bidi="ar-KW"/>
        </w:rPr>
        <w:t>من قتل متعمدا دفع إلى أولياء القتيل</w:t>
      </w:r>
      <w:r w:rsidR="00730003" w:rsidRPr="00CB11FA">
        <w:rPr>
          <w:b/>
          <w:bCs/>
          <w:rtl/>
          <w:lang w:bidi="ar-KW"/>
        </w:rPr>
        <w:t>,</w:t>
      </w:r>
      <w:r w:rsidRPr="00CB11FA">
        <w:rPr>
          <w:b/>
          <w:bCs/>
          <w:rtl/>
          <w:lang w:bidi="ar-KW"/>
        </w:rPr>
        <w:t xml:space="preserve"> فإن شاءوا قتلوه</w:t>
      </w:r>
      <w:r w:rsidR="00730003" w:rsidRPr="00CB11FA">
        <w:rPr>
          <w:b/>
          <w:bCs/>
          <w:rtl/>
          <w:lang w:bidi="ar-KW"/>
        </w:rPr>
        <w:t>,</w:t>
      </w:r>
      <w:r w:rsidRPr="00CB11FA">
        <w:rPr>
          <w:b/>
          <w:bCs/>
          <w:rtl/>
          <w:lang w:bidi="ar-KW"/>
        </w:rPr>
        <w:t xml:space="preserve"> وإن شاءوا أخذوا الدية</w:t>
      </w:r>
      <w:r w:rsidR="00730003" w:rsidRPr="00CB11FA">
        <w:rPr>
          <w:b/>
          <w:bCs/>
          <w:rtl/>
          <w:lang w:bidi="ar-KW"/>
        </w:rPr>
        <w:t>,</w:t>
      </w:r>
      <w:r w:rsidRPr="00CB11FA">
        <w:rPr>
          <w:b/>
          <w:bCs/>
          <w:rtl/>
          <w:lang w:bidi="ar-KW"/>
        </w:rPr>
        <w:t xml:space="preserve"> وهي ثلاثون حقة وثلاثون جذعة</w:t>
      </w:r>
      <w:r w:rsidR="00730003" w:rsidRPr="00CB11FA">
        <w:rPr>
          <w:b/>
          <w:bCs/>
          <w:rtl/>
          <w:lang w:bidi="ar-KW"/>
        </w:rPr>
        <w:t>,</w:t>
      </w:r>
      <w:r w:rsidRPr="00CB11FA">
        <w:rPr>
          <w:b/>
          <w:bCs/>
          <w:rtl/>
          <w:lang w:bidi="ar-KW"/>
        </w:rPr>
        <w:t xml:space="preserve"> وأربعون خلفة</w:t>
      </w:r>
      <w:r w:rsidR="00730003" w:rsidRPr="00CB11FA">
        <w:rPr>
          <w:b/>
          <w:bCs/>
          <w:rtl/>
          <w:lang w:bidi="ar-KW"/>
        </w:rPr>
        <w:t>,</w:t>
      </w:r>
      <w:r w:rsidRPr="00CB11FA">
        <w:rPr>
          <w:b/>
          <w:bCs/>
          <w:rtl/>
          <w:lang w:bidi="ar-KW"/>
        </w:rPr>
        <w:t xml:space="preserve"> وذلك عقل العمد</w:t>
      </w:r>
      <w:r w:rsidR="00730003" w:rsidRPr="00CB11FA">
        <w:rPr>
          <w:b/>
          <w:bCs/>
          <w:rtl/>
          <w:lang w:bidi="ar-KW"/>
        </w:rPr>
        <w:t>,</w:t>
      </w:r>
      <w:r w:rsidRPr="00CB11FA">
        <w:rPr>
          <w:b/>
          <w:bCs/>
          <w:rtl/>
          <w:lang w:bidi="ar-KW"/>
        </w:rPr>
        <w:t xml:space="preserve"> وما صالحوا عليه</w:t>
      </w:r>
      <w:r w:rsidR="00730003" w:rsidRPr="00CB11FA">
        <w:rPr>
          <w:b/>
          <w:bCs/>
          <w:rtl/>
          <w:lang w:bidi="ar-KW"/>
        </w:rPr>
        <w:t>,</w:t>
      </w:r>
      <w:r w:rsidRPr="00CB11FA">
        <w:rPr>
          <w:b/>
          <w:bCs/>
          <w:rtl/>
          <w:lang w:bidi="ar-KW"/>
        </w:rPr>
        <w:t xml:space="preserve"> فهو لهم</w:t>
      </w:r>
      <w:r w:rsidR="00730003" w:rsidRPr="00CB11FA">
        <w:rPr>
          <w:b/>
          <w:bCs/>
          <w:rtl/>
          <w:lang w:bidi="ar-KW"/>
        </w:rPr>
        <w:t>,</w:t>
      </w:r>
      <w:r w:rsidRPr="00CB11FA">
        <w:rPr>
          <w:b/>
          <w:bCs/>
          <w:rtl/>
          <w:lang w:bidi="ar-KW"/>
        </w:rPr>
        <w:t xml:space="preserve"> وذلك تشديد العقل</w:t>
      </w:r>
      <w:r w:rsidR="00973A5C" w:rsidRPr="00CB11FA">
        <w:rPr>
          <w:rFonts w:ascii="Traditional Arabic" w:hAnsi="Traditional Arabic"/>
          <w:b/>
          <w:bCs/>
          <w:w w:val="80"/>
          <w:sz w:val="34"/>
          <w:szCs w:val="22"/>
          <w:rtl/>
          <w:lang w:bidi="ar-KW"/>
        </w:rPr>
        <w:t>))</w:t>
      </w:r>
      <w:r w:rsidR="00FE48EC" w:rsidRPr="00CB11FA">
        <w:rPr>
          <w:sz w:val="36"/>
          <w:vertAlign w:val="superscript"/>
          <w:rtl/>
          <w:lang w:bidi="ar-KW"/>
        </w:rPr>
        <w:t>(</w:t>
      </w:r>
      <w:r w:rsidRPr="00CB11FA">
        <w:rPr>
          <w:rStyle w:val="a6"/>
          <w:rFonts w:cs="Traditional Arabic"/>
          <w:sz w:val="36"/>
          <w:rtl/>
          <w:lang w:bidi="ar-KW"/>
        </w:rPr>
        <w:footnoteReference w:id="50"/>
      </w:r>
      <w:r w:rsidR="00FE48EC" w:rsidRPr="00CB11FA">
        <w:rPr>
          <w:sz w:val="36"/>
          <w:vertAlign w:val="superscript"/>
          <w:rtl/>
          <w:lang w:bidi="ar-KW"/>
        </w:rPr>
        <w:t>)</w:t>
      </w:r>
      <w:r w:rsidRPr="00CB11FA">
        <w:rPr>
          <w:rtl/>
          <w:lang w:bidi="ar-KW"/>
        </w:rPr>
        <w:t>.</w:t>
      </w:r>
    </w:p>
    <w:p w:rsidR="009357C1" w:rsidRPr="00CB11FA" w:rsidRDefault="001E4B84" w:rsidP="00973A5C">
      <w:pPr>
        <w:pStyle w:val="10"/>
        <w:widowControl w:val="0"/>
        <w:numPr>
          <w:ilvl w:val="0"/>
          <w:numId w:val="34"/>
        </w:numPr>
        <w:ind w:left="283" w:hanging="283"/>
        <w:rPr>
          <w:lang w:bidi="ar-KW"/>
        </w:rPr>
      </w:pPr>
      <w:r>
        <w:rPr>
          <w:rFonts w:hint="cs"/>
          <w:rtl/>
          <w:lang w:bidi="ar-KW"/>
        </w:rPr>
        <w:t>و</w:t>
      </w:r>
      <w:r w:rsidR="009357C1" w:rsidRPr="00CB11FA">
        <w:rPr>
          <w:rtl/>
          <w:lang w:bidi="ar-KW"/>
        </w:rPr>
        <w:t xml:space="preserve">عن عبد الله بن عمرو رضي الله عنهما عن النبي </w:t>
      </w:r>
      <w:r w:rsidR="00107E13" w:rsidRPr="00CB11FA">
        <w:rPr>
          <w:rFonts w:ascii="AGA Arabesque" w:hAnsi="AGA Arabesque" w:cs="Times New Roman"/>
          <w:sz w:val="32"/>
          <w:szCs w:val="32"/>
          <w:lang w:bidi="ar-KW"/>
        </w:rPr>
        <w:t></w:t>
      </w:r>
      <w:r w:rsidR="009357C1" w:rsidRPr="00CB11FA">
        <w:rPr>
          <w:rtl/>
          <w:lang w:bidi="ar-KW"/>
        </w:rPr>
        <w:t xml:space="preserve"> قال</w:t>
      </w:r>
      <w:r w:rsidR="006C3C4C" w:rsidRPr="00CB11FA">
        <w:rPr>
          <w:rtl/>
          <w:lang w:bidi="ar-KW"/>
        </w:rPr>
        <w:t>:</w:t>
      </w:r>
      <w:r w:rsidR="009357C1" w:rsidRPr="00CB11FA">
        <w:rPr>
          <w:rtl/>
          <w:lang w:bidi="ar-KW"/>
        </w:rPr>
        <w:t xml:space="preserve"> </w:t>
      </w:r>
      <w:r w:rsidR="00973A5C" w:rsidRPr="00CB11FA">
        <w:rPr>
          <w:rFonts w:ascii="Traditional Arabic" w:hAnsi="Traditional Arabic"/>
          <w:b/>
          <w:bCs/>
          <w:w w:val="80"/>
          <w:sz w:val="34"/>
          <w:szCs w:val="22"/>
          <w:rtl/>
          <w:lang w:bidi="ar-KW"/>
        </w:rPr>
        <w:t>((</w:t>
      </w:r>
      <w:r w:rsidR="009357C1" w:rsidRPr="00CB11FA">
        <w:rPr>
          <w:b/>
          <w:bCs/>
          <w:rtl/>
          <w:lang w:bidi="ar-KW"/>
        </w:rPr>
        <w:t>قتيل الخطإ شبه العمد قتيل السوط والعصا مائة من الإبل أرب</w:t>
      </w:r>
      <w:r w:rsidR="00973A5C" w:rsidRPr="00CB11FA">
        <w:rPr>
          <w:b/>
          <w:bCs/>
          <w:rtl/>
          <w:lang w:bidi="ar-KW"/>
        </w:rPr>
        <w:t>عون منها خلفة في بطونها أولادها</w:t>
      </w:r>
      <w:r w:rsidR="00973A5C" w:rsidRPr="00CB11FA">
        <w:rPr>
          <w:rFonts w:ascii="Traditional Arabic" w:hAnsi="Traditional Arabic"/>
          <w:b/>
          <w:bCs/>
          <w:w w:val="80"/>
          <w:sz w:val="34"/>
          <w:szCs w:val="22"/>
          <w:rtl/>
          <w:lang w:bidi="ar-KW"/>
        </w:rPr>
        <w:t>))</w:t>
      </w:r>
      <w:r w:rsidR="00FE48EC" w:rsidRPr="00CB11FA">
        <w:rPr>
          <w:sz w:val="36"/>
          <w:vertAlign w:val="superscript"/>
          <w:rtl/>
          <w:lang w:bidi="ar-KW"/>
        </w:rPr>
        <w:t>(</w:t>
      </w:r>
      <w:r w:rsidR="009357C1" w:rsidRPr="00CB11FA">
        <w:rPr>
          <w:rStyle w:val="a6"/>
          <w:rFonts w:cs="Traditional Arabic"/>
          <w:sz w:val="36"/>
          <w:rtl/>
          <w:lang w:bidi="ar-KW"/>
        </w:rPr>
        <w:footnoteReference w:id="51"/>
      </w:r>
      <w:r w:rsidR="00FE48EC" w:rsidRPr="00CB11FA">
        <w:rPr>
          <w:sz w:val="36"/>
          <w:vertAlign w:val="superscript"/>
          <w:rtl/>
          <w:lang w:bidi="ar-KW"/>
        </w:rPr>
        <w:t>)</w:t>
      </w:r>
      <w:r w:rsidR="009357C1" w:rsidRPr="00CB11FA">
        <w:rPr>
          <w:rtl/>
          <w:lang w:bidi="ar-KW"/>
        </w:rPr>
        <w:t>.</w:t>
      </w:r>
    </w:p>
    <w:p w:rsidR="009357C1" w:rsidRPr="00CB11FA" w:rsidRDefault="009357C1" w:rsidP="00AC624B">
      <w:pPr>
        <w:widowControl w:val="0"/>
        <w:ind w:left="0" w:firstLine="340"/>
        <w:rPr>
          <w:lang w:bidi="ar-KW"/>
        </w:rPr>
      </w:pPr>
      <w:r w:rsidRPr="00CB11FA">
        <w:rPr>
          <w:b/>
          <w:bCs/>
          <w:rtl/>
          <w:lang w:bidi="ar-KW"/>
        </w:rPr>
        <w:lastRenderedPageBreak/>
        <w:t>وجه الدلالة</w:t>
      </w:r>
      <w:r w:rsidR="002D3273" w:rsidRPr="00CB11FA">
        <w:rPr>
          <w:rFonts w:hint="cs"/>
          <w:b/>
          <w:bCs/>
          <w:rtl/>
          <w:lang w:bidi="ar-KW"/>
        </w:rPr>
        <w:t>:</w:t>
      </w:r>
      <w:r w:rsidRPr="00CB11FA">
        <w:rPr>
          <w:rtl/>
          <w:lang w:bidi="ar-KW"/>
        </w:rPr>
        <w:t xml:space="preserve"> أن النبي </w:t>
      </w:r>
      <w:r w:rsidR="00107E13" w:rsidRPr="00CB11FA">
        <w:rPr>
          <w:rFonts w:ascii="AGA Arabesque" w:hAnsi="AGA Arabesque" w:cs="Times New Roman"/>
          <w:sz w:val="32"/>
          <w:szCs w:val="32"/>
          <w:lang w:bidi="ar-KW"/>
        </w:rPr>
        <w:t></w:t>
      </w:r>
      <w:r w:rsidRPr="00CB11FA">
        <w:rPr>
          <w:rtl/>
          <w:lang w:bidi="ar-KW"/>
        </w:rPr>
        <w:t xml:space="preserve"> بين أن دية شبه العمد على ثلاثة أثلاث فلا يعدل عنه إلا بدليل.</w:t>
      </w:r>
    </w:p>
    <w:p w:rsidR="009357C1" w:rsidRPr="00CB11FA" w:rsidRDefault="001E4B84" w:rsidP="002D3273">
      <w:pPr>
        <w:pStyle w:val="10"/>
        <w:widowControl w:val="0"/>
        <w:numPr>
          <w:ilvl w:val="0"/>
          <w:numId w:val="34"/>
        </w:numPr>
        <w:ind w:left="283" w:hanging="283"/>
        <w:rPr>
          <w:lang w:bidi="ar-KW"/>
        </w:rPr>
      </w:pPr>
      <w:r>
        <w:rPr>
          <w:rFonts w:hint="cs"/>
          <w:rtl/>
          <w:lang w:bidi="ar-KW"/>
        </w:rPr>
        <w:t>و</w:t>
      </w:r>
      <w:r w:rsidR="009357C1" w:rsidRPr="00CB11FA">
        <w:rPr>
          <w:rtl/>
          <w:lang w:bidi="ar-KW"/>
        </w:rPr>
        <w:t xml:space="preserve">قال عمر </w:t>
      </w:r>
      <w:r w:rsidR="00963C96" w:rsidRPr="00CB11FA">
        <w:rPr>
          <w:rFonts w:ascii="AGA Arabesque" w:hAnsi="AGA Arabesque"/>
          <w:sz w:val="32"/>
          <w:lang w:bidi="ar-KW"/>
        </w:rPr>
        <w:t></w:t>
      </w:r>
      <w:r w:rsidR="00963C96" w:rsidRPr="00CB11FA">
        <w:rPr>
          <w:rFonts w:ascii="AGA Arabesque" w:hAnsi="AGA Arabesque"/>
          <w:sz w:val="32"/>
          <w:rtl/>
          <w:lang w:bidi="ar-KW"/>
        </w:rPr>
        <w:t xml:space="preserve"> </w:t>
      </w:r>
      <w:r w:rsidR="009357C1" w:rsidRPr="00CB11FA">
        <w:rPr>
          <w:rtl/>
          <w:lang w:bidi="ar-KW"/>
        </w:rPr>
        <w:t>في شبه العمد</w:t>
      </w:r>
      <w:r w:rsidR="00EC7F89">
        <w:rPr>
          <w:rFonts w:hint="cs"/>
          <w:rtl/>
          <w:lang w:bidi="ar-KW"/>
        </w:rPr>
        <w:t>:</w:t>
      </w:r>
      <w:r w:rsidR="009357C1" w:rsidRPr="00CB11FA">
        <w:rPr>
          <w:rtl/>
          <w:lang w:bidi="ar-KW"/>
        </w:rPr>
        <w:t xml:space="preserve"> ثلاثون جذعة وثلاثون حقة وأربعون ما بين ثنية إلى بازل عامها كلها خلفة.</w:t>
      </w:r>
      <w:r w:rsidR="009357C1" w:rsidRPr="00CB11FA">
        <w:rPr>
          <w:rtl/>
        </w:rPr>
        <w:t xml:space="preserve"> </w:t>
      </w:r>
      <w:r w:rsidR="009357C1" w:rsidRPr="00CB11FA">
        <w:rPr>
          <w:rtl/>
          <w:lang w:bidi="ar-KW"/>
        </w:rPr>
        <w:t xml:space="preserve">وقال الزهري: الدية الكبرى التي غلظ رسول الله </w:t>
      </w:r>
      <w:r w:rsidR="00107E13" w:rsidRPr="00CB11FA">
        <w:rPr>
          <w:rFonts w:ascii="AGA Arabesque" w:hAnsi="AGA Arabesque" w:cs="Times New Roman"/>
          <w:sz w:val="32"/>
          <w:szCs w:val="32"/>
          <w:lang w:bidi="ar-KW"/>
        </w:rPr>
        <w:t></w:t>
      </w:r>
      <w:r w:rsidR="009357C1" w:rsidRPr="00CB11FA">
        <w:rPr>
          <w:rtl/>
          <w:lang w:bidi="ar-KW"/>
        </w:rPr>
        <w:t xml:space="preserve"> ثلاثون حقه وثلاثون بنت لبون وأربعون خلفة فتية سمينة</w:t>
      </w:r>
      <w:r w:rsidR="00FE48EC" w:rsidRPr="00CB11FA">
        <w:rPr>
          <w:sz w:val="36"/>
          <w:vertAlign w:val="superscript"/>
          <w:rtl/>
          <w:lang w:bidi="ar-KW"/>
        </w:rPr>
        <w:t>(</w:t>
      </w:r>
      <w:r w:rsidR="009357C1" w:rsidRPr="00CB11FA">
        <w:rPr>
          <w:rStyle w:val="a6"/>
          <w:rFonts w:cs="Traditional Arabic"/>
          <w:sz w:val="36"/>
          <w:rtl/>
          <w:lang w:bidi="ar-KW"/>
        </w:rPr>
        <w:footnoteReference w:id="52"/>
      </w:r>
      <w:r w:rsidR="00FE48EC" w:rsidRPr="00CB11FA">
        <w:rPr>
          <w:sz w:val="36"/>
          <w:vertAlign w:val="superscript"/>
          <w:rtl/>
          <w:lang w:bidi="ar-KW"/>
        </w:rPr>
        <w:t>)</w:t>
      </w:r>
      <w:r w:rsidR="009357C1" w:rsidRPr="00CB11FA">
        <w:rPr>
          <w:rtl/>
          <w:lang w:bidi="ar-KW"/>
        </w:rPr>
        <w:t>.</w:t>
      </w:r>
    </w:p>
    <w:p w:rsidR="009357C1" w:rsidRPr="00CB11FA" w:rsidRDefault="009357C1" w:rsidP="00AC624B">
      <w:pPr>
        <w:widowControl w:val="0"/>
        <w:ind w:left="0" w:firstLine="340"/>
        <w:rPr>
          <w:rtl/>
          <w:lang w:bidi="ar-KW"/>
        </w:rPr>
      </w:pPr>
      <w:r w:rsidRPr="00CB11FA">
        <w:rPr>
          <w:b/>
          <w:bCs/>
          <w:rtl/>
          <w:lang w:bidi="ar-KW"/>
        </w:rPr>
        <w:t>وجه الدلالة</w:t>
      </w:r>
      <w:r w:rsidR="002D3273" w:rsidRPr="00CB11FA">
        <w:rPr>
          <w:rFonts w:hint="cs"/>
          <w:b/>
          <w:bCs/>
          <w:rtl/>
          <w:lang w:bidi="ar-KW"/>
        </w:rPr>
        <w:t>:</w:t>
      </w:r>
      <w:r w:rsidRPr="00CB11FA">
        <w:rPr>
          <w:rtl/>
          <w:lang w:bidi="ar-KW"/>
        </w:rPr>
        <w:t xml:space="preserve"> أن عمر </w:t>
      </w:r>
      <w:r w:rsidR="00963C96" w:rsidRPr="00CB11FA">
        <w:rPr>
          <w:rFonts w:ascii="AGA Arabesque" w:hAnsi="AGA Arabesque"/>
          <w:sz w:val="32"/>
          <w:lang w:bidi="ar-KW"/>
        </w:rPr>
        <w:t></w:t>
      </w:r>
      <w:r w:rsidR="00963C96" w:rsidRPr="00CB11FA">
        <w:rPr>
          <w:rFonts w:ascii="AGA Arabesque" w:hAnsi="AGA Arabesque"/>
          <w:sz w:val="32"/>
          <w:rtl/>
          <w:lang w:bidi="ar-KW"/>
        </w:rPr>
        <w:t xml:space="preserve"> </w:t>
      </w:r>
      <w:r w:rsidRPr="00CB11FA">
        <w:rPr>
          <w:rtl/>
          <w:lang w:bidi="ar-KW"/>
        </w:rPr>
        <w:t>أخبر بمقدار دية شبه العمد</w:t>
      </w:r>
      <w:r w:rsidR="00EC7F89">
        <w:rPr>
          <w:rFonts w:hint="cs"/>
          <w:rtl/>
          <w:lang w:bidi="ar-KW"/>
        </w:rPr>
        <w:t>،</w:t>
      </w:r>
      <w:r w:rsidRPr="00CB11FA">
        <w:rPr>
          <w:rtl/>
          <w:lang w:bidi="ar-KW"/>
        </w:rPr>
        <w:t xml:space="preserve"> ولم يعلم له مخالف فكان إجماعاً</w:t>
      </w:r>
      <w:r w:rsidR="00730003" w:rsidRPr="00CB11FA">
        <w:rPr>
          <w:rtl/>
          <w:lang w:bidi="ar-KW"/>
        </w:rPr>
        <w:t>,</w:t>
      </w:r>
      <w:r w:rsidRPr="00CB11FA">
        <w:rPr>
          <w:rtl/>
          <w:lang w:bidi="ar-KW"/>
        </w:rPr>
        <w:t xml:space="preserve"> وانتشر ذلك بين التابعين كما أخبر به الزهري. </w:t>
      </w:r>
    </w:p>
    <w:p w:rsidR="009357C1" w:rsidRPr="00CB11FA" w:rsidRDefault="009357C1" w:rsidP="00AC624B">
      <w:pPr>
        <w:widowControl w:val="0"/>
        <w:ind w:left="0" w:firstLine="340"/>
        <w:rPr>
          <w:b/>
          <w:bCs/>
          <w:rtl/>
          <w:lang w:bidi="ar-KW"/>
        </w:rPr>
      </w:pPr>
      <w:r w:rsidRPr="00CB11FA">
        <w:rPr>
          <w:b/>
          <w:bCs/>
          <w:rtl/>
          <w:lang w:bidi="ar-KW"/>
        </w:rPr>
        <w:t>القول الثاني:</w:t>
      </w:r>
    </w:p>
    <w:p w:rsidR="002A54C3" w:rsidRDefault="009357C1" w:rsidP="00AC624B">
      <w:pPr>
        <w:widowControl w:val="0"/>
        <w:autoSpaceDE w:val="0"/>
        <w:autoSpaceDN w:val="0"/>
        <w:adjustRightInd w:val="0"/>
        <w:ind w:left="0" w:firstLine="340"/>
        <w:rPr>
          <w:rFonts w:ascii="Traditional Arabic" w:hAnsi="Traditional Arabic"/>
          <w:sz w:val="36"/>
          <w:rtl/>
          <w:lang w:bidi="ar-KW"/>
        </w:rPr>
      </w:pPr>
      <w:r w:rsidRPr="00CB11FA">
        <w:rPr>
          <w:rtl/>
          <w:lang w:bidi="ar-KW"/>
        </w:rPr>
        <w:t xml:space="preserve">دية شبه العمد وجبت أرباعاً: </w:t>
      </w:r>
      <w:r w:rsidRPr="00CB11FA">
        <w:rPr>
          <w:rFonts w:ascii="Traditional Arabic" w:hAnsi="Traditional Arabic" w:hint="eastAsia"/>
          <w:sz w:val="36"/>
          <w:rtl/>
          <w:lang w:bidi="ar-KW"/>
        </w:rPr>
        <w:t>خمس</w:t>
      </w:r>
      <w:r w:rsidRPr="00CB11FA">
        <w:rPr>
          <w:rFonts w:ascii="Traditional Arabic" w:hAnsi="Traditional Arabic"/>
          <w:sz w:val="36"/>
          <w:rtl/>
          <w:lang w:bidi="ar-KW"/>
        </w:rPr>
        <w:t xml:space="preserve"> وعشرون بنت مخاض</w:t>
      </w:r>
      <w:r w:rsidR="00FE48EC" w:rsidRPr="00CB11FA">
        <w:rPr>
          <w:sz w:val="36"/>
          <w:vertAlign w:val="superscript"/>
          <w:rtl/>
          <w:lang w:bidi="ar-KW"/>
        </w:rPr>
        <w:t>(</w:t>
      </w:r>
      <w:r w:rsidRPr="00CB11FA">
        <w:rPr>
          <w:rStyle w:val="a6"/>
          <w:rFonts w:cs="Traditional Arabic"/>
          <w:sz w:val="36"/>
          <w:rtl/>
          <w:lang w:bidi="ar-KW"/>
        </w:rPr>
        <w:footnoteReference w:id="53"/>
      </w:r>
      <w:r w:rsidR="00FE48EC" w:rsidRPr="00CB11FA">
        <w:rPr>
          <w:sz w:val="36"/>
          <w:vertAlign w:val="superscript"/>
          <w:rtl/>
          <w:lang w:bidi="ar-KW"/>
        </w:rPr>
        <w:t>)</w:t>
      </w:r>
      <w:r w:rsidR="007535D2" w:rsidRPr="00CB11FA">
        <w:rPr>
          <w:rFonts w:ascii="Traditional Arabic" w:hAnsi="Traditional Arabic" w:hint="cs"/>
          <w:sz w:val="36"/>
          <w:rtl/>
          <w:lang w:bidi="ar-KW"/>
        </w:rPr>
        <w:t>,</w:t>
      </w:r>
      <w:r w:rsidRPr="00CB11FA">
        <w:rPr>
          <w:rFonts w:ascii="Traditional Arabic" w:hAnsi="Traditional Arabic"/>
          <w:sz w:val="36"/>
          <w:rtl/>
          <w:lang w:bidi="ar-KW"/>
        </w:rPr>
        <w:t xml:space="preserve"> </w:t>
      </w:r>
    </w:p>
    <w:p w:rsidR="009357C1" w:rsidRPr="00CB11FA" w:rsidRDefault="009357C1" w:rsidP="002A54C3">
      <w:pPr>
        <w:widowControl w:val="0"/>
        <w:autoSpaceDE w:val="0"/>
        <w:autoSpaceDN w:val="0"/>
        <w:adjustRightInd w:val="0"/>
        <w:rPr>
          <w:rFonts w:ascii="Traditional Arabic" w:hAnsi="Traditional Arabic"/>
          <w:b/>
          <w:bCs/>
          <w:sz w:val="44"/>
          <w:szCs w:val="44"/>
          <w:rtl/>
          <w:lang w:bidi="ar-KW"/>
        </w:rPr>
      </w:pPr>
      <w:r w:rsidRPr="00CB11FA">
        <w:rPr>
          <w:rFonts w:ascii="Traditional Arabic" w:hAnsi="Traditional Arabic"/>
          <w:sz w:val="36"/>
          <w:rtl/>
          <w:lang w:bidi="ar-KW"/>
        </w:rPr>
        <w:t>وخمس</w:t>
      </w:r>
      <w:r w:rsidRPr="00CB11FA">
        <w:rPr>
          <w:sz w:val="36"/>
          <w:rtl/>
        </w:rPr>
        <w:t xml:space="preserve"> </w:t>
      </w:r>
      <w:r w:rsidRPr="00CB11FA">
        <w:rPr>
          <w:rFonts w:ascii="Traditional Arabic" w:hAnsi="Traditional Arabic" w:hint="eastAsia"/>
          <w:sz w:val="36"/>
          <w:rtl/>
          <w:lang w:bidi="ar-KW"/>
        </w:rPr>
        <w:t>وعشرون</w:t>
      </w:r>
      <w:r w:rsidRPr="00CB11FA">
        <w:rPr>
          <w:rFonts w:ascii="Traditional Arabic" w:hAnsi="Traditional Arabic"/>
          <w:sz w:val="36"/>
          <w:rtl/>
          <w:lang w:bidi="ar-KW"/>
        </w:rPr>
        <w:t xml:space="preserve"> بنت لبون</w:t>
      </w:r>
      <w:r w:rsidR="00FE48EC" w:rsidRPr="00CB11FA">
        <w:rPr>
          <w:sz w:val="36"/>
          <w:vertAlign w:val="superscript"/>
          <w:rtl/>
          <w:lang w:bidi="ar-KW"/>
        </w:rPr>
        <w:t>(</w:t>
      </w:r>
      <w:r w:rsidRPr="00CB11FA">
        <w:rPr>
          <w:rStyle w:val="a6"/>
          <w:rFonts w:cs="Traditional Arabic"/>
          <w:sz w:val="36"/>
          <w:rtl/>
          <w:lang w:bidi="ar-KW"/>
        </w:rPr>
        <w:footnoteReference w:id="54"/>
      </w:r>
      <w:r w:rsidR="00FE48EC" w:rsidRPr="00CB11FA">
        <w:rPr>
          <w:sz w:val="36"/>
          <w:vertAlign w:val="superscript"/>
          <w:rtl/>
          <w:lang w:bidi="ar-KW"/>
        </w:rPr>
        <w:t>)</w:t>
      </w:r>
      <w:r w:rsidR="007535D2" w:rsidRPr="00CB11FA">
        <w:rPr>
          <w:rFonts w:ascii="Traditional Arabic" w:hAnsi="Traditional Arabic" w:hint="cs"/>
          <w:sz w:val="36"/>
          <w:rtl/>
          <w:lang w:bidi="ar-KW"/>
        </w:rPr>
        <w:t>,</w:t>
      </w:r>
      <w:r w:rsidRPr="00CB11FA">
        <w:rPr>
          <w:rFonts w:ascii="Traditional Arabic" w:hAnsi="Traditional Arabic"/>
          <w:sz w:val="36"/>
          <w:rtl/>
          <w:lang w:bidi="ar-KW"/>
        </w:rPr>
        <w:t xml:space="preserve"> وخمس وعشرون حقه</w:t>
      </w:r>
      <w:r w:rsidR="007535D2" w:rsidRPr="00CB11FA">
        <w:rPr>
          <w:rFonts w:ascii="Traditional Arabic" w:hAnsi="Traditional Arabic" w:hint="cs"/>
          <w:sz w:val="36"/>
          <w:rtl/>
          <w:lang w:bidi="ar-KW"/>
        </w:rPr>
        <w:t>,</w:t>
      </w:r>
      <w:r w:rsidRPr="00CB11FA">
        <w:rPr>
          <w:rFonts w:ascii="Traditional Arabic" w:hAnsi="Traditional Arabic"/>
          <w:sz w:val="36"/>
          <w:rtl/>
          <w:lang w:bidi="ar-KW"/>
        </w:rPr>
        <w:t xml:space="preserve"> وخمس جذعة</w:t>
      </w:r>
      <w:r w:rsidRPr="00CB11FA">
        <w:rPr>
          <w:rFonts w:ascii="Traditional Arabic" w:hAnsi="Traditional Arabic"/>
          <w:b/>
          <w:bCs/>
          <w:sz w:val="44"/>
          <w:szCs w:val="44"/>
          <w:rtl/>
          <w:lang w:bidi="ar-KW"/>
        </w:rPr>
        <w:t>.</w:t>
      </w:r>
    </w:p>
    <w:p w:rsidR="009357C1" w:rsidRPr="00CB11FA" w:rsidRDefault="009357C1" w:rsidP="00AC624B">
      <w:pPr>
        <w:widowControl w:val="0"/>
        <w:autoSpaceDE w:val="0"/>
        <w:autoSpaceDN w:val="0"/>
        <w:adjustRightInd w:val="0"/>
        <w:ind w:left="0" w:firstLine="340"/>
        <w:rPr>
          <w:rFonts w:ascii="Traditional Arabic" w:hAnsi="Traditional Arabic"/>
          <w:sz w:val="36"/>
          <w:rtl/>
          <w:lang w:bidi="ar-KW"/>
        </w:rPr>
      </w:pPr>
      <w:r w:rsidRPr="00CB11FA">
        <w:rPr>
          <w:rFonts w:ascii="Traditional Arabic" w:hAnsi="Traditional Arabic" w:hint="eastAsia"/>
          <w:sz w:val="36"/>
          <w:rtl/>
          <w:lang w:bidi="ar-KW"/>
        </w:rPr>
        <w:t>قال</w:t>
      </w:r>
      <w:r w:rsidRPr="00CB11FA">
        <w:rPr>
          <w:rFonts w:ascii="Traditional Arabic" w:hAnsi="Traditional Arabic"/>
          <w:sz w:val="36"/>
          <w:rtl/>
          <w:lang w:bidi="ar-KW"/>
        </w:rPr>
        <w:t xml:space="preserve"> به: الحنفية</w:t>
      </w:r>
      <w:r w:rsidR="00FE48EC" w:rsidRPr="00CB11FA">
        <w:rPr>
          <w:sz w:val="36"/>
          <w:vertAlign w:val="superscript"/>
          <w:rtl/>
          <w:lang w:bidi="ar-KW"/>
        </w:rPr>
        <w:t>(</w:t>
      </w:r>
      <w:r w:rsidRPr="00CB11FA">
        <w:rPr>
          <w:rStyle w:val="a6"/>
          <w:rFonts w:cs="Traditional Arabic"/>
          <w:sz w:val="36"/>
          <w:rtl/>
          <w:lang w:bidi="ar-KW"/>
        </w:rPr>
        <w:footnoteReference w:id="55"/>
      </w:r>
      <w:r w:rsidR="00FE48EC" w:rsidRPr="00CB11FA">
        <w:rPr>
          <w:sz w:val="36"/>
          <w:vertAlign w:val="superscript"/>
          <w:rtl/>
          <w:lang w:bidi="ar-KW"/>
        </w:rPr>
        <w:t>)</w:t>
      </w:r>
      <w:r w:rsidR="007535D2" w:rsidRPr="00CB11FA">
        <w:rPr>
          <w:rFonts w:ascii="Traditional Arabic" w:hAnsi="Traditional Arabic" w:hint="cs"/>
          <w:sz w:val="36"/>
          <w:rtl/>
          <w:lang w:bidi="ar-KW"/>
        </w:rPr>
        <w:t>,</w:t>
      </w:r>
      <w:r w:rsidRPr="00CB11FA">
        <w:rPr>
          <w:rFonts w:ascii="Traditional Arabic" w:hAnsi="Traditional Arabic"/>
          <w:sz w:val="36"/>
          <w:rtl/>
          <w:lang w:bidi="ar-KW"/>
        </w:rPr>
        <w:t xml:space="preserve"> والحنابلة</w:t>
      </w:r>
      <w:r w:rsidR="00FE48EC" w:rsidRPr="00CB11FA">
        <w:rPr>
          <w:sz w:val="36"/>
          <w:vertAlign w:val="superscript"/>
          <w:rtl/>
          <w:lang w:bidi="ar-KW"/>
        </w:rPr>
        <w:t>(</w:t>
      </w:r>
      <w:r w:rsidRPr="00CB11FA">
        <w:rPr>
          <w:rStyle w:val="a6"/>
          <w:rFonts w:cs="Traditional Arabic"/>
          <w:sz w:val="36"/>
          <w:rtl/>
          <w:lang w:bidi="ar-KW"/>
        </w:rPr>
        <w:footnoteReference w:id="56"/>
      </w:r>
      <w:r w:rsidR="00FE48EC" w:rsidRPr="00CB11FA">
        <w:rPr>
          <w:sz w:val="36"/>
          <w:vertAlign w:val="superscript"/>
          <w:rtl/>
          <w:lang w:bidi="ar-KW"/>
        </w:rPr>
        <w:t>)</w:t>
      </w:r>
      <w:r w:rsidRPr="00CB11FA">
        <w:rPr>
          <w:rFonts w:ascii="Traditional Arabic" w:hAnsi="Traditional Arabic"/>
          <w:sz w:val="36"/>
          <w:rtl/>
          <w:lang w:bidi="ar-KW"/>
        </w:rPr>
        <w:t>.</w:t>
      </w:r>
    </w:p>
    <w:p w:rsidR="009357C1" w:rsidRPr="00CB11FA" w:rsidRDefault="009357C1" w:rsidP="00AC624B">
      <w:pPr>
        <w:widowControl w:val="0"/>
        <w:autoSpaceDE w:val="0"/>
        <w:autoSpaceDN w:val="0"/>
        <w:adjustRightInd w:val="0"/>
        <w:ind w:left="0" w:firstLine="340"/>
        <w:rPr>
          <w:rFonts w:ascii="Traditional Arabic" w:hAnsi="Traditional Arabic"/>
          <w:b/>
          <w:bCs/>
          <w:sz w:val="36"/>
          <w:rtl/>
          <w:lang w:bidi="ar-KW"/>
        </w:rPr>
      </w:pPr>
      <w:r w:rsidRPr="00CB11FA">
        <w:rPr>
          <w:rFonts w:ascii="Traditional Arabic" w:hAnsi="Traditional Arabic" w:hint="eastAsia"/>
          <w:b/>
          <w:bCs/>
          <w:sz w:val="36"/>
          <w:rtl/>
          <w:lang w:bidi="ar-KW"/>
        </w:rPr>
        <w:t>استدلوا</w:t>
      </w:r>
      <w:r w:rsidRPr="00CB11FA">
        <w:rPr>
          <w:rFonts w:ascii="Traditional Arabic" w:hAnsi="Traditional Arabic"/>
          <w:b/>
          <w:bCs/>
          <w:sz w:val="36"/>
          <w:rtl/>
          <w:lang w:bidi="ar-KW"/>
        </w:rPr>
        <w:t>:</w:t>
      </w:r>
    </w:p>
    <w:p w:rsidR="009357C1" w:rsidRPr="00CB11FA" w:rsidRDefault="009357C1" w:rsidP="00AC624B">
      <w:pPr>
        <w:pStyle w:val="10"/>
        <w:widowControl w:val="0"/>
        <w:numPr>
          <w:ilvl w:val="0"/>
          <w:numId w:val="33"/>
        </w:numPr>
        <w:autoSpaceDE w:val="0"/>
        <w:autoSpaceDN w:val="0"/>
        <w:adjustRightInd w:val="0"/>
        <w:ind w:left="0" w:firstLine="340"/>
        <w:rPr>
          <w:rFonts w:ascii="Traditional Arabic" w:hAnsi="Traditional Arabic"/>
          <w:sz w:val="36"/>
          <w:lang w:bidi="ar-KW"/>
        </w:rPr>
      </w:pPr>
      <w:r w:rsidRPr="00CB11FA">
        <w:rPr>
          <w:rFonts w:ascii="Traditional Arabic" w:hAnsi="Traditional Arabic" w:hint="eastAsia"/>
          <w:sz w:val="36"/>
          <w:rtl/>
          <w:lang w:bidi="ar-KW"/>
        </w:rPr>
        <w:t>عن</w:t>
      </w:r>
      <w:r w:rsidRPr="00CB11FA">
        <w:rPr>
          <w:rFonts w:ascii="Traditional Arabic" w:hAnsi="Traditional Arabic"/>
          <w:sz w:val="36"/>
          <w:rtl/>
          <w:lang w:bidi="ar-KW"/>
        </w:rPr>
        <w:t xml:space="preserve"> السائب بن يزيد</w:t>
      </w:r>
      <w:r w:rsidR="001E4B84">
        <w:rPr>
          <w:rFonts w:ascii="Traditional Arabic" w:hAnsi="Traditional Arabic" w:hint="cs"/>
          <w:sz w:val="36"/>
          <w:rtl/>
          <w:lang w:bidi="ar-KW"/>
        </w:rPr>
        <w:t xml:space="preserve"> رضي الله عنه</w:t>
      </w:r>
      <w:r w:rsidR="009B122F" w:rsidRPr="00CB11FA">
        <w:rPr>
          <w:sz w:val="36"/>
          <w:vertAlign w:val="superscript"/>
          <w:rtl/>
          <w:lang w:bidi="ar-KW"/>
        </w:rPr>
        <w:t>(</w:t>
      </w:r>
      <w:r w:rsidR="009B122F" w:rsidRPr="00CB11FA">
        <w:rPr>
          <w:rStyle w:val="a6"/>
          <w:rFonts w:cs="Traditional Arabic"/>
          <w:sz w:val="36"/>
          <w:rtl/>
          <w:lang w:bidi="ar-KW"/>
        </w:rPr>
        <w:footnoteReference w:id="57"/>
      </w:r>
      <w:r w:rsidR="009B122F" w:rsidRPr="00CB11FA">
        <w:rPr>
          <w:sz w:val="36"/>
          <w:vertAlign w:val="superscript"/>
          <w:rtl/>
          <w:lang w:bidi="ar-KW"/>
        </w:rPr>
        <w:t>)</w:t>
      </w:r>
      <w:r w:rsidRPr="00CB11FA">
        <w:rPr>
          <w:rFonts w:ascii="Traditional Arabic" w:hAnsi="Traditional Arabic"/>
          <w:sz w:val="36"/>
          <w:rtl/>
          <w:lang w:bidi="ar-KW"/>
        </w:rPr>
        <w:t xml:space="preserve"> قال</w:t>
      </w:r>
      <w:r w:rsidR="006C3C4C" w:rsidRPr="00CB11FA">
        <w:rPr>
          <w:rFonts w:ascii="Traditional Arabic" w:hAnsi="Traditional Arabic"/>
          <w:sz w:val="36"/>
          <w:rtl/>
          <w:lang w:bidi="ar-KW"/>
        </w:rPr>
        <w:t>:</w:t>
      </w:r>
      <w:r w:rsidRPr="00CB11FA">
        <w:rPr>
          <w:rFonts w:ascii="Traditional Arabic" w:hAnsi="Traditional Arabic"/>
          <w:sz w:val="36"/>
          <w:rtl/>
          <w:lang w:bidi="ar-KW"/>
        </w:rPr>
        <w:t xml:space="preserve"> </w:t>
      </w:r>
      <w:r w:rsidR="00D51769" w:rsidRPr="00CB11FA">
        <w:rPr>
          <w:rFonts w:ascii="Traditional Arabic" w:hAnsi="Traditional Arabic"/>
          <w:w w:val="80"/>
          <w:sz w:val="34"/>
          <w:szCs w:val="22"/>
          <w:rtl/>
          <w:lang w:bidi="ar-KW"/>
        </w:rPr>
        <w:t>((</w:t>
      </w:r>
      <w:r w:rsidRPr="00CB11FA">
        <w:rPr>
          <w:rFonts w:ascii="Traditional Arabic" w:hAnsi="Traditional Arabic"/>
          <w:sz w:val="36"/>
          <w:rtl/>
          <w:lang w:bidi="ar-KW"/>
        </w:rPr>
        <w:t xml:space="preserve">كانت الدية على عهد رسول الله </w:t>
      </w:r>
      <w:r w:rsidR="00107E13" w:rsidRPr="00CB11FA">
        <w:rPr>
          <w:rFonts w:ascii="AGA Arabesque" w:hAnsi="AGA Arabesque" w:cs="Times New Roman"/>
          <w:sz w:val="32"/>
          <w:szCs w:val="32"/>
          <w:lang w:bidi="ar-KW"/>
        </w:rPr>
        <w:t></w:t>
      </w:r>
      <w:r w:rsidRPr="00CB11FA">
        <w:rPr>
          <w:rFonts w:ascii="Traditional Arabic" w:hAnsi="Traditional Arabic"/>
          <w:sz w:val="36"/>
          <w:rtl/>
          <w:lang w:bidi="ar-KW"/>
        </w:rPr>
        <w:t xml:space="preserve"> </w:t>
      </w:r>
      <w:r w:rsidRPr="00CB11FA">
        <w:rPr>
          <w:rFonts w:ascii="Traditional Arabic" w:hAnsi="Traditional Arabic"/>
          <w:sz w:val="36"/>
          <w:rtl/>
          <w:lang w:bidi="ar-KW"/>
        </w:rPr>
        <w:lastRenderedPageBreak/>
        <w:t>مئة من الإبل أربعة أسنان خمسة وعشرين حقة وخمسة وعشرين جذعة وخمسة وعشرين بنات لبون وخمسة وعشرين ب</w:t>
      </w:r>
      <w:r w:rsidRPr="00CB11FA">
        <w:rPr>
          <w:rFonts w:ascii="Traditional Arabic" w:hAnsi="Traditional Arabic" w:hint="eastAsia"/>
          <w:sz w:val="36"/>
          <w:rtl/>
          <w:lang w:bidi="ar-KW"/>
        </w:rPr>
        <w:t>نات</w:t>
      </w:r>
      <w:r w:rsidRPr="00CB11FA">
        <w:rPr>
          <w:rFonts w:ascii="Traditional Arabic" w:hAnsi="Traditional Arabic"/>
          <w:sz w:val="36"/>
          <w:rtl/>
          <w:lang w:bidi="ar-KW"/>
        </w:rPr>
        <w:t xml:space="preserve"> مخاض</w:t>
      </w:r>
      <w:r w:rsidR="000A7056" w:rsidRPr="00CB11FA">
        <w:rPr>
          <w:rFonts w:ascii="Traditional Arabic" w:hAnsi="Traditional Arabic"/>
          <w:w w:val="80"/>
          <w:sz w:val="34"/>
          <w:szCs w:val="22"/>
          <w:rtl/>
          <w:lang w:bidi="ar-KW"/>
        </w:rPr>
        <w:t>))</w:t>
      </w:r>
      <w:r w:rsidR="00FE48EC" w:rsidRPr="00CB11FA">
        <w:rPr>
          <w:sz w:val="36"/>
          <w:vertAlign w:val="superscript"/>
          <w:rtl/>
          <w:lang w:bidi="ar-KW"/>
        </w:rPr>
        <w:t>(</w:t>
      </w:r>
      <w:r w:rsidRPr="00CB11FA">
        <w:rPr>
          <w:rStyle w:val="a6"/>
          <w:rFonts w:cs="Traditional Arabic"/>
          <w:sz w:val="36"/>
          <w:rtl/>
          <w:lang w:bidi="ar-KW"/>
        </w:rPr>
        <w:footnoteReference w:id="58"/>
      </w:r>
      <w:r w:rsidR="00FE48EC" w:rsidRPr="00CB11FA">
        <w:rPr>
          <w:sz w:val="36"/>
          <w:vertAlign w:val="superscript"/>
          <w:rtl/>
          <w:lang w:bidi="ar-KW"/>
        </w:rPr>
        <w:t>)</w:t>
      </w:r>
      <w:r w:rsidRPr="00CB11FA">
        <w:rPr>
          <w:rFonts w:ascii="Traditional Arabic" w:hAnsi="Traditional Arabic"/>
          <w:sz w:val="36"/>
          <w:rtl/>
          <w:lang w:bidi="ar-KW"/>
        </w:rPr>
        <w:t>.</w:t>
      </w:r>
    </w:p>
    <w:p w:rsidR="009357C1" w:rsidRPr="00CB11FA" w:rsidRDefault="009357C1" w:rsidP="00AC624B">
      <w:pPr>
        <w:widowControl w:val="0"/>
        <w:autoSpaceDE w:val="0"/>
        <w:autoSpaceDN w:val="0"/>
        <w:adjustRightInd w:val="0"/>
        <w:ind w:left="0" w:firstLine="340"/>
        <w:rPr>
          <w:rFonts w:ascii="Traditional Arabic" w:hAnsi="Traditional Arabic"/>
          <w:sz w:val="36"/>
          <w:lang w:bidi="ar-KW"/>
        </w:rPr>
      </w:pPr>
      <w:r w:rsidRPr="00CB11FA">
        <w:rPr>
          <w:rFonts w:ascii="Traditional Arabic" w:hAnsi="Traditional Arabic" w:hint="eastAsia"/>
          <w:b/>
          <w:bCs/>
          <w:sz w:val="36"/>
          <w:rtl/>
          <w:lang w:bidi="ar-KW"/>
        </w:rPr>
        <w:t>وجه</w:t>
      </w:r>
      <w:r w:rsidRPr="00CB11FA">
        <w:rPr>
          <w:rFonts w:ascii="Traditional Arabic" w:hAnsi="Traditional Arabic"/>
          <w:b/>
          <w:bCs/>
          <w:sz w:val="36"/>
          <w:rtl/>
          <w:lang w:bidi="ar-KW"/>
        </w:rPr>
        <w:t xml:space="preserve"> الدلالة</w:t>
      </w:r>
      <w:r w:rsidR="000A7056" w:rsidRPr="00CB11FA">
        <w:rPr>
          <w:rFonts w:ascii="Traditional Arabic" w:hAnsi="Traditional Arabic" w:hint="cs"/>
          <w:b/>
          <w:bCs/>
          <w:sz w:val="36"/>
          <w:rtl/>
          <w:lang w:bidi="ar-KW"/>
        </w:rPr>
        <w:t>:</w:t>
      </w:r>
      <w:r w:rsidRPr="00CB11FA">
        <w:rPr>
          <w:rFonts w:ascii="Traditional Arabic" w:hAnsi="Traditional Arabic"/>
          <w:sz w:val="36"/>
          <w:rtl/>
          <w:lang w:bidi="ar-KW"/>
        </w:rPr>
        <w:t xml:space="preserve"> أن من </w:t>
      </w:r>
      <w:r w:rsidRPr="00CB11FA">
        <w:rPr>
          <w:rFonts w:ascii="Traditional Arabic" w:hAnsi="Traditional Arabic" w:hint="eastAsia"/>
          <w:sz w:val="36"/>
          <w:rtl/>
          <w:lang w:bidi="ar-KW"/>
        </w:rPr>
        <w:t>معلوم</w:t>
      </w:r>
      <w:r w:rsidRPr="00CB11FA">
        <w:rPr>
          <w:rFonts w:ascii="Traditional Arabic" w:hAnsi="Traditional Arabic"/>
          <w:sz w:val="36"/>
          <w:rtl/>
          <w:lang w:bidi="ar-KW"/>
        </w:rPr>
        <w:t xml:space="preserve"> أنه لم يرد به النبي </w:t>
      </w:r>
      <w:r w:rsidR="00107E13" w:rsidRPr="00CB11FA">
        <w:rPr>
          <w:rFonts w:ascii="AGA Arabesque" w:hAnsi="AGA Arabesque" w:cs="Times New Roman"/>
          <w:sz w:val="32"/>
          <w:szCs w:val="32"/>
          <w:lang w:bidi="ar-KW"/>
        </w:rPr>
        <w:t></w:t>
      </w:r>
      <w:r w:rsidRPr="00CB11FA">
        <w:rPr>
          <w:rFonts w:ascii="Traditional Arabic" w:hAnsi="Traditional Arabic"/>
          <w:sz w:val="36"/>
          <w:rtl/>
          <w:lang w:bidi="ar-KW"/>
        </w:rPr>
        <w:t xml:space="preserve"> دية الخطأ ؛ لأنها تجب أخماسا فعلم أن المراد به شبه العمد.</w:t>
      </w:r>
    </w:p>
    <w:p w:rsidR="009357C1" w:rsidRPr="00CB11FA" w:rsidRDefault="001E4B84" w:rsidP="000A7056">
      <w:pPr>
        <w:pStyle w:val="10"/>
        <w:widowControl w:val="0"/>
        <w:numPr>
          <w:ilvl w:val="0"/>
          <w:numId w:val="33"/>
        </w:numPr>
        <w:autoSpaceDE w:val="0"/>
        <w:autoSpaceDN w:val="0"/>
        <w:adjustRightInd w:val="0"/>
        <w:ind w:left="283" w:hanging="283"/>
        <w:rPr>
          <w:rFonts w:ascii="Traditional Arabic" w:hAnsi="Traditional Arabic"/>
          <w:sz w:val="36"/>
          <w:lang w:bidi="ar-KW"/>
        </w:rPr>
      </w:pPr>
      <w:r>
        <w:rPr>
          <w:rFonts w:hint="cs"/>
          <w:rtl/>
          <w:lang w:bidi="ar-KW"/>
        </w:rPr>
        <w:t>و</w:t>
      </w:r>
      <w:r w:rsidR="009357C1" w:rsidRPr="00CB11FA">
        <w:rPr>
          <w:rtl/>
          <w:lang w:bidi="ar-KW"/>
        </w:rPr>
        <w:t xml:space="preserve">عن عبد الله بن عمرو رضي الله عنهما عن النبي </w:t>
      </w:r>
      <w:r w:rsidR="00107E13" w:rsidRPr="00CB11FA">
        <w:rPr>
          <w:rFonts w:ascii="AGA Arabesque" w:hAnsi="AGA Arabesque" w:cs="Times New Roman"/>
          <w:sz w:val="32"/>
          <w:szCs w:val="32"/>
          <w:lang w:bidi="ar-KW"/>
        </w:rPr>
        <w:t></w:t>
      </w:r>
      <w:r w:rsidR="009357C1" w:rsidRPr="00CB11FA">
        <w:rPr>
          <w:rtl/>
          <w:lang w:bidi="ar-KW"/>
        </w:rPr>
        <w:t xml:space="preserve"> قال</w:t>
      </w:r>
      <w:r w:rsidR="006C3C4C" w:rsidRPr="00CB11FA">
        <w:rPr>
          <w:rtl/>
          <w:lang w:bidi="ar-KW"/>
        </w:rPr>
        <w:t>:</w:t>
      </w:r>
      <w:r w:rsidR="009357C1" w:rsidRPr="00CB11FA">
        <w:rPr>
          <w:rtl/>
          <w:lang w:bidi="ar-KW"/>
        </w:rPr>
        <w:t xml:space="preserve"> </w:t>
      </w:r>
      <w:r w:rsidR="000A7056" w:rsidRPr="00CB11FA">
        <w:rPr>
          <w:rFonts w:ascii="Traditional Arabic" w:hAnsi="Traditional Arabic"/>
          <w:b/>
          <w:bCs/>
          <w:w w:val="80"/>
          <w:sz w:val="34"/>
          <w:szCs w:val="22"/>
          <w:rtl/>
          <w:lang w:bidi="ar-KW"/>
        </w:rPr>
        <w:t>((</w:t>
      </w:r>
      <w:r w:rsidR="004E0EAE" w:rsidRPr="00CB11FA">
        <w:rPr>
          <w:b/>
          <w:bCs/>
          <w:rtl/>
          <w:lang w:bidi="ar-KW"/>
        </w:rPr>
        <w:t>قتيل الخط</w:t>
      </w:r>
      <w:r w:rsidR="004E0EAE" w:rsidRPr="00CB11FA">
        <w:rPr>
          <w:rFonts w:hint="cs"/>
          <w:b/>
          <w:bCs/>
          <w:rtl/>
          <w:lang w:bidi="ar-KW"/>
        </w:rPr>
        <w:t>أ</w:t>
      </w:r>
      <w:r w:rsidR="009357C1" w:rsidRPr="00CB11FA">
        <w:rPr>
          <w:b/>
          <w:bCs/>
          <w:rtl/>
          <w:lang w:bidi="ar-KW"/>
        </w:rPr>
        <w:t xml:space="preserve"> شبه العمد قتيل السوط والعصا مائة من الإبل أربعون منها خلفة في بطونها أولادها</w:t>
      </w:r>
      <w:r w:rsidR="000A7056" w:rsidRPr="00CB11FA">
        <w:rPr>
          <w:rFonts w:ascii="Traditional Arabic" w:hAnsi="Traditional Arabic"/>
          <w:b/>
          <w:bCs/>
          <w:w w:val="80"/>
          <w:sz w:val="34"/>
          <w:szCs w:val="22"/>
          <w:rtl/>
          <w:lang w:bidi="ar-KW"/>
        </w:rPr>
        <w:t>))</w:t>
      </w:r>
      <w:r w:rsidR="00FE48EC" w:rsidRPr="00CB11FA">
        <w:rPr>
          <w:sz w:val="36"/>
          <w:vertAlign w:val="superscript"/>
          <w:rtl/>
          <w:lang w:bidi="ar-KW"/>
        </w:rPr>
        <w:t>(</w:t>
      </w:r>
      <w:r w:rsidR="009357C1" w:rsidRPr="00CB11FA">
        <w:rPr>
          <w:rStyle w:val="a6"/>
          <w:rFonts w:cs="Traditional Arabic"/>
          <w:sz w:val="36"/>
          <w:rtl/>
          <w:lang w:bidi="ar-KW"/>
        </w:rPr>
        <w:footnoteReference w:id="59"/>
      </w:r>
      <w:r w:rsidR="00FE48EC" w:rsidRPr="00CB11FA">
        <w:rPr>
          <w:sz w:val="36"/>
          <w:vertAlign w:val="superscript"/>
          <w:rtl/>
          <w:lang w:bidi="ar-KW"/>
        </w:rPr>
        <w:t>)</w:t>
      </w:r>
      <w:r w:rsidR="009357C1" w:rsidRPr="00CB11FA">
        <w:rPr>
          <w:rtl/>
          <w:lang w:bidi="ar-KW"/>
        </w:rPr>
        <w:t>.</w:t>
      </w:r>
    </w:p>
    <w:p w:rsidR="009357C1" w:rsidRPr="00CB11FA" w:rsidRDefault="009357C1" w:rsidP="00AC624B">
      <w:pPr>
        <w:widowControl w:val="0"/>
        <w:autoSpaceDE w:val="0"/>
        <w:autoSpaceDN w:val="0"/>
        <w:adjustRightInd w:val="0"/>
        <w:ind w:left="0" w:firstLine="340"/>
        <w:rPr>
          <w:rFonts w:ascii="Traditional Arabic" w:hAnsi="Traditional Arabic"/>
          <w:sz w:val="36"/>
          <w:rtl/>
          <w:lang w:bidi="ar-KW"/>
        </w:rPr>
      </w:pPr>
      <w:r w:rsidRPr="00CB11FA">
        <w:rPr>
          <w:rFonts w:ascii="Traditional Arabic" w:hAnsi="Traditional Arabic" w:hint="eastAsia"/>
          <w:b/>
          <w:bCs/>
          <w:sz w:val="36"/>
          <w:rtl/>
          <w:lang w:bidi="ar-KW"/>
        </w:rPr>
        <w:t>وجه</w:t>
      </w:r>
      <w:r w:rsidRPr="00CB11FA">
        <w:rPr>
          <w:rFonts w:ascii="Traditional Arabic" w:hAnsi="Traditional Arabic"/>
          <w:b/>
          <w:bCs/>
          <w:sz w:val="36"/>
          <w:rtl/>
          <w:lang w:bidi="ar-KW"/>
        </w:rPr>
        <w:t xml:space="preserve"> الدلالة</w:t>
      </w:r>
      <w:r w:rsidR="000A7056" w:rsidRPr="00CB11FA">
        <w:rPr>
          <w:rFonts w:ascii="Traditional Arabic" w:hAnsi="Traditional Arabic" w:hint="cs"/>
          <w:b/>
          <w:bCs/>
          <w:sz w:val="36"/>
          <w:rtl/>
          <w:lang w:bidi="ar-KW"/>
        </w:rPr>
        <w:t>:</w:t>
      </w:r>
      <w:r w:rsidRPr="00CB11FA">
        <w:rPr>
          <w:rFonts w:ascii="Traditional Arabic" w:hAnsi="Traditional Arabic"/>
          <w:sz w:val="36"/>
          <w:rtl/>
          <w:lang w:bidi="ar-KW"/>
        </w:rPr>
        <w:t xml:space="preserve"> أن النبي </w:t>
      </w:r>
      <w:r w:rsidR="00107E13" w:rsidRPr="00CB11FA">
        <w:rPr>
          <w:rFonts w:ascii="AGA Arabesque" w:hAnsi="AGA Arabesque" w:cs="Times New Roman"/>
          <w:sz w:val="32"/>
          <w:szCs w:val="32"/>
          <w:lang w:bidi="ar-KW"/>
        </w:rPr>
        <w:t></w:t>
      </w:r>
      <w:r w:rsidRPr="00CB11FA">
        <w:rPr>
          <w:rFonts w:ascii="Traditional Arabic" w:hAnsi="Traditional Arabic"/>
          <w:sz w:val="36"/>
          <w:rtl/>
          <w:lang w:bidi="ar-KW"/>
        </w:rPr>
        <w:t xml:space="preserve"> جعل الدية مائة من الإبل</w:t>
      </w:r>
      <w:r w:rsidRPr="00CB11FA">
        <w:rPr>
          <w:rtl/>
        </w:rPr>
        <w:t xml:space="preserve"> </w:t>
      </w:r>
      <w:r w:rsidRPr="00CB11FA">
        <w:rPr>
          <w:rFonts w:ascii="Traditional Arabic" w:hAnsi="Traditional Arabic" w:hint="eastAsia"/>
          <w:sz w:val="36"/>
          <w:rtl/>
          <w:lang w:bidi="ar-KW"/>
        </w:rPr>
        <w:t>فلو</w:t>
      </w:r>
      <w:r w:rsidRPr="00CB11FA">
        <w:rPr>
          <w:rFonts w:ascii="Traditional Arabic" w:hAnsi="Traditional Arabic"/>
          <w:sz w:val="36"/>
          <w:rtl/>
          <w:lang w:bidi="ar-KW"/>
        </w:rPr>
        <w:t xml:space="preserve"> أوجبنا الخلفات لزاد ا</w:t>
      </w:r>
      <w:r w:rsidRPr="00CB11FA">
        <w:rPr>
          <w:rFonts w:ascii="Traditional Arabic" w:hAnsi="Traditional Arabic" w:hint="eastAsia"/>
          <w:sz w:val="36"/>
          <w:rtl/>
          <w:lang w:bidi="ar-KW"/>
        </w:rPr>
        <w:t>لواجب</w:t>
      </w:r>
      <w:r w:rsidRPr="00CB11FA">
        <w:rPr>
          <w:rFonts w:ascii="Traditional Arabic" w:hAnsi="Traditional Arabic"/>
          <w:sz w:val="36"/>
          <w:rtl/>
          <w:lang w:bidi="ar-KW"/>
        </w:rPr>
        <w:t xml:space="preserve"> على المائة</w:t>
      </w:r>
      <w:r w:rsidR="00730003" w:rsidRPr="00CB11FA">
        <w:rPr>
          <w:rFonts w:ascii="Traditional Arabic" w:hAnsi="Traditional Arabic" w:hint="eastAsia"/>
          <w:sz w:val="36"/>
          <w:rtl/>
          <w:lang w:bidi="ar-KW"/>
        </w:rPr>
        <w:t>,</w:t>
      </w:r>
      <w:r w:rsidRPr="00CB11FA">
        <w:rPr>
          <w:rFonts w:ascii="Traditional Arabic" w:hAnsi="Traditional Arabic"/>
          <w:sz w:val="36"/>
          <w:rtl/>
          <w:lang w:bidi="ar-KW"/>
        </w:rPr>
        <w:t xml:space="preserve"> ف</w:t>
      </w:r>
      <w:r w:rsidRPr="00CB11FA">
        <w:rPr>
          <w:rFonts w:ascii="Traditional Arabic" w:hAnsi="Traditional Arabic" w:hint="eastAsia"/>
          <w:sz w:val="36"/>
          <w:rtl/>
          <w:lang w:bidi="ar-KW"/>
        </w:rPr>
        <w:t>يصير</w:t>
      </w:r>
      <w:r w:rsidRPr="00CB11FA">
        <w:rPr>
          <w:rFonts w:ascii="Traditional Arabic" w:hAnsi="Traditional Arabic"/>
          <w:sz w:val="36"/>
          <w:rtl/>
          <w:lang w:bidi="ar-KW"/>
        </w:rPr>
        <w:t xml:space="preserve"> زيادة على تقدير الشرع </w:t>
      </w:r>
      <w:r w:rsidRPr="00CB11FA">
        <w:rPr>
          <w:rFonts w:ascii="Traditional Arabic" w:hAnsi="Traditional Arabic" w:hint="eastAsia"/>
          <w:sz w:val="36"/>
          <w:rtl/>
          <w:lang w:bidi="ar-KW"/>
        </w:rPr>
        <w:t>وهذا</w:t>
      </w:r>
      <w:r w:rsidRPr="00CB11FA">
        <w:rPr>
          <w:rFonts w:ascii="Traditional Arabic" w:hAnsi="Traditional Arabic"/>
          <w:sz w:val="36"/>
          <w:rtl/>
          <w:lang w:bidi="ar-KW"/>
        </w:rPr>
        <w:t xml:space="preserve"> </w:t>
      </w:r>
      <w:r w:rsidRPr="00CB11FA">
        <w:rPr>
          <w:rFonts w:ascii="Traditional Arabic" w:hAnsi="Traditional Arabic" w:hint="eastAsia"/>
          <w:sz w:val="36"/>
          <w:rtl/>
          <w:lang w:bidi="ar-KW"/>
        </w:rPr>
        <w:t>لا</w:t>
      </w:r>
      <w:r w:rsidRPr="00CB11FA">
        <w:rPr>
          <w:rFonts w:ascii="Traditional Arabic" w:hAnsi="Traditional Arabic"/>
          <w:sz w:val="36"/>
          <w:rtl/>
          <w:lang w:bidi="ar-KW"/>
        </w:rPr>
        <w:t xml:space="preserve"> يجوز.</w:t>
      </w:r>
    </w:p>
    <w:p w:rsidR="009357C1" w:rsidRPr="00CB11FA" w:rsidRDefault="001E4B84" w:rsidP="00AC624B">
      <w:pPr>
        <w:pStyle w:val="10"/>
        <w:widowControl w:val="0"/>
        <w:numPr>
          <w:ilvl w:val="0"/>
          <w:numId w:val="33"/>
        </w:numPr>
        <w:autoSpaceDE w:val="0"/>
        <w:autoSpaceDN w:val="0"/>
        <w:adjustRightInd w:val="0"/>
        <w:ind w:left="0" w:firstLine="340"/>
        <w:rPr>
          <w:rFonts w:ascii="Traditional Arabic" w:hAnsi="Traditional Arabic"/>
          <w:sz w:val="36"/>
          <w:lang w:bidi="ar-KW"/>
        </w:rPr>
      </w:pPr>
      <w:r>
        <w:rPr>
          <w:rFonts w:ascii="Traditional Arabic" w:hAnsi="Traditional Arabic" w:hint="cs"/>
          <w:sz w:val="36"/>
          <w:rtl/>
          <w:lang w:bidi="ar-KW"/>
        </w:rPr>
        <w:t>و</w:t>
      </w:r>
      <w:r w:rsidR="009357C1" w:rsidRPr="00CB11FA">
        <w:rPr>
          <w:rFonts w:ascii="Traditional Arabic" w:hAnsi="Traditional Arabic" w:hint="eastAsia"/>
          <w:sz w:val="36"/>
          <w:rtl/>
          <w:lang w:bidi="ar-KW"/>
        </w:rPr>
        <w:t>عن</w:t>
      </w:r>
      <w:r w:rsidR="009357C1" w:rsidRPr="00CB11FA">
        <w:rPr>
          <w:rFonts w:ascii="Traditional Arabic" w:hAnsi="Traditional Arabic"/>
          <w:sz w:val="36"/>
          <w:rtl/>
          <w:lang w:bidi="ar-KW"/>
        </w:rPr>
        <w:t xml:space="preserve"> ا</w:t>
      </w:r>
      <w:r w:rsidR="009357C1" w:rsidRPr="00CB11FA">
        <w:rPr>
          <w:rFonts w:ascii="Traditional Arabic" w:hAnsi="Traditional Arabic" w:hint="eastAsia"/>
          <w:sz w:val="36"/>
          <w:rtl/>
          <w:lang w:bidi="ar-KW"/>
        </w:rPr>
        <w:t>بن</w:t>
      </w:r>
      <w:r w:rsidR="009357C1" w:rsidRPr="00CB11FA">
        <w:rPr>
          <w:rFonts w:ascii="Traditional Arabic" w:hAnsi="Traditional Arabic"/>
          <w:sz w:val="36"/>
          <w:rtl/>
          <w:lang w:bidi="ar-KW"/>
        </w:rPr>
        <w:t xml:space="preserve"> مسعود </w:t>
      </w:r>
      <w:r w:rsidR="00963C96" w:rsidRPr="00CB11FA">
        <w:rPr>
          <w:rFonts w:ascii="AGA Arabesque" w:hAnsi="AGA Arabesque"/>
          <w:sz w:val="32"/>
          <w:lang w:bidi="ar-KW"/>
        </w:rPr>
        <w:t></w:t>
      </w:r>
      <w:r w:rsidR="00963C96" w:rsidRPr="00CB11FA">
        <w:rPr>
          <w:rFonts w:ascii="AGA Arabesque" w:hAnsi="AGA Arabesque"/>
          <w:sz w:val="32"/>
          <w:rtl/>
          <w:lang w:bidi="ar-KW"/>
        </w:rPr>
        <w:t xml:space="preserve"> </w:t>
      </w:r>
      <w:r w:rsidR="009357C1" w:rsidRPr="00CB11FA">
        <w:rPr>
          <w:rFonts w:ascii="Traditional Arabic" w:hAnsi="Traditional Arabic"/>
          <w:sz w:val="36"/>
          <w:rtl/>
          <w:lang w:bidi="ar-KW"/>
        </w:rPr>
        <w:t xml:space="preserve">قال: </w:t>
      </w:r>
      <w:r w:rsidR="000A7056" w:rsidRPr="00CB11FA">
        <w:rPr>
          <w:rFonts w:ascii="Traditional Arabic" w:hAnsi="Traditional Arabic"/>
          <w:w w:val="80"/>
          <w:sz w:val="34"/>
          <w:szCs w:val="22"/>
          <w:rtl/>
          <w:lang w:bidi="ar-KW"/>
        </w:rPr>
        <w:t>((</w:t>
      </w:r>
      <w:r w:rsidR="009357C1" w:rsidRPr="00CB11FA">
        <w:rPr>
          <w:rFonts w:ascii="Traditional Arabic" w:hAnsi="Traditional Arabic"/>
          <w:sz w:val="36"/>
          <w:rtl/>
          <w:lang w:bidi="ar-KW"/>
        </w:rPr>
        <w:t>في شبه العمد خمس وعشرون حقة وخمس وعشرون جذعة وخمس و</w:t>
      </w:r>
      <w:r w:rsidR="009357C1" w:rsidRPr="00CB11FA">
        <w:rPr>
          <w:rFonts w:ascii="Traditional Arabic" w:hAnsi="Traditional Arabic" w:hint="eastAsia"/>
          <w:sz w:val="36"/>
          <w:rtl/>
          <w:lang w:bidi="ar-KW"/>
        </w:rPr>
        <w:t>عشرون</w:t>
      </w:r>
      <w:r w:rsidR="009357C1" w:rsidRPr="00CB11FA">
        <w:rPr>
          <w:rFonts w:ascii="Traditional Arabic" w:hAnsi="Traditional Arabic"/>
          <w:sz w:val="36"/>
          <w:rtl/>
          <w:lang w:bidi="ar-KW"/>
        </w:rPr>
        <w:t xml:space="preserve"> بنت مخاص وخمس وعشر</w:t>
      </w:r>
      <w:r w:rsidR="009357C1" w:rsidRPr="00CB11FA">
        <w:rPr>
          <w:rFonts w:ascii="Traditional Arabic" w:hAnsi="Traditional Arabic" w:hint="eastAsia"/>
          <w:sz w:val="36"/>
          <w:rtl/>
          <w:lang w:bidi="ar-KW"/>
        </w:rPr>
        <w:t>ون</w:t>
      </w:r>
      <w:r w:rsidR="009357C1" w:rsidRPr="00CB11FA">
        <w:rPr>
          <w:rFonts w:ascii="Traditional Arabic" w:hAnsi="Traditional Arabic"/>
          <w:sz w:val="36"/>
          <w:rtl/>
          <w:lang w:bidi="ar-KW"/>
        </w:rPr>
        <w:t xml:space="preserve"> بنت لبون</w:t>
      </w:r>
      <w:r w:rsidR="000A7056" w:rsidRPr="00CB11FA">
        <w:rPr>
          <w:rFonts w:ascii="Traditional Arabic" w:hAnsi="Traditional Arabic"/>
          <w:w w:val="80"/>
          <w:sz w:val="34"/>
          <w:szCs w:val="22"/>
          <w:rtl/>
          <w:lang w:bidi="ar-KW"/>
        </w:rPr>
        <w:t>))</w:t>
      </w:r>
      <w:r w:rsidR="00FE48EC" w:rsidRPr="00CB11FA">
        <w:rPr>
          <w:sz w:val="36"/>
          <w:vertAlign w:val="superscript"/>
          <w:rtl/>
          <w:lang w:bidi="ar-KW"/>
        </w:rPr>
        <w:t>(</w:t>
      </w:r>
      <w:r w:rsidR="009357C1" w:rsidRPr="00CB11FA">
        <w:rPr>
          <w:rStyle w:val="a6"/>
          <w:rFonts w:cs="Traditional Arabic"/>
          <w:sz w:val="36"/>
          <w:rtl/>
          <w:lang w:bidi="ar-KW"/>
        </w:rPr>
        <w:footnoteReference w:id="60"/>
      </w:r>
      <w:r w:rsidR="00FE48EC" w:rsidRPr="00CB11FA">
        <w:rPr>
          <w:sz w:val="36"/>
          <w:vertAlign w:val="superscript"/>
          <w:rtl/>
          <w:lang w:bidi="ar-KW"/>
        </w:rPr>
        <w:t>)</w:t>
      </w:r>
      <w:r w:rsidR="009357C1" w:rsidRPr="00CB11FA">
        <w:rPr>
          <w:rFonts w:ascii="Traditional Arabic" w:hAnsi="Traditional Arabic"/>
          <w:sz w:val="36"/>
          <w:rtl/>
          <w:lang w:bidi="ar-KW"/>
        </w:rPr>
        <w:t>.</w:t>
      </w:r>
    </w:p>
    <w:p w:rsidR="009357C1" w:rsidRPr="00CB11FA" w:rsidRDefault="009357C1" w:rsidP="00AC624B">
      <w:pPr>
        <w:widowControl w:val="0"/>
        <w:autoSpaceDE w:val="0"/>
        <w:autoSpaceDN w:val="0"/>
        <w:adjustRightInd w:val="0"/>
        <w:ind w:left="0" w:firstLine="340"/>
        <w:rPr>
          <w:rFonts w:ascii="Traditional Arabic" w:hAnsi="Traditional Arabic"/>
          <w:sz w:val="36"/>
          <w:rtl/>
          <w:lang w:bidi="ar-KW"/>
        </w:rPr>
      </w:pPr>
      <w:r w:rsidRPr="00CB11FA">
        <w:rPr>
          <w:rFonts w:ascii="Traditional Arabic" w:hAnsi="Traditional Arabic" w:hint="eastAsia"/>
          <w:b/>
          <w:bCs/>
          <w:sz w:val="36"/>
          <w:rtl/>
          <w:lang w:bidi="ar-KW"/>
        </w:rPr>
        <w:t>وجه</w:t>
      </w:r>
      <w:r w:rsidRPr="00CB11FA">
        <w:rPr>
          <w:rFonts w:ascii="Traditional Arabic" w:hAnsi="Traditional Arabic"/>
          <w:b/>
          <w:bCs/>
          <w:sz w:val="36"/>
          <w:rtl/>
          <w:lang w:bidi="ar-KW"/>
        </w:rPr>
        <w:t xml:space="preserve"> الدلالة</w:t>
      </w:r>
      <w:r w:rsidR="000A7056" w:rsidRPr="00CB11FA">
        <w:rPr>
          <w:rFonts w:ascii="Traditional Arabic" w:hAnsi="Traditional Arabic" w:hint="cs"/>
          <w:b/>
          <w:bCs/>
          <w:sz w:val="36"/>
          <w:rtl/>
          <w:lang w:bidi="ar-KW"/>
        </w:rPr>
        <w:t>:</w:t>
      </w:r>
      <w:r w:rsidRPr="00CB11FA">
        <w:rPr>
          <w:rFonts w:ascii="Traditional Arabic" w:hAnsi="Traditional Arabic"/>
          <w:sz w:val="36"/>
          <w:rtl/>
          <w:lang w:bidi="ar-KW"/>
        </w:rPr>
        <w:t xml:space="preserve"> أنه قد </w:t>
      </w:r>
      <w:r w:rsidRPr="00CB11FA">
        <w:rPr>
          <w:rFonts w:ascii="Traditional Arabic" w:hAnsi="Traditional Arabic" w:hint="eastAsia"/>
          <w:sz w:val="36"/>
          <w:rtl/>
          <w:lang w:bidi="ar-KW"/>
        </w:rPr>
        <w:t>اختلف</w:t>
      </w:r>
      <w:r w:rsidRPr="00CB11FA">
        <w:rPr>
          <w:rFonts w:ascii="Traditional Arabic" w:hAnsi="Traditional Arabic"/>
          <w:sz w:val="36"/>
          <w:rtl/>
          <w:lang w:bidi="ar-KW"/>
        </w:rPr>
        <w:t xml:space="preserve"> بين الصحابة رضي الله عنهم التقدير في دية شبه العمد فوجب الأخذ بالاحتياط وهو تقديرها بأربع. </w:t>
      </w:r>
    </w:p>
    <w:p w:rsidR="009357C1" w:rsidRPr="00CB11FA" w:rsidRDefault="009357C1" w:rsidP="00AC624B">
      <w:pPr>
        <w:widowControl w:val="0"/>
        <w:autoSpaceDE w:val="0"/>
        <w:autoSpaceDN w:val="0"/>
        <w:adjustRightInd w:val="0"/>
        <w:ind w:left="0" w:firstLine="340"/>
        <w:rPr>
          <w:rFonts w:ascii="Traditional Arabic" w:hAnsi="Traditional Arabic"/>
          <w:b/>
          <w:bCs/>
          <w:sz w:val="36"/>
          <w:rtl/>
          <w:lang w:bidi="ar-KW"/>
        </w:rPr>
      </w:pPr>
      <w:r w:rsidRPr="00CB11FA">
        <w:rPr>
          <w:rFonts w:ascii="Traditional Arabic" w:hAnsi="Traditional Arabic" w:hint="eastAsia"/>
          <w:b/>
          <w:bCs/>
          <w:sz w:val="36"/>
          <w:rtl/>
          <w:lang w:bidi="ar-KW"/>
        </w:rPr>
        <w:t>الراجح</w:t>
      </w:r>
      <w:r w:rsidRPr="00CB11FA">
        <w:rPr>
          <w:rFonts w:ascii="Traditional Arabic" w:hAnsi="Traditional Arabic"/>
          <w:b/>
          <w:bCs/>
          <w:sz w:val="36"/>
          <w:rtl/>
          <w:lang w:bidi="ar-KW"/>
        </w:rPr>
        <w:t>:</w:t>
      </w:r>
    </w:p>
    <w:p w:rsidR="009357C1" w:rsidRPr="00CB11FA" w:rsidRDefault="009357C1" w:rsidP="00AC624B">
      <w:pPr>
        <w:widowControl w:val="0"/>
        <w:autoSpaceDE w:val="0"/>
        <w:autoSpaceDN w:val="0"/>
        <w:adjustRightInd w:val="0"/>
        <w:ind w:left="0" w:firstLine="340"/>
        <w:rPr>
          <w:rFonts w:ascii="Traditional Arabic" w:hAnsi="Traditional Arabic"/>
          <w:sz w:val="36"/>
          <w:rtl/>
          <w:lang w:bidi="ar-KW"/>
        </w:rPr>
      </w:pPr>
      <w:r w:rsidRPr="00CB11FA">
        <w:rPr>
          <w:rFonts w:ascii="Traditional Arabic" w:hAnsi="Traditional Arabic" w:hint="eastAsia"/>
          <w:sz w:val="36"/>
          <w:rtl/>
          <w:lang w:bidi="ar-KW"/>
        </w:rPr>
        <w:t>القول</w:t>
      </w:r>
      <w:r w:rsidRPr="00CB11FA">
        <w:rPr>
          <w:rFonts w:ascii="Traditional Arabic" w:hAnsi="Traditional Arabic"/>
          <w:sz w:val="36"/>
          <w:rtl/>
          <w:lang w:bidi="ar-KW"/>
        </w:rPr>
        <w:t xml:space="preserve"> الأول هو الراجح لصحة الأدلة وقوتها في دلالة مقدار دية شبه العمد</w:t>
      </w:r>
      <w:r w:rsidR="00730003" w:rsidRPr="00CB11FA">
        <w:rPr>
          <w:rFonts w:ascii="Traditional Arabic" w:hAnsi="Traditional Arabic"/>
          <w:sz w:val="36"/>
          <w:rtl/>
          <w:lang w:bidi="ar-KW"/>
        </w:rPr>
        <w:t>,</w:t>
      </w:r>
      <w:r w:rsidRPr="00CB11FA">
        <w:rPr>
          <w:rFonts w:ascii="Traditional Arabic" w:hAnsi="Traditional Arabic"/>
          <w:sz w:val="36"/>
          <w:rtl/>
          <w:lang w:bidi="ar-KW"/>
        </w:rPr>
        <w:t xml:space="preserve"> وما استدل به أصحا</w:t>
      </w:r>
      <w:r w:rsidRPr="00CB11FA">
        <w:rPr>
          <w:rFonts w:ascii="Traditional Arabic" w:hAnsi="Traditional Arabic" w:hint="eastAsia"/>
          <w:sz w:val="36"/>
          <w:rtl/>
          <w:lang w:bidi="ar-KW"/>
        </w:rPr>
        <w:t>ب</w:t>
      </w:r>
      <w:r w:rsidRPr="00CB11FA">
        <w:rPr>
          <w:rFonts w:ascii="Traditional Arabic" w:hAnsi="Traditional Arabic"/>
          <w:sz w:val="36"/>
          <w:rtl/>
          <w:lang w:bidi="ar-KW"/>
        </w:rPr>
        <w:t xml:space="preserve"> القول الثاني فهي ضعيفة السند والدلالة فلا يعتمد عليه.</w:t>
      </w:r>
    </w:p>
    <w:p w:rsidR="00350476" w:rsidRPr="00CB11FA" w:rsidRDefault="00350476" w:rsidP="00AC624B">
      <w:pPr>
        <w:widowControl w:val="0"/>
        <w:ind w:left="0" w:firstLine="340"/>
        <w:rPr>
          <w:sz w:val="20"/>
          <w:szCs w:val="20"/>
          <w:lang w:bidi="ar-KW"/>
        </w:rPr>
      </w:pPr>
    </w:p>
    <w:p w:rsidR="00CB2171" w:rsidRPr="00CB11FA" w:rsidRDefault="00CB2171" w:rsidP="00AC624B">
      <w:pPr>
        <w:widowControl w:val="0"/>
        <w:ind w:left="0"/>
        <w:jc w:val="center"/>
        <w:rPr>
          <w:sz w:val="36"/>
          <w:rtl/>
        </w:rPr>
      </w:pPr>
      <w:r w:rsidRPr="00CB11FA">
        <w:rPr>
          <w:sz w:val="36"/>
        </w:rPr>
        <w:sym w:font="AGA Arabesque" w:char="0024"/>
      </w:r>
      <w:r w:rsidRPr="00CB11FA">
        <w:rPr>
          <w:sz w:val="36"/>
        </w:rPr>
        <w:sym w:font="AGA Arabesque" w:char="0024"/>
      </w:r>
      <w:r w:rsidRPr="00CB11FA">
        <w:rPr>
          <w:sz w:val="36"/>
        </w:rPr>
        <w:sym w:font="AGA Arabesque" w:char="0024"/>
      </w:r>
    </w:p>
    <w:p w:rsidR="009357C1" w:rsidRPr="00CB11FA" w:rsidRDefault="009357C1" w:rsidP="00AC624B">
      <w:pPr>
        <w:widowControl w:val="0"/>
        <w:spacing w:line="276" w:lineRule="auto"/>
        <w:ind w:left="0"/>
        <w:jc w:val="center"/>
        <w:rPr>
          <w:rFonts w:ascii="خط لوتس الجديد" w:hAnsi="خط لوتس الجديد" w:cs="AL-Mateen"/>
          <w:sz w:val="36"/>
          <w:rtl/>
        </w:rPr>
      </w:pPr>
      <w:r w:rsidRPr="00CB11FA">
        <w:rPr>
          <w:rFonts w:ascii="خط لوتس الجديد" w:hAnsi="خط لوتس الجديد" w:cs="AL-Mateen" w:hint="eastAsia"/>
          <w:sz w:val="36"/>
          <w:rtl/>
        </w:rPr>
        <w:lastRenderedPageBreak/>
        <w:t>المبحث</w:t>
      </w:r>
      <w:r w:rsidRPr="00CB11FA">
        <w:rPr>
          <w:rFonts w:ascii="خط لوتس الجديد" w:hAnsi="خط لوتس الجديد" w:cs="AL-Mateen"/>
          <w:sz w:val="36"/>
          <w:rtl/>
        </w:rPr>
        <w:t xml:space="preserve"> ال</w:t>
      </w:r>
      <w:r w:rsidRPr="00CB11FA">
        <w:rPr>
          <w:rFonts w:ascii="خط لوتس الجديد" w:hAnsi="خط لوتس الجديد" w:cs="AL-Mateen" w:hint="eastAsia"/>
          <w:sz w:val="36"/>
          <w:rtl/>
        </w:rPr>
        <w:t>خامس</w:t>
      </w:r>
    </w:p>
    <w:p w:rsidR="009357C1" w:rsidRPr="00CB11FA" w:rsidRDefault="009357C1" w:rsidP="00AC624B">
      <w:pPr>
        <w:widowControl w:val="0"/>
        <w:spacing w:line="276" w:lineRule="auto"/>
        <w:ind w:left="0"/>
        <w:jc w:val="center"/>
        <w:rPr>
          <w:rFonts w:ascii="خط لوتس الجديد" w:hAnsi="خط لوتس الجديد" w:cs="AL-Mateen"/>
          <w:sz w:val="36"/>
          <w:rtl/>
        </w:rPr>
      </w:pPr>
      <w:r w:rsidRPr="00CB11FA">
        <w:rPr>
          <w:rFonts w:ascii="خط لوتس الجديد" w:hAnsi="خط لوتس الجديد" w:cs="AL-Mateen" w:hint="eastAsia"/>
          <w:sz w:val="36"/>
          <w:rtl/>
        </w:rPr>
        <w:t>أنواع</w:t>
      </w:r>
      <w:r w:rsidRPr="00CB11FA">
        <w:rPr>
          <w:rFonts w:ascii="خط لوتس الجديد" w:hAnsi="خط لوتس الجديد" w:cs="AL-Mateen"/>
          <w:sz w:val="36"/>
          <w:rtl/>
        </w:rPr>
        <w:t xml:space="preserve"> الخمر</w:t>
      </w:r>
    </w:p>
    <w:p w:rsidR="009357C1" w:rsidRPr="00CB11FA" w:rsidRDefault="009357C1" w:rsidP="00AC624B">
      <w:pPr>
        <w:widowControl w:val="0"/>
        <w:autoSpaceDE w:val="0"/>
        <w:autoSpaceDN w:val="0"/>
        <w:adjustRightInd w:val="0"/>
        <w:ind w:left="0" w:firstLine="340"/>
        <w:rPr>
          <w:rFonts w:ascii="Traditional Arabic" w:hAnsi="Traditional Arabic"/>
          <w:sz w:val="36"/>
          <w:rtl/>
          <w:lang w:bidi="ar-KW"/>
        </w:rPr>
      </w:pPr>
      <w:r w:rsidRPr="00CB11FA">
        <w:rPr>
          <w:rFonts w:ascii="Traditional Arabic" w:hAnsi="Traditional Arabic" w:hint="eastAsia"/>
          <w:sz w:val="36"/>
          <w:rtl/>
          <w:lang w:bidi="ar-KW"/>
        </w:rPr>
        <w:t>كل</w:t>
      </w:r>
      <w:r w:rsidRPr="00CB11FA">
        <w:rPr>
          <w:rFonts w:ascii="Traditional Arabic" w:hAnsi="Traditional Arabic"/>
          <w:sz w:val="36"/>
          <w:rtl/>
          <w:lang w:bidi="ar-KW"/>
        </w:rPr>
        <w:t xml:space="preserve"> شراب أسكر كثيره فقليله حرام</w:t>
      </w:r>
      <w:r w:rsidR="00EC7F89">
        <w:rPr>
          <w:rFonts w:ascii="Traditional Arabic" w:hAnsi="Traditional Arabic" w:hint="cs"/>
          <w:sz w:val="36"/>
          <w:rtl/>
          <w:lang w:bidi="ar-KW"/>
        </w:rPr>
        <w:t>،</w:t>
      </w:r>
      <w:r w:rsidRPr="00CB11FA">
        <w:rPr>
          <w:rFonts w:ascii="Traditional Arabic" w:hAnsi="Traditional Arabic"/>
          <w:sz w:val="36"/>
          <w:rtl/>
          <w:lang w:bidi="ar-KW"/>
        </w:rPr>
        <w:t xml:space="preserve"> من أي شئ كان ويسمى خمرا.</w:t>
      </w:r>
    </w:p>
    <w:p w:rsidR="009357C1" w:rsidRPr="00CB11FA" w:rsidRDefault="009357C1" w:rsidP="001E4B84">
      <w:pPr>
        <w:widowControl w:val="0"/>
        <w:autoSpaceDE w:val="0"/>
        <w:autoSpaceDN w:val="0"/>
        <w:adjustRightInd w:val="0"/>
        <w:ind w:left="0" w:firstLine="340"/>
        <w:rPr>
          <w:rFonts w:ascii="Traditional Arabic" w:hAnsi="Traditional Arabic"/>
          <w:sz w:val="36"/>
          <w:rtl/>
          <w:lang w:bidi="ar-KW"/>
        </w:rPr>
      </w:pPr>
      <w:r w:rsidRPr="00CB11FA">
        <w:rPr>
          <w:rFonts w:ascii="Traditional Arabic" w:hAnsi="Traditional Arabic" w:hint="eastAsia"/>
          <w:sz w:val="36"/>
          <w:rtl/>
          <w:lang w:bidi="ar-KW"/>
        </w:rPr>
        <w:t>عن</w:t>
      </w:r>
      <w:r w:rsidRPr="00CB11FA">
        <w:rPr>
          <w:rFonts w:ascii="Traditional Arabic" w:hAnsi="Traditional Arabic"/>
          <w:sz w:val="36"/>
          <w:rtl/>
          <w:lang w:bidi="ar-KW"/>
        </w:rPr>
        <w:t xml:space="preserve"> </w:t>
      </w:r>
      <w:r w:rsidRPr="00CB11FA">
        <w:rPr>
          <w:rFonts w:ascii="Traditional Arabic" w:hAnsi="Traditional Arabic" w:hint="eastAsia"/>
          <w:sz w:val="36"/>
          <w:rtl/>
          <w:lang w:bidi="ar-KW"/>
        </w:rPr>
        <w:t>صفوان</w:t>
      </w:r>
      <w:r w:rsidRPr="00CB11FA">
        <w:rPr>
          <w:rFonts w:ascii="Traditional Arabic" w:hAnsi="Traditional Arabic"/>
          <w:sz w:val="36"/>
          <w:rtl/>
          <w:lang w:bidi="ar-KW"/>
        </w:rPr>
        <w:t xml:space="preserve"> بن محرز قال: سمعت </w:t>
      </w:r>
      <w:r w:rsidRPr="00CB11FA">
        <w:rPr>
          <w:rFonts w:ascii="Traditional Arabic" w:hAnsi="Traditional Arabic" w:hint="eastAsia"/>
          <w:sz w:val="36"/>
          <w:rtl/>
          <w:lang w:bidi="ar-KW"/>
        </w:rPr>
        <w:t>أبا</w:t>
      </w:r>
      <w:r w:rsidRPr="00CB11FA">
        <w:rPr>
          <w:rFonts w:ascii="Traditional Arabic" w:hAnsi="Traditional Arabic"/>
          <w:sz w:val="36"/>
          <w:rtl/>
          <w:lang w:bidi="ar-KW"/>
        </w:rPr>
        <w:t xml:space="preserve"> موسى الأشعري يخطب فقال</w:t>
      </w:r>
      <w:r w:rsidR="00A939BA" w:rsidRPr="00CB11FA">
        <w:rPr>
          <w:rFonts w:ascii="Traditional Arabic" w:hAnsi="Traditional Arabic" w:hint="cs"/>
          <w:sz w:val="36"/>
          <w:rtl/>
          <w:lang w:bidi="ar-KW"/>
        </w:rPr>
        <w:t>:</w:t>
      </w:r>
      <w:r w:rsidRPr="00CB11FA">
        <w:rPr>
          <w:rFonts w:ascii="Traditional Arabic" w:hAnsi="Traditional Arabic"/>
          <w:sz w:val="36"/>
          <w:rtl/>
          <w:lang w:bidi="ar-KW"/>
        </w:rPr>
        <w:t xml:space="preserve"> </w:t>
      </w:r>
      <w:r w:rsidR="00A939BA" w:rsidRPr="00CB11FA">
        <w:rPr>
          <w:rFonts w:ascii="Traditional Arabic" w:hAnsi="Traditional Arabic"/>
          <w:w w:val="80"/>
          <w:sz w:val="34"/>
          <w:szCs w:val="22"/>
          <w:rtl/>
          <w:lang w:bidi="ar-KW"/>
        </w:rPr>
        <w:t>((</w:t>
      </w:r>
      <w:r w:rsidRPr="00CB11FA">
        <w:rPr>
          <w:rFonts w:ascii="Traditional Arabic" w:hAnsi="Traditional Arabic"/>
          <w:sz w:val="36"/>
          <w:rtl/>
          <w:lang w:bidi="ar-KW"/>
        </w:rPr>
        <w:t>خمر المدينة من البسر</w:t>
      </w:r>
      <w:r w:rsidR="00FE48EC" w:rsidRPr="00CB11FA">
        <w:rPr>
          <w:sz w:val="36"/>
          <w:vertAlign w:val="superscript"/>
          <w:rtl/>
          <w:lang w:bidi="ar-KW"/>
        </w:rPr>
        <w:t>(</w:t>
      </w:r>
      <w:r w:rsidRPr="00CB11FA">
        <w:rPr>
          <w:rStyle w:val="a6"/>
          <w:rFonts w:cs="Traditional Arabic"/>
          <w:sz w:val="36"/>
          <w:rtl/>
          <w:lang w:bidi="ar-KW"/>
        </w:rPr>
        <w:footnoteReference w:id="61"/>
      </w:r>
      <w:r w:rsidR="00FE48EC" w:rsidRPr="00CB11FA">
        <w:rPr>
          <w:sz w:val="36"/>
          <w:vertAlign w:val="superscript"/>
          <w:rtl/>
          <w:lang w:bidi="ar-KW"/>
        </w:rPr>
        <w:t>)</w:t>
      </w:r>
      <w:r w:rsidRPr="00CB11FA">
        <w:rPr>
          <w:rFonts w:ascii="Traditional Arabic" w:hAnsi="Traditional Arabic"/>
          <w:sz w:val="36"/>
          <w:rtl/>
          <w:lang w:bidi="ar-KW"/>
        </w:rPr>
        <w:t xml:space="preserve"> والتمر</w:t>
      </w:r>
      <w:r w:rsidR="00A939BA" w:rsidRPr="00CB11FA">
        <w:rPr>
          <w:rFonts w:ascii="Traditional Arabic" w:hAnsi="Traditional Arabic" w:hint="cs"/>
          <w:sz w:val="36"/>
          <w:rtl/>
          <w:lang w:bidi="ar-KW"/>
        </w:rPr>
        <w:t>,</w:t>
      </w:r>
      <w:r w:rsidRPr="00CB11FA">
        <w:rPr>
          <w:rFonts w:ascii="Traditional Arabic" w:hAnsi="Traditional Arabic"/>
          <w:sz w:val="36"/>
          <w:rtl/>
          <w:lang w:bidi="ar-KW"/>
        </w:rPr>
        <w:t xml:space="preserve"> وخمر أهل فارس من العنب</w:t>
      </w:r>
      <w:r w:rsidR="00A939BA" w:rsidRPr="00CB11FA">
        <w:rPr>
          <w:rFonts w:ascii="Traditional Arabic" w:hAnsi="Traditional Arabic" w:hint="cs"/>
          <w:sz w:val="36"/>
          <w:rtl/>
          <w:lang w:bidi="ar-KW"/>
        </w:rPr>
        <w:t>,</w:t>
      </w:r>
      <w:r w:rsidRPr="00CB11FA">
        <w:rPr>
          <w:rFonts w:ascii="Traditional Arabic" w:hAnsi="Traditional Arabic"/>
          <w:sz w:val="36"/>
          <w:rtl/>
          <w:lang w:bidi="ar-KW"/>
        </w:rPr>
        <w:t xml:space="preserve"> وخمر أهل اليمن من البتع</w:t>
      </w:r>
      <w:r w:rsidR="001E4B84">
        <w:rPr>
          <w:rFonts w:hint="cs"/>
          <w:sz w:val="36"/>
          <w:vertAlign w:val="superscript"/>
          <w:rtl/>
          <w:lang w:bidi="ar-KW"/>
        </w:rPr>
        <w:t xml:space="preserve"> </w:t>
      </w:r>
      <w:r w:rsidRPr="00CB11FA">
        <w:rPr>
          <w:rFonts w:ascii="Traditional Arabic" w:hAnsi="Traditional Arabic"/>
          <w:sz w:val="36"/>
          <w:rtl/>
          <w:lang w:bidi="ar-KW"/>
        </w:rPr>
        <w:t>وهو من العسل</w:t>
      </w:r>
      <w:r w:rsidR="00A939BA" w:rsidRPr="00CB11FA">
        <w:rPr>
          <w:rFonts w:ascii="Traditional Arabic" w:hAnsi="Traditional Arabic" w:hint="cs"/>
          <w:sz w:val="36"/>
          <w:rtl/>
          <w:lang w:bidi="ar-KW"/>
        </w:rPr>
        <w:t>,</w:t>
      </w:r>
      <w:r w:rsidRPr="00CB11FA">
        <w:rPr>
          <w:rFonts w:ascii="Traditional Arabic" w:hAnsi="Traditional Arabic"/>
          <w:sz w:val="36"/>
          <w:rtl/>
          <w:lang w:bidi="ar-KW"/>
        </w:rPr>
        <w:t xml:space="preserve"> وخمر الحبش</w:t>
      </w:r>
      <w:r w:rsidRPr="00CB11FA">
        <w:rPr>
          <w:rFonts w:ascii="Traditional Arabic" w:hAnsi="Traditional Arabic" w:hint="eastAsia"/>
          <w:sz w:val="36"/>
          <w:rtl/>
          <w:lang w:bidi="ar-KW"/>
        </w:rPr>
        <w:t>ة</w:t>
      </w:r>
      <w:r w:rsidRPr="00CB11FA">
        <w:rPr>
          <w:rFonts w:ascii="Traditional Arabic" w:hAnsi="Traditional Arabic"/>
          <w:sz w:val="36"/>
          <w:rtl/>
          <w:lang w:bidi="ar-KW"/>
        </w:rPr>
        <w:t xml:space="preserve"> السكركة</w:t>
      </w:r>
      <w:r w:rsidR="00730003" w:rsidRPr="00CB11FA">
        <w:rPr>
          <w:rFonts w:ascii="Traditional Arabic" w:hAnsi="Traditional Arabic" w:hint="eastAsia"/>
          <w:sz w:val="36"/>
          <w:rtl/>
          <w:lang w:bidi="ar-KW"/>
        </w:rPr>
        <w:t>,</w:t>
      </w:r>
      <w:r w:rsidRPr="00CB11FA">
        <w:rPr>
          <w:rtl/>
        </w:rPr>
        <w:t xml:space="preserve"> </w:t>
      </w:r>
      <w:r w:rsidRPr="00CB11FA">
        <w:rPr>
          <w:rFonts w:ascii="Traditional Arabic" w:hAnsi="Traditional Arabic" w:hint="eastAsia"/>
          <w:sz w:val="36"/>
          <w:rtl/>
          <w:lang w:bidi="ar-KW"/>
        </w:rPr>
        <w:t>من</w:t>
      </w:r>
      <w:r w:rsidRPr="00CB11FA">
        <w:rPr>
          <w:rFonts w:ascii="Traditional Arabic" w:hAnsi="Traditional Arabic"/>
          <w:sz w:val="36"/>
          <w:rtl/>
          <w:lang w:bidi="ar-KW"/>
        </w:rPr>
        <w:t xml:space="preserve"> الذرة</w:t>
      </w:r>
      <w:r w:rsidR="00A939BA" w:rsidRPr="00CB11FA">
        <w:rPr>
          <w:rFonts w:ascii="Traditional Arabic" w:hAnsi="Traditional Arabic"/>
          <w:w w:val="80"/>
          <w:sz w:val="34"/>
          <w:szCs w:val="22"/>
          <w:rtl/>
          <w:lang w:bidi="ar-KW"/>
        </w:rPr>
        <w:t>))</w:t>
      </w:r>
      <w:r w:rsidR="00FE48EC" w:rsidRPr="00CB11FA">
        <w:rPr>
          <w:sz w:val="36"/>
          <w:vertAlign w:val="superscript"/>
          <w:rtl/>
          <w:lang w:bidi="ar-KW"/>
        </w:rPr>
        <w:t>(</w:t>
      </w:r>
      <w:r w:rsidRPr="00CB11FA">
        <w:rPr>
          <w:rStyle w:val="a6"/>
          <w:rFonts w:cs="Traditional Arabic"/>
          <w:sz w:val="36"/>
          <w:rtl/>
          <w:lang w:bidi="ar-KW"/>
        </w:rPr>
        <w:footnoteReference w:id="62"/>
      </w:r>
      <w:r w:rsidR="00FE48EC" w:rsidRPr="00CB11FA">
        <w:rPr>
          <w:sz w:val="36"/>
          <w:vertAlign w:val="superscript"/>
          <w:rtl/>
          <w:lang w:bidi="ar-KW"/>
        </w:rPr>
        <w:t>)</w:t>
      </w:r>
      <w:r w:rsidRPr="00CB11FA">
        <w:rPr>
          <w:rFonts w:ascii="Traditional Arabic" w:hAnsi="Traditional Arabic"/>
          <w:sz w:val="36"/>
          <w:rtl/>
          <w:lang w:bidi="ar-KW"/>
        </w:rPr>
        <w:t>.</w:t>
      </w:r>
    </w:p>
    <w:p w:rsidR="00393B01" w:rsidRDefault="00BD43F8" w:rsidP="00AC624B">
      <w:pPr>
        <w:widowControl w:val="0"/>
        <w:autoSpaceDE w:val="0"/>
        <w:autoSpaceDN w:val="0"/>
        <w:adjustRightInd w:val="0"/>
        <w:ind w:left="0" w:firstLine="340"/>
        <w:rPr>
          <w:rFonts w:ascii="Traditional Arabic" w:hAnsi="Traditional Arabic"/>
          <w:sz w:val="36"/>
          <w:rtl/>
          <w:lang w:bidi="ar-KW"/>
        </w:rPr>
      </w:pPr>
      <w:r>
        <w:rPr>
          <w:rFonts w:ascii="Traditional Arabic" w:hAnsi="Traditional Arabic" w:hint="cs"/>
          <w:sz w:val="36"/>
          <w:rtl/>
          <w:lang w:bidi="ar-KW"/>
        </w:rPr>
        <w:t>و</w:t>
      </w:r>
      <w:r w:rsidR="009357C1" w:rsidRPr="00CB11FA">
        <w:rPr>
          <w:rFonts w:ascii="Traditional Arabic" w:hAnsi="Traditional Arabic" w:hint="eastAsia"/>
          <w:sz w:val="36"/>
          <w:rtl/>
          <w:lang w:bidi="ar-KW"/>
        </w:rPr>
        <w:t>قال</w:t>
      </w:r>
      <w:r w:rsidR="009357C1" w:rsidRPr="00CB11FA">
        <w:rPr>
          <w:rFonts w:ascii="Traditional Arabic" w:hAnsi="Traditional Arabic"/>
          <w:sz w:val="36"/>
          <w:rtl/>
          <w:lang w:bidi="ar-KW"/>
        </w:rPr>
        <w:t xml:space="preserve"> به: </w:t>
      </w:r>
      <w:r w:rsidR="009357C1" w:rsidRPr="00CB11FA">
        <w:rPr>
          <w:rFonts w:ascii="Traditional Arabic" w:hAnsi="Traditional Arabic" w:hint="eastAsia"/>
          <w:sz w:val="36"/>
          <w:rtl/>
          <w:lang w:bidi="ar-KW"/>
        </w:rPr>
        <w:t>عمر</w:t>
      </w:r>
      <w:r w:rsidR="009357C1" w:rsidRPr="00CB11FA">
        <w:rPr>
          <w:rFonts w:ascii="Traditional Arabic" w:hAnsi="Traditional Arabic"/>
          <w:sz w:val="36"/>
          <w:rtl/>
          <w:lang w:bidi="ar-KW"/>
        </w:rPr>
        <w:t xml:space="preserve"> بن الخطا</w:t>
      </w:r>
      <w:r w:rsidR="009357C1" w:rsidRPr="00CB11FA">
        <w:rPr>
          <w:rFonts w:ascii="Traditional Arabic" w:hAnsi="Traditional Arabic" w:hint="eastAsia"/>
          <w:sz w:val="36"/>
          <w:rtl/>
          <w:lang w:bidi="ar-KW"/>
        </w:rPr>
        <w:t>ب</w:t>
      </w:r>
      <w:r w:rsidR="009357C1" w:rsidRPr="00CB11FA">
        <w:rPr>
          <w:rFonts w:ascii="Traditional Arabic" w:hAnsi="Traditional Arabic"/>
          <w:sz w:val="36"/>
          <w:rtl/>
          <w:lang w:bidi="ar-KW"/>
        </w:rPr>
        <w:t xml:space="preserve"> </w:t>
      </w:r>
      <w:r w:rsidR="00963C96" w:rsidRPr="00CB11FA">
        <w:rPr>
          <w:rFonts w:ascii="AGA Arabesque" w:hAnsi="AGA Arabesque"/>
          <w:sz w:val="32"/>
          <w:lang w:bidi="ar-KW"/>
        </w:rPr>
        <w:t></w:t>
      </w:r>
      <w:r w:rsidR="00FE48EC" w:rsidRPr="00CB11FA">
        <w:rPr>
          <w:sz w:val="36"/>
          <w:vertAlign w:val="superscript"/>
          <w:rtl/>
          <w:lang w:bidi="ar-KW"/>
        </w:rPr>
        <w:t>(</w:t>
      </w:r>
      <w:r w:rsidR="009357C1" w:rsidRPr="00CB11FA">
        <w:rPr>
          <w:rStyle w:val="a6"/>
          <w:rFonts w:cs="Traditional Arabic"/>
          <w:sz w:val="36"/>
          <w:rtl/>
          <w:lang w:bidi="ar-KW"/>
        </w:rPr>
        <w:footnoteReference w:id="63"/>
      </w:r>
      <w:r w:rsidR="00FE48EC" w:rsidRPr="00CB11FA">
        <w:rPr>
          <w:sz w:val="36"/>
          <w:vertAlign w:val="superscript"/>
          <w:rtl/>
          <w:lang w:bidi="ar-KW"/>
        </w:rPr>
        <w:t>)</w:t>
      </w:r>
      <w:r w:rsidR="00A939BA" w:rsidRPr="00CB11FA">
        <w:rPr>
          <w:rFonts w:ascii="Traditional Arabic" w:hAnsi="Traditional Arabic" w:hint="cs"/>
          <w:sz w:val="36"/>
          <w:rtl/>
          <w:lang w:bidi="ar-KW"/>
        </w:rPr>
        <w:t>,</w:t>
      </w:r>
      <w:r w:rsidR="009357C1" w:rsidRPr="00CB11FA">
        <w:rPr>
          <w:rFonts w:ascii="Traditional Arabic" w:hAnsi="Traditional Arabic"/>
          <w:sz w:val="36"/>
          <w:rtl/>
          <w:lang w:bidi="ar-KW"/>
        </w:rPr>
        <w:t xml:space="preserve"> </w:t>
      </w:r>
      <w:r w:rsidR="009357C1" w:rsidRPr="00CB11FA">
        <w:rPr>
          <w:rFonts w:ascii="Traditional Arabic" w:hAnsi="Traditional Arabic" w:hint="eastAsia"/>
          <w:sz w:val="36"/>
          <w:rtl/>
          <w:lang w:bidi="ar-KW"/>
        </w:rPr>
        <w:t>وعبد</w:t>
      </w:r>
      <w:r w:rsidR="009357C1" w:rsidRPr="00CB11FA">
        <w:rPr>
          <w:rFonts w:ascii="Traditional Arabic" w:hAnsi="Traditional Arabic"/>
          <w:sz w:val="36"/>
          <w:rtl/>
          <w:lang w:bidi="ar-KW"/>
        </w:rPr>
        <w:t xml:space="preserve"> الله بن مسعود </w:t>
      </w:r>
      <w:r w:rsidR="00963C96" w:rsidRPr="00CB11FA">
        <w:rPr>
          <w:rFonts w:ascii="AGA Arabesque" w:hAnsi="AGA Arabesque"/>
          <w:sz w:val="32"/>
          <w:lang w:bidi="ar-KW"/>
        </w:rPr>
        <w:t></w:t>
      </w:r>
      <w:r w:rsidR="00FE48EC" w:rsidRPr="00CB11FA">
        <w:rPr>
          <w:sz w:val="36"/>
          <w:vertAlign w:val="superscript"/>
          <w:rtl/>
          <w:lang w:bidi="ar-KW"/>
        </w:rPr>
        <w:t>(</w:t>
      </w:r>
      <w:r w:rsidR="009357C1" w:rsidRPr="00CB11FA">
        <w:rPr>
          <w:rStyle w:val="a6"/>
          <w:rFonts w:cs="Traditional Arabic"/>
          <w:sz w:val="36"/>
          <w:rtl/>
          <w:lang w:bidi="ar-KW"/>
        </w:rPr>
        <w:footnoteReference w:id="64"/>
      </w:r>
      <w:r w:rsidR="00FE48EC" w:rsidRPr="00CB11FA">
        <w:rPr>
          <w:sz w:val="36"/>
          <w:vertAlign w:val="superscript"/>
          <w:rtl/>
          <w:lang w:bidi="ar-KW"/>
        </w:rPr>
        <w:t>)</w:t>
      </w:r>
      <w:r w:rsidR="00A939BA" w:rsidRPr="00CB11FA">
        <w:rPr>
          <w:rFonts w:ascii="Traditional Arabic" w:hAnsi="Traditional Arabic" w:hint="cs"/>
          <w:sz w:val="36"/>
          <w:rtl/>
          <w:lang w:bidi="ar-KW"/>
        </w:rPr>
        <w:t>,</w:t>
      </w:r>
    </w:p>
    <w:p w:rsidR="009357C1" w:rsidRPr="00CB11FA" w:rsidRDefault="009357C1" w:rsidP="00AC624B">
      <w:pPr>
        <w:widowControl w:val="0"/>
        <w:autoSpaceDE w:val="0"/>
        <w:autoSpaceDN w:val="0"/>
        <w:adjustRightInd w:val="0"/>
        <w:ind w:left="0" w:firstLine="340"/>
        <w:rPr>
          <w:rFonts w:ascii="Traditional Arabic" w:hAnsi="Traditional Arabic"/>
          <w:sz w:val="36"/>
          <w:rtl/>
          <w:lang w:bidi="ar-KW"/>
        </w:rPr>
      </w:pPr>
      <w:r w:rsidRPr="00CB11FA">
        <w:rPr>
          <w:rFonts w:ascii="Traditional Arabic" w:hAnsi="Traditional Arabic" w:hint="eastAsia"/>
          <w:sz w:val="36"/>
          <w:rtl/>
          <w:lang w:bidi="ar-KW"/>
        </w:rPr>
        <w:t>وعبد</w:t>
      </w:r>
      <w:r w:rsidRPr="00CB11FA">
        <w:rPr>
          <w:rFonts w:ascii="Traditional Arabic" w:hAnsi="Traditional Arabic"/>
          <w:sz w:val="36"/>
          <w:rtl/>
          <w:lang w:bidi="ar-KW"/>
        </w:rPr>
        <w:t xml:space="preserve"> الله بن عمر رضي الله عنهما</w:t>
      </w:r>
      <w:r w:rsidR="00FE48EC" w:rsidRPr="00CB11FA">
        <w:rPr>
          <w:sz w:val="36"/>
          <w:vertAlign w:val="superscript"/>
          <w:rtl/>
          <w:lang w:bidi="ar-KW"/>
        </w:rPr>
        <w:t>(</w:t>
      </w:r>
      <w:r w:rsidRPr="00CB11FA">
        <w:rPr>
          <w:rStyle w:val="a6"/>
          <w:rFonts w:cs="Traditional Arabic"/>
          <w:sz w:val="36"/>
          <w:rtl/>
          <w:lang w:bidi="ar-KW"/>
        </w:rPr>
        <w:footnoteReference w:id="65"/>
      </w:r>
      <w:r w:rsidR="00FE48EC" w:rsidRPr="00CB11FA">
        <w:rPr>
          <w:sz w:val="36"/>
          <w:vertAlign w:val="superscript"/>
          <w:rtl/>
          <w:lang w:bidi="ar-KW"/>
        </w:rPr>
        <w:t>)</w:t>
      </w:r>
      <w:r w:rsidRPr="00CB11FA">
        <w:rPr>
          <w:rFonts w:ascii="Traditional Arabic" w:hAnsi="Traditional Arabic"/>
          <w:sz w:val="36"/>
          <w:rtl/>
          <w:lang w:bidi="ar-KW"/>
        </w:rPr>
        <w:t xml:space="preserve"> </w:t>
      </w:r>
      <w:r w:rsidRPr="00CB11FA">
        <w:rPr>
          <w:rFonts w:ascii="Traditional Arabic" w:hAnsi="Traditional Arabic" w:hint="eastAsia"/>
          <w:sz w:val="36"/>
          <w:rtl/>
          <w:lang w:bidi="ar-KW"/>
        </w:rPr>
        <w:t>وأبي</w:t>
      </w:r>
      <w:r w:rsidRPr="00CB11FA">
        <w:rPr>
          <w:rFonts w:ascii="Traditional Arabic" w:hAnsi="Traditional Arabic"/>
          <w:sz w:val="36"/>
          <w:rtl/>
          <w:lang w:bidi="ar-KW"/>
        </w:rPr>
        <w:t xml:space="preserve"> بن كعب </w:t>
      </w:r>
      <w:r w:rsidR="00963C96" w:rsidRPr="00CB11FA">
        <w:rPr>
          <w:rFonts w:ascii="AGA Arabesque" w:hAnsi="AGA Arabesque"/>
          <w:sz w:val="32"/>
          <w:lang w:bidi="ar-KW"/>
        </w:rPr>
        <w:t></w:t>
      </w:r>
      <w:r w:rsidR="00FE48EC" w:rsidRPr="00CB11FA">
        <w:rPr>
          <w:sz w:val="36"/>
          <w:vertAlign w:val="superscript"/>
          <w:rtl/>
          <w:lang w:bidi="ar-KW"/>
        </w:rPr>
        <w:t>(</w:t>
      </w:r>
      <w:r w:rsidRPr="00CB11FA">
        <w:rPr>
          <w:rStyle w:val="a6"/>
          <w:rFonts w:cs="Traditional Arabic"/>
          <w:sz w:val="36"/>
          <w:rtl/>
          <w:lang w:bidi="ar-KW"/>
        </w:rPr>
        <w:footnoteReference w:id="66"/>
      </w:r>
      <w:r w:rsidR="00FE48EC" w:rsidRPr="00CB11FA">
        <w:rPr>
          <w:sz w:val="36"/>
          <w:vertAlign w:val="superscript"/>
          <w:rtl/>
          <w:lang w:bidi="ar-KW"/>
        </w:rPr>
        <w:t>)</w:t>
      </w:r>
      <w:r w:rsidR="00852273" w:rsidRPr="00CB11FA">
        <w:rPr>
          <w:rFonts w:ascii="Traditional Arabic" w:hAnsi="Traditional Arabic" w:hint="cs"/>
          <w:sz w:val="36"/>
          <w:rtl/>
          <w:lang w:bidi="ar-KW"/>
        </w:rPr>
        <w:t>,</w:t>
      </w:r>
      <w:r w:rsidRPr="00CB11FA">
        <w:rPr>
          <w:rFonts w:ascii="Traditional Arabic" w:hAnsi="Traditional Arabic"/>
          <w:sz w:val="36"/>
          <w:rtl/>
          <w:lang w:bidi="ar-KW"/>
        </w:rPr>
        <w:t xml:space="preserve"> وأنس بن مالك </w:t>
      </w:r>
      <w:r w:rsidR="00963C96" w:rsidRPr="00CB11FA">
        <w:rPr>
          <w:rFonts w:ascii="AGA Arabesque" w:hAnsi="AGA Arabesque"/>
          <w:sz w:val="32"/>
          <w:lang w:bidi="ar-KW"/>
        </w:rPr>
        <w:t></w:t>
      </w:r>
      <w:r w:rsidR="00852273" w:rsidRPr="00CB11FA">
        <w:rPr>
          <w:rFonts w:ascii="AGA Arabesque" w:hAnsi="AGA Arabesque" w:hint="cs"/>
          <w:sz w:val="32"/>
          <w:rtl/>
          <w:lang w:bidi="ar-KW"/>
        </w:rPr>
        <w:t>,</w:t>
      </w:r>
      <w:r w:rsidR="00963C96" w:rsidRPr="00CB11FA">
        <w:rPr>
          <w:rFonts w:ascii="AGA Arabesque" w:hAnsi="AGA Arabesque"/>
          <w:sz w:val="32"/>
          <w:rtl/>
          <w:lang w:bidi="ar-KW"/>
        </w:rPr>
        <w:t xml:space="preserve"> </w:t>
      </w:r>
      <w:r w:rsidRPr="00CB11FA">
        <w:rPr>
          <w:rFonts w:ascii="Traditional Arabic" w:hAnsi="Traditional Arabic"/>
          <w:sz w:val="36"/>
          <w:rtl/>
          <w:lang w:bidi="ar-KW"/>
        </w:rPr>
        <w:t>وعائشة رضي الله عنها</w:t>
      </w:r>
      <w:r w:rsidR="00FE48EC" w:rsidRPr="00CB11FA">
        <w:rPr>
          <w:sz w:val="36"/>
          <w:vertAlign w:val="superscript"/>
          <w:rtl/>
          <w:lang w:bidi="ar-KW"/>
        </w:rPr>
        <w:t>(</w:t>
      </w:r>
      <w:r w:rsidRPr="00CB11FA">
        <w:rPr>
          <w:rStyle w:val="a6"/>
          <w:rFonts w:cs="Traditional Arabic"/>
          <w:sz w:val="36"/>
          <w:rtl/>
          <w:lang w:bidi="ar-KW"/>
        </w:rPr>
        <w:footnoteReference w:id="67"/>
      </w:r>
      <w:r w:rsidR="00FE48EC" w:rsidRPr="00CB11FA">
        <w:rPr>
          <w:sz w:val="36"/>
          <w:vertAlign w:val="superscript"/>
          <w:rtl/>
          <w:lang w:bidi="ar-KW"/>
        </w:rPr>
        <w:t>)</w:t>
      </w:r>
      <w:r w:rsidR="00852273" w:rsidRPr="00CB11FA">
        <w:rPr>
          <w:rFonts w:ascii="Traditional Arabic" w:hAnsi="Traditional Arabic" w:hint="cs"/>
          <w:sz w:val="36"/>
          <w:rtl/>
          <w:lang w:bidi="ar-KW"/>
        </w:rPr>
        <w:t>,</w:t>
      </w:r>
      <w:r w:rsidRPr="00CB11FA">
        <w:rPr>
          <w:rFonts w:ascii="Traditional Arabic" w:hAnsi="Traditional Arabic"/>
          <w:sz w:val="36"/>
          <w:rtl/>
          <w:lang w:bidi="ar-KW"/>
        </w:rPr>
        <w:t xml:space="preserve"> </w:t>
      </w:r>
      <w:r w:rsidRPr="00CB11FA">
        <w:rPr>
          <w:rFonts w:ascii="Traditional Arabic" w:hAnsi="Traditional Arabic" w:hint="eastAsia"/>
          <w:sz w:val="36"/>
          <w:rtl/>
          <w:lang w:bidi="ar-KW"/>
        </w:rPr>
        <w:t>وعطاء</w:t>
      </w:r>
      <w:r w:rsidR="00FE48EC" w:rsidRPr="00CB11FA">
        <w:rPr>
          <w:sz w:val="36"/>
          <w:vertAlign w:val="superscript"/>
          <w:rtl/>
          <w:lang w:bidi="ar-KW"/>
        </w:rPr>
        <w:t>(</w:t>
      </w:r>
      <w:r w:rsidRPr="00CB11FA">
        <w:rPr>
          <w:rStyle w:val="a6"/>
          <w:rFonts w:cs="Traditional Arabic"/>
          <w:sz w:val="36"/>
          <w:rtl/>
          <w:lang w:bidi="ar-KW"/>
        </w:rPr>
        <w:footnoteReference w:id="68"/>
      </w:r>
      <w:r w:rsidR="00FE48EC" w:rsidRPr="00CB11FA">
        <w:rPr>
          <w:sz w:val="36"/>
          <w:vertAlign w:val="superscript"/>
          <w:rtl/>
          <w:lang w:bidi="ar-KW"/>
        </w:rPr>
        <w:t>)</w:t>
      </w:r>
      <w:r w:rsidR="00852273" w:rsidRPr="00CB11FA">
        <w:rPr>
          <w:rFonts w:ascii="Traditional Arabic" w:hAnsi="Traditional Arabic" w:hint="cs"/>
          <w:sz w:val="36"/>
          <w:rtl/>
          <w:lang w:bidi="ar-KW"/>
        </w:rPr>
        <w:t>,</w:t>
      </w:r>
      <w:r w:rsidRPr="00CB11FA">
        <w:rPr>
          <w:rFonts w:ascii="Traditional Arabic" w:hAnsi="Traditional Arabic"/>
          <w:sz w:val="36"/>
          <w:rtl/>
          <w:lang w:bidi="ar-KW"/>
        </w:rPr>
        <w:t xml:space="preserve"> </w:t>
      </w:r>
      <w:r w:rsidRPr="00CB11FA">
        <w:rPr>
          <w:rFonts w:ascii="Traditional Arabic" w:hAnsi="Traditional Arabic" w:hint="eastAsia"/>
          <w:sz w:val="36"/>
          <w:rtl/>
          <w:lang w:bidi="ar-KW"/>
        </w:rPr>
        <w:t>والمالكية</w:t>
      </w:r>
      <w:r w:rsidR="00FE48EC" w:rsidRPr="00CB11FA">
        <w:rPr>
          <w:sz w:val="36"/>
          <w:vertAlign w:val="superscript"/>
          <w:rtl/>
          <w:lang w:bidi="ar-KW"/>
        </w:rPr>
        <w:t>(</w:t>
      </w:r>
      <w:r w:rsidRPr="00CB11FA">
        <w:rPr>
          <w:rStyle w:val="a6"/>
          <w:rFonts w:cs="Traditional Arabic"/>
          <w:sz w:val="36"/>
          <w:rtl/>
          <w:lang w:bidi="ar-KW"/>
        </w:rPr>
        <w:footnoteReference w:id="69"/>
      </w:r>
      <w:r w:rsidR="00FE48EC" w:rsidRPr="00CB11FA">
        <w:rPr>
          <w:sz w:val="36"/>
          <w:vertAlign w:val="superscript"/>
          <w:rtl/>
          <w:lang w:bidi="ar-KW"/>
        </w:rPr>
        <w:t>)</w:t>
      </w:r>
      <w:r w:rsidR="00852273" w:rsidRPr="00CB11FA">
        <w:rPr>
          <w:rFonts w:ascii="Traditional Arabic" w:hAnsi="Traditional Arabic" w:hint="cs"/>
          <w:sz w:val="36"/>
          <w:rtl/>
          <w:lang w:bidi="ar-KW"/>
        </w:rPr>
        <w:t>,</w:t>
      </w:r>
      <w:r w:rsidRPr="00CB11FA">
        <w:rPr>
          <w:rFonts w:ascii="Traditional Arabic" w:hAnsi="Traditional Arabic"/>
          <w:sz w:val="36"/>
          <w:rtl/>
          <w:lang w:bidi="ar-KW"/>
        </w:rPr>
        <w:t xml:space="preserve"> والشافعية</w:t>
      </w:r>
      <w:r w:rsidR="00FE48EC" w:rsidRPr="00CB11FA">
        <w:rPr>
          <w:sz w:val="36"/>
          <w:vertAlign w:val="superscript"/>
          <w:rtl/>
          <w:lang w:bidi="ar-KW"/>
        </w:rPr>
        <w:t>(</w:t>
      </w:r>
      <w:r w:rsidRPr="00CB11FA">
        <w:rPr>
          <w:rStyle w:val="a6"/>
          <w:rFonts w:cs="Traditional Arabic"/>
          <w:sz w:val="36"/>
          <w:rtl/>
          <w:lang w:bidi="ar-KW"/>
        </w:rPr>
        <w:footnoteReference w:id="70"/>
      </w:r>
      <w:r w:rsidR="00FE48EC" w:rsidRPr="00CB11FA">
        <w:rPr>
          <w:sz w:val="36"/>
          <w:vertAlign w:val="superscript"/>
          <w:rtl/>
          <w:lang w:bidi="ar-KW"/>
        </w:rPr>
        <w:t>)</w:t>
      </w:r>
      <w:r w:rsidR="00852273" w:rsidRPr="00CB11FA">
        <w:rPr>
          <w:rFonts w:ascii="Traditional Arabic" w:hAnsi="Traditional Arabic" w:hint="cs"/>
          <w:sz w:val="36"/>
          <w:rtl/>
          <w:lang w:bidi="ar-KW"/>
        </w:rPr>
        <w:t>,</w:t>
      </w:r>
      <w:r w:rsidRPr="00CB11FA">
        <w:rPr>
          <w:rFonts w:ascii="Traditional Arabic" w:hAnsi="Traditional Arabic"/>
          <w:sz w:val="36"/>
          <w:rtl/>
          <w:lang w:bidi="ar-KW"/>
        </w:rPr>
        <w:t xml:space="preserve"> والحنابلة</w:t>
      </w:r>
      <w:r w:rsidR="00FE48EC" w:rsidRPr="00CB11FA">
        <w:rPr>
          <w:sz w:val="36"/>
          <w:vertAlign w:val="superscript"/>
          <w:rtl/>
          <w:lang w:bidi="ar-KW"/>
        </w:rPr>
        <w:t>(</w:t>
      </w:r>
      <w:r w:rsidRPr="00CB11FA">
        <w:rPr>
          <w:rStyle w:val="a6"/>
          <w:rFonts w:cs="Traditional Arabic"/>
          <w:sz w:val="36"/>
          <w:rtl/>
          <w:lang w:bidi="ar-KW"/>
        </w:rPr>
        <w:footnoteReference w:id="71"/>
      </w:r>
      <w:r w:rsidR="00FE48EC" w:rsidRPr="00CB11FA">
        <w:rPr>
          <w:sz w:val="36"/>
          <w:vertAlign w:val="superscript"/>
          <w:rtl/>
          <w:lang w:bidi="ar-KW"/>
        </w:rPr>
        <w:t>)</w:t>
      </w:r>
      <w:r w:rsidR="00852273" w:rsidRPr="00CB11FA">
        <w:rPr>
          <w:rFonts w:ascii="Traditional Arabic" w:hAnsi="Traditional Arabic" w:hint="cs"/>
          <w:sz w:val="36"/>
          <w:rtl/>
          <w:lang w:bidi="ar-KW"/>
        </w:rPr>
        <w:t>,</w:t>
      </w:r>
      <w:r w:rsidRPr="00CB11FA">
        <w:rPr>
          <w:rFonts w:ascii="Traditional Arabic" w:hAnsi="Traditional Arabic"/>
          <w:sz w:val="36"/>
          <w:rtl/>
          <w:lang w:bidi="ar-KW"/>
        </w:rPr>
        <w:t xml:space="preserve"> ورواية عن محمد بن الحسن الشيباني</w:t>
      </w:r>
      <w:r w:rsidR="00FE48EC" w:rsidRPr="00CB11FA">
        <w:rPr>
          <w:sz w:val="36"/>
          <w:vertAlign w:val="superscript"/>
          <w:rtl/>
          <w:lang w:bidi="ar-KW"/>
        </w:rPr>
        <w:t>(</w:t>
      </w:r>
      <w:r w:rsidRPr="00CB11FA">
        <w:rPr>
          <w:rStyle w:val="a6"/>
          <w:rFonts w:cs="Traditional Arabic"/>
          <w:sz w:val="36"/>
          <w:rtl/>
          <w:lang w:bidi="ar-KW"/>
        </w:rPr>
        <w:footnoteReference w:id="72"/>
      </w:r>
      <w:r w:rsidR="00FE48EC" w:rsidRPr="00CB11FA">
        <w:rPr>
          <w:sz w:val="36"/>
          <w:vertAlign w:val="superscript"/>
          <w:rtl/>
          <w:lang w:bidi="ar-KW"/>
        </w:rPr>
        <w:t>)</w:t>
      </w:r>
      <w:r w:rsidRPr="00CB11FA">
        <w:rPr>
          <w:rFonts w:ascii="Traditional Arabic" w:hAnsi="Traditional Arabic"/>
          <w:sz w:val="36"/>
          <w:rtl/>
          <w:lang w:bidi="ar-KW"/>
        </w:rPr>
        <w:t>.</w:t>
      </w:r>
    </w:p>
    <w:p w:rsidR="00547224" w:rsidRDefault="00547224" w:rsidP="00AC624B">
      <w:pPr>
        <w:widowControl w:val="0"/>
        <w:autoSpaceDE w:val="0"/>
        <w:autoSpaceDN w:val="0"/>
        <w:adjustRightInd w:val="0"/>
        <w:ind w:left="0" w:firstLine="340"/>
        <w:rPr>
          <w:rFonts w:ascii="Traditional Arabic" w:hAnsi="Traditional Arabic" w:hint="cs"/>
          <w:b/>
          <w:bCs/>
          <w:sz w:val="36"/>
          <w:rtl/>
          <w:lang w:bidi="ar-KW"/>
        </w:rPr>
      </w:pPr>
    </w:p>
    <w:p w:rsidR="009357C1" w:rsidRPr="00CB11FA" w:rsidRDefault="009357C1" w:rsidP="00AC624B">
      <w:pPr>
        <w:widowControl w:val="0"/>
        <w:autoSpaceDE w:val="0"/>
        <w:autoSpaceDN w:val="0"/>
        <w:adjustRightInd w:val="0"/>
        <w:ind w:left="0" w:firstLine="340"/>
        <w:rPr>
          <w:rFonts w:ascii="Traditional Arabic" w:hAnsi="Traditional Arabic"/>
          <w:b/>
          <w:bCs/>
          <w:sz w:val="36"/>
          <w:rtl/>
          <w:lang w:bidi="ar-KW"/>
        </w:rPr>
      </w:pPr>
      <w:r w:rsidRPr="00CB11FA">
        <w:rPr>
          <w:rFonts w:ascii="Traditional Arabic" w:hAnsi="Traditional Arabic" w:hint="eastAsia"/>
          <w:b/>
          <w:bCs/>
          <w:sz w:val="36"/>
          <w:rtl/>
          <w:lang w:bidi="ar-KW"/>
        </w:rPr>
        <w:lastRenderedPageBreak/>
        <w:t>استدلوا</w:t>
      </w:r>
      <w:r w:rsidRPr="00CB11FA">
        <w:rPr>
          <w:rFonts w:ascii="Traditional Arabic" w:hAnsi="Traditional Arabic"/>
          <w:b/>
          <w:bCs/>
          <w:sz w:val="36"/>
          <w:rtl/>
          <w:lang w:bidi="ar-KW"/>
        </w:rPr>
        <w:t>:</w:t>
      </w:r>
    </w:p>
    <w:p w:rsidR="009357C1" w:rsidRPr="00CB11FA" w:rsidRDefault="009357C1" w:rsidP="004A4642">
      <w:pPr>
        <w:pStyle w:val="10"/>
        <w:widowControl w:val="0"/>
        <w:numPr>
          <w:ilvl w:val="0"/>
          <w:numId w:val="36"/>
        </w:numPr>
        <w:autoSpaceDE w:val="0"/>
        <w:autoSpaceDN w:val="0"/>
        <w:adjustRightInd w:val="0"/>
        <w:ind w:left="283" w:hanging="283"/>
        <w:rPr>
          <w:rFonts w:ascii="Traditional Arabic" w:hAnsi="Traditional Arabic"/>
          <w:sz w:val="36"/>
          <w:lang w:bidi="ar-KW"/>
        </w:rPr>
      </w:pPr>
      <w:r w:rsidRPr="00CB11FA">
        <w:rPr>
          <w:rFonts w:ascii="Traditional Arabic" w:hAnsi="Traditional Arabic" w:hint="eastAsia"/>
          <w:sz w:val="36"/>
          <w:rtl/>
          <w:lang w:bidi="ar-KW"/>
        </w:rPr>
        <w:t>عن</w:t>
      </w:r>
      <w:r w:rsidRPr="00CB11FA">
        <w:rPr>
          <w:rFonts w:ascii="Traditional Arabic" w:hAnsi="Traditional Arabic"/>
          <w:sz w:val="36"/>
          <w:rtl/>
          <w:lang w:bidi="ar-KW"/>
        </w:rPr>
        <w:t xml:space="preserve"> أبي موسى </w:t>
      </w:r>
      <w:r w:rsidR="00963C96" w:rsidRPr="00CB11FA">
        <w:rPr>
          <w:rFonts w:ascii="AGA Arabesque" w:hAnsi="AGA Arabesque"/>
          <w:sz w:val="32"/>
          <w:lang w:bidi="ar-KW"/>
        </w:rPr>
        <w:t></w:t>
      </w:r>
      <w:r w:rsidR="00963C96" w:rsidRPr="00CB11FA">
        <w:rPr>
          <w:rFonts w:ascii="AGA Arabesque" w:hAnsi="AGA Arabesque"/>
          <w:sz w:val="32"/>
          <w:rtl/>
          <w:lang w:bidi="ar-KW"/>
        </w:rPr>
        <w:t xml:space="preserve"> </w:t>
      </w:r>
      <w:r w:rsidRPr="00CB11FA">
        <w:rPr>
          <w:rFonts w:ascii="Traditional Arabic" w:hAnsi="Traditional Arabic"/>
          <w:sz w:val="36"/>
          <w:rtl/>
          <w:lang w:bidi="ar-KW"/>
        </w:rPr>
        <w:t>قال</w:t>
      </w:r>
      <w:r w:rsidR="006C3C4C" w:rsidRPr="00CB11FA">
        <w:rPr>
          <w:rFonts w:ascii="Traditional Arabic" w:hAnsi="Traditional Arabic"/>
          <w:sz w:val="36"/>
          <w:rtl/>
          <w:lang w:bidi="ar-KW"/>
        </w:rPr>
        <w:t>:</w:t>
      </w:r>
      <w:r w:rsidRPr="00CB11FA">
        <w:rPr>
          <w:rFonts w:ascii="Traditional Arabic" w:hAnsi="Traditional Arabic"/>
          <w:sz w:val="36"/>
          <w:rtl/>
          <w:lang w:bidi="ar-KW"/>
        </w:rPr>
        <w:t xml:space="preserve"> بعثني النبي </w:t>
      </w:r>
      <w:r w:rsidR="00107E13" w:rsidRPr="00CB11FA">
        <w:rPr>
          <w:rFonts w:ascii="AGA Arabesque" w:hAnsi="AGA Arabesque" w:cs="Times New Roman"/>
          <w:sz w:val="32"/>
          <w:szCs w:val="32"/>
          <w:lang w:bidi="ar-KW"/>
        </w:rPr>
        <w:t></w:t>
      </w:r>
      <w:r w:rsidR="00B2363B">
        <w:rPr>
          <w:rFonts w:ascii="Traditional Arabic" w:hAnsi="Traditional Arabic"/>
          <w:sz w:val="36"/>
          <w:rtl/>
          <w:lang w:bidi="ar-KW"/>
        </w:rPr>
        <w:t xml:space="preserve"> أنا ومعاذ </w:t>
      </w:r>
      <w:r w:rsidRPr="00CB11FA">
        <w:rPr>
          <w:rFonts w:ascii="Traditional Arabic" w:hAnsi="Traditional Arabic"/>
          <w:sz w:val="36"/>
          <w:rtl/>
          <w:lang w:bidi="ar-KW"/>
        </w:rPr>
        <w:t>بن جبل إلى اليمن فقلت</w:t>
      </w:r>
      <w:r w:rsidR="00B2363B">
        <w:rPr>
          <w:rFonts w:ascii="Traditional Arabic" w:hAnsi="Traditional Arabic" w:hint="cs"/>
          <w:sz w:val="36"/>
          <w:rtl/>
          <w:lang w:bidi="ar-KW"/>
        </w:rPr>
        <w:t>:</w:t>
      </w:r>
      <w:r w:rsidRPr="00CB11FA">
        <w:rPr>
          <w:rFonts w:ascii="Traditional Arabic" w:hAnsi="Traditional Arabic"/>
          <w:sz w:val="36"/>
          <w:rtl/>
          <w:lang w:bidi="ar-KW"/>
        </w:rPr>
        <w:t xml:space="preserve"> يا رسول الله إن شرابا يصنع بأرضنا يقال له المزر من الشعير وشراب يقال له البتع من العسل فقال</w:t>
      </w:r>
      <w:r w:rsidR="004A4642" w:rsidRPr="00CB11FA">
        <w:rPr>
          <w:rFonts w:ascii="Traditional Arabic" w:hAnsi="Traditional Arabic" w:hint="cs"/>
          <w:sz w:val="36"/>
          <w:rtl/>
          <w:lang w:bidi="ar-KW"/>
        </w:rPr>
        <w:t>:</w:t>
      </w:r>
      <w:r w:rsidRPr="00CB11FA">
        <w:rPr>
          <w:rFonts w:ascii="Traditional Arabic" w:hAnsi="Traditional Arabic"/>
          <w:sz w:val="36"/>
          <w:rtl/>
          <w:lang w:bidi="ar-KW"/>
        </w:rPr>
        <w:t xml:space="preserve"> </w:t>
      </w:r>
      <w:r w:rsidR="004A4642" w:rsidRPr="00CB11FA">
        <w:rPr>
          <w:rFonts w:ascii="Traditional Arabic" w:hAnsi="Traditional Arabic"/>
          <w:b/>
          <w:bCs/>
          <w:w w:val="80"/>
          <w:sz w:val="34"/>
          <w:szCs w:val="22"/>
          <w:rtl/>
          <w:lang w:bidi="ar-KW"/>
        </w:rPr>
        <w:t>((</w:t>
      </w:r>
      <w:r w:rsidRPr="00CB11FA">
        <w:rPr>
          <w:rFonts w:ascii="Traditional Arabic" w:hAnsi="Traditional Arabic"/>
          <w:b/>
          <w:bCs/>
          <w:sz w:val="36"/>
          <w:rtl/>
          <w:lang w:bidi="ar-KW"/>
        </w:rPr>
        <w:t>كل مسكر حرام</w:t>
      </w:r>
      <w:r w:rsidR="004A4642" w:rsidRPr="00CB11FA">
        <w:rPr>
          <w:rFonts w:ascii="Traditional Arabic" w:hAnsi="Traditional Arabic"/>
          <w:b/>
          <w:bCs/>
          <w:w w:val="80"/>
          <w:sz w:val="34"/>
          <w:szCs w:val="22"/>
          <w:rtl/>
          <w:lang w:bidi="ar-KW"/>
        </w:rPr>
        <w:t>))</w:t>
      </w:r>
      <w:r w:rsidR="00BD43F8">
        <w:rPr>
          <w:rFonts w:ascii="Traditional Arabic" w:hAnsi="Traditional Arabic" w:hint="cs"/>
          <w:b/>
          <w:bCs/>
          <w:w w:val="80"/>
          <w:sz w:val="34"/>
          <w:szCs w:val="22"/>
          <w:rtl/>
          <w:lang w:bidi="ar-KW"/>
        </w:rPr>
        <w:t xml:space="preserve"> </w:t>
      </w:r>
      <w:r w:rsidR="00BD43F8">
        <w:rPr>
          <w:rFonts w:ascii="Traditional Arabic" w:hAnsi="Traditional Arabic" w:hint="cs"/>
          <w:b/>
          <w:bCs/>
          <w:w w:val="80"/>
          <w:sz w:val="36"/>
          <w:rtl/>
          <w:lang w:bidi="ar-KW"/>
        </w:rPr>
        <w:t>متفق</w:t>
      </w:r>
      <w:r w:rsidR="00BD43F8" w:rsidRPr="00BD43F8">
        <w:rPr>
          <w:rFonts w:ascii="Traditional Arabic" w:hAnsi="Traditional Arabic" w:hint="cs"/>
          <w:b/>
          <w:bCs/>
          <w:w w:val="80"/>
          <w:sz w:val="36"/>
          <w:rtl/>
          <w:lang w:bidi="ar-KW"/>
        </w:rPr>
        <w:t xml:space="preserve"> عليه</w:t>
      </w:r>
      <w:r w:rsidR="00FE48EC" w:rsidRPr="00CB11FA">
        <w:rPr>
          <w:sz w:val="36"/>
          <w:vertAlign w:val="superscript"/>
          <w:rtl/>
          <w:lang w:bidi="ar-KW"/>
        </w:rPr>
        <w:t>(</w:t>
      </w:r>
      <w:r w:rsidRPr="00CB11FA">
        <w:rPr>
          <w:rStyle w:val="a6"/>
          <w:rFonts w:cs="Traditional Arabic"/>
          <w:sz w:val="36"/>
          <w:rtl/>
          <w:lang w:bidi="ar-KW"/>
        </w:rPr>
        <w:footnoteReference w:id="73"/>
      </w:r>
      <w:r w:rsidR="00FE48EC" w:rsidRPr="00CB11FA">
        <w:rPr>
          <w:sz w:val="36"/>
          <w:vertAlign w:val="superscript"/>
          <w:rtl/>
          <w:lang w:bidi="ar-KW"/>
        </w:rPr>
        <w:t>)</w:t>
      </w:r>
      <w:r w:rsidRPr="00CB11FA">
        <w:rPr>
          <w:rFonts w:ascii="Traditional Arabic" w:hAnsi="Traditional Arabic"/>
          <w:sz w:val="36"/>
          <w:rtl/>
          <w:lang w:bidi="ar-KW"/>
        </w:rPr>
        <w:t>. و</w:t>
      </w:r>
      <w:r w:rsidRPr="00CB11FA">
        <w:rPr>
          <w:rFonts w:ascii="Traditional Arabic" w:hAnsi="Traditional Arabic" w:hint="eastAsia"/>
          <w:sz w:val="36"/>
          <w:rtl/>
          <w:lang w:bidi="ar-KW"/>
        </w:rPr>
        <w:t>من</w:t>
      </w:r>
      <w:r w:rsidRPr="00CB11FA">
        <w:rPr>
          <w:rFonts w:ascii="Traditional Arabic" w:hAnsi="Traditional Arabic"/>
          <w:sz w:val="36"/>
          <w:rtl/>
          <w:lang w:bidi="ar-KW"/>
        </w:rPr>
        <w:t xml:space="preserve"> حديث ابن عمر رضي الله عنهما عن النبي </w:t>
      </w:r>
      <w:r w:rsidR="00107E13" w:rsidRPr="00CB11FA">
        <w:rPr>
          <w:rFonts w:ascii="AGA Arabesque" w:hAnsi="AGA Arabesque" w:cs="Times New Roman"/>
          <w:sz w:val="32"/>
          <w:szCs w:val="32"/>
          <w:lang w:bidi="ar-KW"/>
        </w:rPr>
        <w:t></w:t>
      </w:r>
      <w:r w:rsidRPr="00CB11FA">
        <w:rPr>
          <w:rFonts w:ascii="Traditional Arabic" w:hAnsi="Traditional Arabic"/>
          <w:sz w:val="36"/>
          <w:rtl/>
          <w:lang w:bidi="ar-KW"/>
        </w:rPr>
        <w:t xml:space="preserve"> قال</w:t>
      </w:r>
      <w:r w:rsidR="006C3C4C" w:rsidRPr="00CB11FA">
        <w:rPr>
          <w:rFonts w:ascii="Traditional Arabic" w:hAnsi="Traditional Arabic"/>
          <w:sz w:val="36"/>
          <w:rtl/>
          <w:lang w:bidi="ar-KW"/>
        </w:rPr>
        <w:t>:</w:t>
      </w:r>
      <w:r w:rsidRPr="00CB11FA">
        <w:rPr>
          <w:rtl/>
        </w:rPr>
        <w:t xml:space="preserve"> </w:t>
      </w:r>
      <w:r w:rsidR="004A4642" w:rsidRPr="00CB11FA">
        <w:rPr>
          <w:rFonts w:ascii="Traditional Arabic" w:hAnsi="Traditional Arabic"/>
          <w:b/>
          <w:bCs/>
          <w:w w:val="80"/>
          <w:sz w:val="34"/>
          <w:szCs w:val="22"/>
          <w:rtl/>
          <w:lang w:bidi="ar-KW"/>
        </w:rPr>
        <w:t>((</w:t>
      </w:r>
      <w:r w:rsidRPr="00CB11FA">
        <w:rPr>
          <w:rFonts w:ascii="Traditional Arabic" w:hAnsi="Traditional Arabic" w:hint="eastAsia"/>
          <w:b/>
          <w:bCs/>
          <w:sz w:val="36"/>
          <w:rtl/>
          <w:lang w:bidi="ar-KW"/>
        </w:rPr>
        <w:t>كل</w:t>
      </w:r>
      <w:r w:rsidRPr="00CB11FA">
        <w:rPr>
          <w:rFonts w:ascii="Traditional Arabic" w:hAnsi="Traditional Arabic"/>
          <w:b/>
          <w:bCs/>
          <w:sz w:val="36"/>
          <w:rtl/>
          <w:lang w:bidi="ar-KW"/>
        </w:rPr>
        <w:t xml:space="preserve"> مسكر خمر وكل خمر حرام</w:t>
      </w:r>
      <w:r w:rsidR="004A4642" w:rsidRPr="00CB11FA">
        <w:rPr>
          <w:rFonts w:ascii="Traditional Arabic" w:hAnsi="Traditional Arabic"/>
          <w:b/>
          <w:bCs/>
          <w:w w:val="80"/>
          <w:sz w:val="34"/>
          <w:szCs w:val="22"/>
          <w:rtl/>
          <w:lang w:bidi="ar-KW"/>
        </w:rPr>
        <w:t>))</w:t>
      </w:r>
      <w:r w:rsidR="004A4642" w:rsidRPr="00CB11FA">
        <w:rPr>
          <w:sz w:val="36"/>
          <w:vertAlign w:val="superscript"/>
          <w:rtl/>
          <w:lang w:bidi="ar-KW"/>
        </w:rPr>
        <w:t>(</w:t>
      </w:r>
      <w:r w:rsidRPr="00CB11FA">
        <w:rPr>
          <w:rStyle w:val="a6"/>
          <w:rFonts w:cs="Traditional Arabic"/>
          <w:sz w:val="36"/>
          <w:rtl/>
          <w:lang w:bidi="ar-KW"/>
        </w:rPr>
        <w:footnoteReference w:id="74"/>
      </w:r>
      <w:r w:rsidR="004A4642" w:rsidRPr="00CB11FA">
        <w:rPr>
          <w:sz w:val="36"/>
          <w:vertAlign w:val="superscript"/>
          <w:rtl/>
          <w:lang w:bidi="ar-KW"/>
        </w:rPr>
        <w:t>)</w:t>
      </w:r>
      <w:r w:rsidRPr="00CB11FA">
        <w:rPr>
          <w:rFonts w:ascii="Traditional Arabic" w:hAnsi="Traditional Arabic"/>
          <w:sz w:val="36"/>
          <w:rtl/>
          <w:lang w:bidi="ar-KW"/>
        </w:rPr>
        <w:t>.</w:t>
      </w:r>
    </w:p>
    <w:p w:rsidR="009357C1" w:rsidRPr="00CB11FA" w:rsidRDefault="009357C1" w:rsidP="00A10D6A">
      <w:pPr>
        <w:widowControl w:val="0"/>
        <w:autoSpaceDE w:val="0"/>
        <w:autoSpaceDN w:val="0"/>
        <w:adjustRightInd w:val="0"/>
        <w:ind w:left="0" w:firstLine="340"/>
        <w:rPr>
          <w:rFonts w:ascii="Traditional Arabic" w:hAnsi="Traditional Arabic"/>
          <w:sz w:val="36"/>
          <w:lang w:bidi="ar-KW"/>
        </w:rPr>
      </w:pPr>
      <w:r w:rsidRPr="00CB11FA">
        <w:rPr>
          <w:rFonts w:ascii="Traditional Arabic" w:hAnsi="Traditional Arabic" w:hint="eastAsia"/>
          <w:b/>
          <w:bCs/>
          <w:sz w:val="36"/>
          <w:rtl/>
          <w:lang w:bidi="ar-KW"/>
        </w:rPr>
        <w:t>وجه</w:t>
      </w:r>
      <w:r w:rsidRPr="00CB11FA">
        <w:rPr>
          <w:rFonts w:ascii="Traditional Arabic" w:hAnsi="Traditional Arabic"/>
          <w:b/>
          <w:bCs/>
          <w:sz w:val="36"/>
          <w:rtl/>
          <w:lang w:bidi="ar-KW"/>
        </w:rPr>
        <w:t xml:space="preserve"> الدلالة</w:t>
      </w:r>
      <w:r w:rsidR="004A4642" w:rsidRPr="00CB11FA">
        <w:rPr>
          <w:rFonts w:ascii="Traditional Arabic" w:hAnsi="Traditional Arabic" w:hint="cs"/>
          <w:b/>
          <w:bCs/>
          <w:sz w:val="36"/>
          <w:rtl/>
          <w:lang w:bidi="ar-KW"/>
        </w:rPr>
        <w:t>:</w:t>
      </w:r>
      <w:r w:rsidRPr="00CB11FA">
        <w:rPr>
          <w:rFonts w:ascii="Traditional Arabic" w:hAnsi="Traditional Arabic"/>
          <w:sz w:val="36"/>
          <w:rtl/>
          <w:lang w:bidi="ar-KW"/>
        </w:rPr>
        <w:t xml:space="preserve"> أن النبي </w:t>
      </w:r>
      <w:r w:rsidR="00107E13" w:rsidRPr="00CB11FA">
        <w:rPr>
          <w:rFonts w:ascii="AGA Arabesque" w:hAnsi="AGA Arabesque" w:cs="Times New Roman"/>
          <w:sz w:val="32"/>
          <w:szCs w:val="32"/>
          <w:lang w:bidi="ar-KW"/>
        </w:rPr>
        <w:t></w:t>
      </w:r>
      <w:r w:rsidRPr="00CB11FA">
        <w:rPr>
          <w:rFonts w:ascii="Traditional Arabic" w:hAnsi="Traditional Arabic"/>
          <w:sz w:val="36"/>
          <w:rtl/>
          <w:lang w:bidi="ar-KW"/>
        </w:rPr>
        <w:t xml:space="preserve"> بين </w:t>
      </w:r>
      <w:r w:rsidRPr="00CB11FA">
        <w:rPr>
          <w:rFonts w:ascii="Traditional Arabic" w:hAnsi="Traditional Arabic" w:hint="eastAsia"/>
          <w:sz w:val="36"/>
          <w:rtl/>
          <w:lang w:bidi="ar-KW"/>
        </w:rPr>
        <w:t>أن</w:t>
      </w:r>
      <w:r w:rsidRPr="00CB11FA">
        <w:rPr>
          <w:rFonts w:ascii="Traditional Arabic" w:hAnsi="Traditional Arabic"/>
          <w:sz w:val="36"/>
          <w:rtl/>
          <w:lang w:bidi="ar-KW"/>
        </w:rPr>
        <w:t xml:space="preserve"> كل مسكر يسمى خمر</w:t>
      </w:r>
      <w:r w:rsidR="00BD43F8">
        <w:rPr>
          <w:rFonts w:ascii="Traditional Arabic" w:hAnsi="Traditional Arabic" w:hint="cs"/>
          <w:sz w:val="36"/>
          <w:rtl/>
          <w:lang w:bidi="ar-KW"/>
        </w:rPr>
        <w:t>اً</w:t>
      </w:r>
      <w:r w:rsidRPr="00CB11FA">
        <w:rPr>
          <w:rFonts w:ascii="Traditional Arabic" w:hAnsi="Traditional Arabic"/>
          <w:sz w:val="36"/>
          <w:rtl/>
          <w:lang w:bidi="ar-KW"/>
        </w:rPr>
        <w:t xml:space="preserve"> وحكم الخمر</w:t>
      </w:r>
      <w:r w:rsidR="00B2363B">
        <w:rPr>
          <w:rFonts w:ascii="Traditional Arabic" w:hAnsi="Traditional Arabic" w:hint="cs"/>
          <w:sz w:val="36"/>
          <w:rtl/>
          <w:lang w:bidi="ar-KW"/>
        </w:rPr>
        <w:t xml:space="preserve"> </w:t>
      </w:r>
      <w:r w:rsidRPr="00CB11FA">
        <w:rPr>
          <w:rFonts w:ascii="Traditional Arabic" w:hAnsi="Traditional Arabic"/>
          <w:sz w:val="36"/>
          <w:rtl/>
          <w:lang w:bidi="ar-KW"/>
        </w:rPr>
        <w:t>أنه حرام</w:t>
      </w:r>
      <w:r w:rsidR="00730003" w:rsidRPr="00CB11FA">
        <w:rPr>
          <w:rFonts w:ascii="Traditional Arabic" w:hAnsi="Traditional Arabic"/>
          <w:sz w:val="36"/>
          <w:rtl/>
          <w:lang w:bidi="ar-KW"/>
        </w:rPr>
        <w:t>,</w:t>
      </w:r>
      <w:r w:rsidRPr="00CB11FA">
        <w:rPr>
          <w:rFonts w:ascii="Traditional Arabic" w:hAnsi="Traditional Arabic"/>
          <w:sz w:val="36"/>
          <w:rtl/>
          <w:lang w:bidi="ar-KW"/>
        </w:rPr>
        <w:t xml:space="preserve"> فيدخل فيه غير العنب إذا أسكر. </w:t>
      </w:r>
    </w:p>
    <w:p w:rsidR="009357C1" w:rsidRPr="00CB11FA" w:rsidRDefault="00BD43F8" w:rsidP="00393B01">
      <w:pPr>
        <w:pStyle w:val="10"/>
        <w:widowControl w:val="0"/>
        <w:numPr>
          <w:ilvl w:val="0"/>
          <w:numId w:val="36"/>
        </w:numPr>
        <w:autoSpaceDE w:val="0"/>
        <w:autoSpaceDN w:val="0"/>
        <w:adjustRightInd w:val="0"/>
        <w:ind w:left="283" w:hanging="283"/>
        <w:rPr>
          <w:rFonts w:ascii="Traditional Arabic" w:hAnsi="Traditional Arabic"/>
          <w:sz w:val="36"/>
          <w:lang w:bidi="ar-KW"/>
        </w:rPr>
      </w:pPr>
      <w:r>
        <w:rPr>
          <w:rFonts w:ascii="Traditional Arabic" w:hAnsi="Traditional Arabic" w:hint="cs"/>
          <w:sz w:val="36"/>
          <w:rtl/>
          <w:lang w:bidi="ar-KW"/>
        </w:rPr>
        <w:t>و</w:t>
      </w:r>
      <w:r w:rsidR="009357C1" w:rsidRPr="00CB11FA">
        <w:rPr>
          <w:rFonts w:ascii="Traditional Arabic" w:hAnsi="Traditional Arabic" w:hint="eastAsia"/>
          <w:sz w:val="36"/>
          <w:rtl/>
          <w:lang w:bidi="ar-KW"/>
        </w:rPr>
        <w:t>عن</w:t>
      </w:r>
      <w:r w:rsidR="009357C1" w:rsidRPr="00CB11FA">
        <w:rPr>
          <w:rFonts w:ascii="Traditional Arabic" w:hAnsi="Traditional Arabic"/>
          <w:sz w:val="36"/>
          <w:rtl/>
          <w:lang w:bidi="ar-KW"/>
        </w:rPr>
        <w:t xml:space="preserve"> عبد الله بن عمرو رضي الله عنهما أن النبي </w:t>
      </w:r>
      <w:r w:rsidR="00107E13" w:rsidRPr="00CB11FA">
        <w:rPr>
          <w:rFonts w:ascii="AGA Arabesque" w:hAnsi="AGA Arabesque" w:cs="Times New Roman"/>
          <w:sz w:val="32"/>
          <w:szCs w:val="32"/>
          <w:lang w:bidi="ar-KW"/>
        </w:rPr>
        <w:t></w:t>
      </w:r>
      <w:r w:rsidR="009357C1" w:rsidRPr="00CB11FA">
        <w:rPr>
          <w:rFonts w:ascii="Traditional Arabic" w:hAnsi="Traditional Arabic"/>
          <w:sz w:val="36"/>
          <w:rtl/>
          <w:lang w:bidi="ar-KW"/>
        </w:rPr>
        <w:t xml:space="preserve"> قال: </w:t>
      </w:r>
      <w:r w:rsidR="004D0154" w:rsidRPr="00CB11FA">
        <w:rPr>
          <w:rFonts w:ascii="Traditional Arabic" w:hAnsi="Traditional Arabic"/>
          <w:b/>
          <w:bCs/>
          <w:w w:val="80"/>
          <w:sz w:val="34"/>
          <w:szCs w:val="22"/>
          <w:rtl/>
          <w:lang w:bidi="ar-KW"/>
        </w:rPr>
        <w:t>((</w:t>
      </w:r>
      <w:r w:rsidR="009357C1" w:rsidRPr="00CB11FA">
        <w:rPr>
          <w:rFonts w:ascii="Traditional Arabic" w:hAnsi="Traditional Arabic"/>
          <w:b/>
          <w:bCs/>
          <w:sz w:val="36"/>
          <w:rtl/>
          <w:lang w:bidi="ar-KW"/>
        </w:rPr>
        <w:t>ما أسكر كثيره</w:t>
      </w:r>
      <w:r w:rsidR="00730003" w:rsidRPr="00CB11FA">
        <w:rPr>
          <w:rFonts w:ascii="Traditional Arabic" w:hAnsi="Traditional Arabic"/>
          <w:b/>
          <w:bCs/>
          <w:sz w:val="36"/>
          <w:rtl/>
          <w:lang w:bidi="ar-KW"/>
        </w:rPr>
        <w:t>,</w:t>
      </w:r>
      <w:r w:rsidR="009357C1" w:rsidRPr="00CB11FA">
        <w:rPr>
          <w:rFonts w:ascii="Traditional Arabic" w:hAnsi="Traditional Arabic"/>
          <w:b/>
          <w:bCs/>
          <w:sz w:val="36"/>
          <w:rtl/>
          <w:lang w:bidi="ar-KW"/>
        </w:rPr>
        <w:t xml:space="preserve"> فقليله ح</w:t>
      </w:r>
      <w:r w:rsidR="009357C1" w:rsidRPr="00CB11FA">
        <w:rPr>
          <w:rFonts w:ascii="Traditional Arabic" w:hAnsi="Traditional Arabic" w:hint="eastAsia"/>
          <w:b/>
          <w:bCs/>
          <w:sz w:val="36"/>
          <w:rtl/>
          <w:lang w:bidi="ar-KW"/>
        </w:rPr>
        <w:t>رام</w:t>
      </w:r>
      <w:r w:rsidR="004D0154" w:rsidRPr="00CB11FA">
        <w:rPr>
          <w:rFonts w:ascii="Traditional Arabic" w:hAnsi="Traditional Arabic"/>
          <w:b/>
          <w:bCs/>
          <w:w w:val="80"/>
          <w:sz w:val="34"/>
          <w:szCs w:val="22"/>
          <w:rtl/>
          <w:lang w:bidi="ar-KW"/>
        </w:rPr>
        <w:t>))</w:t>
      </w:r>
      <w:r w:rsidR="00FE48EC" w:rsidRPr="00CB11FA">
        <w:rPr>
          <w:sz w:val="36"/>
          <w:vertAlign w:val="superscript"/>
          <w:lang w:bidi="ar-KW"/>
        </w:rPr>
        <w:t>(</w:t>
      </w:r>
      <w:r w:rsidR="009357C1" w:rsidRPr="00CB11FA">
        <w:rPr>
          <w:rStyle w:val="a6"/>
          <w:rFonts w:cs="Traditional Arabic"/>
          <w:sz w:val="36"/>
          <w:lang w:bidi="ar-KW"/>
        </w:rPr>
        <w:footnoteReference w:id="75"/>
      </w:r>
      <w:r w:rsidR="00FE48EC" w:rsidRPr="00CB11FA">
        <w:rPr>
          <w:sz w:val="36"/>
          <w:vertAlign w:val="superscript"/>
          <w:lang w:bidi="ar-KW"/>
        </w:rPr>
        <w:t>)</w:t>
      </w:r>
      <w:r w:rsidR="009357C1" w:rsidRPr="00CB11FA">
        <w:rPr>
          <w:rFonts w:ascii="Traditional Arabic" w:hAnsi="Traditional Arabic"/>
          <w:sz w:val="36"/>
          <w:rtl/>
          <w:lang w:bidi="ar-KW"/>
        </w:rPr>
        <w:t>.</w:t>
      </w:r>
    </w:p>
    <w:p w:rsidR="009357C1" w:rsidRPr="00CB11FA" w:rsidRDefault="009357C1" w:rsidP="00AC624B">
      <w:pPr>
        <w:widowControl w:val="0"/>
        <w:autoSpaceDE w:val="0"/>
        <w:autoSpaceDN w:val="0"/>
        <w:adjustRightInd w:val="0"/>
        <w:ind w:left="0" w:firstLine="340"/>
        <w:rPr>
          <w:rFonts w:ascii="Traditional Arabic" w:hAnsi="Traditional Arabic"/>
          <w:sz w:val="36"/>
          <w:rtl/>
          <w:lang w:bidi="ar-KW"/>
        </w:rPr>
      </w:pPr>
      <w:r w:rsidRPr="00CB11FA">
        <w:rPr>
          <w:rFonts w:ascii="Traditional Arabic" w:hAnsi="Traditional Arabic" w:hint="eastAsia"/>
          <w:b/>
          <w:bCs/>
          <w:sz w:val="36"/>
          <w:rtl/>
          <w:lang w:bidi="ar-KW"/>
        </w:rPr>
        <w:t>وجه</w:t>
      </w:r>
      <w:r w:rsidRPr="00CB11FA">
        <w:rPr>
          <w:rFonts w:ascii="Traditional Arabic" w:hAnsi="Traditional Arabic"/>
          <w:b/>
          <w:bCs/>
          <w:sz w:val="36"/>
          <w:rtl/>
          <w:lang w:bidi="ar-KW"/>
        </w:rPr>
        <w:t xml:space="preserve"> الدلالة</w:t>
      </w:r>
      <w:r w:rsidR="00276C73" w:rsidRPr="00CB11FA">
        <w:rPr>
          <w:rFonts w:ascii="Traditional Arabic" w:hAnsi="Traditional Arabic" w:hint="cs"/>
          <w:b/>
          <w:bCs/>
          <w:sz w:val="36"/>
          <w:rtl/>
          <w:lang w:bidi="ar-KW"/>
        </w:rPr>
        <w:t>:</w:t>
      </w:r>
      <w:r w:rsidRPr="00CB11FA">
        <w:rPr>
          <w:rFonts w:ascii="Traditional Arabic" w:hAnsi="Traditional Arabic"/>
          <w:sz w:val="36"/>
          <w:rtl/>
          <w:lang w:bidi="ar-KW"/>
        </w:rPr>
        <w:t xml:space="preserve"> </w:t>
      </w:r>
      <w:r w:rsidRPr="00CB11FA">
        <w:rPr>
          <w:rFonts w:ascii="Traditional Arabic" w:hAnsi="Traditional Arabic" w:hint="eastAsia"/>
          <w:sz w:val="36"/>
          <w:rtl/>
          <w:lang w:bidi="ar-KW"/>
        </w:rPr>
        <w:t>أن</w:t>
      </w:r>
      <w:r w:rsidRPr="00CB11FA">
        <w:rPr>
          <w:rFonts w:ascii="Traditional Arabic" w:hAnsi="Traditional Arabic"/>
          <w:sz w:val="36"/>
          <w:rtl/>
          <w:lang w:bidi="ar-KW"/>
        </w:rPr>
        <w:t xml:space="preserve"> النبي </w:t>
      </w:r>
      <w:r w:rsidR="00107E13" w:rsidRPr="00CB11FA">
        <w:rPr>
          <w:rFonts w:ascii="AGA Arabesque" w:hAnsi="AGA Arabesque" w:cs="Times New Roman"/>
          <w:sz w:val="32"/>
          <w:szCs w:val="32"/>
          <w:lang w:bidi="ar-KW"/>
        </w:rPr>
        <w:t></w:t>
      </w:r>
      <w:r w:rsidRPr="00CB11FA">
        <w:rPr>
          <w:rFonts w:ascii="Traditional Arabic" w:hAnsi="Traditional Arabic"/>
          <w:sz w:val="36"/>
          <w:rtl/>
          <w:lang w:bidi="ar-KW"/>
        </w:rPr>
        <w:t xml:space="preserve"> بين أن كل ما أسكر كثيره فالشيء القليل منه ح</w:t>
      </w:r>
      <w:r w:rsidRPr="00CB11FA">
        <w:rPr>
          <w:rFonts w:ascii="Traditional Arabic" w:hAnsi="Traditional Arabic" w:hint="eastAsia"/>
          <w:sz w:val="36"/>
          <w:rtl/>
          <w:lang w:bidi="ar-KW"/>
        </w:rPr>
        <w:t>رام</w:t>
      </w:r>
      <w:r w:rsidR="00EC7F89">
        <w:rPr>
          <w:rFonts w:ascii="Traditional Arabic" w:hAnsi="Traditional Arabic" w:hint="cs"/>
          <w:sz w:val="36"/>
          <w:rtl/>
          <w:lang w:bidi="ar-KW"/>
        </w:rPr>
        <w:t>،</w:t>
      </w:r>
      <w:r w:rsidRPr="00CB11FA">
        <w:rPr>
          <w:rFonts w:ascii="Traditional Arabic" w:hAnsi="Traditional Arabic"/>
          <w:sz w:val="36"/>
          <w:rtl/>
          <w:lang w:bidi="ar-KW"/>
        </w:rPr>
        <w:t xml:space="preserve"> وهذا الحديث من أقوى الحجج فإن الحديث لم يقتصر على العنب فقط بل يدخل فيه كل مسكر. </w:t>
      </w:r>
    </w:p>
    <w:p w:rsidR="009357C1" w:rsidRPr="00CB11FA" w:rsidRDefault="00BD43F8" w:rsidP="00393B01">
      <w:pPr>
        <w:pStyle w:val="10"/>
        <w:widowControl w:val="0"/>
        <w:numPr>
          <w:ilvl w:val="0"/>
          <w:numId w:val="36"/>
        </w:numPr>
        <w:autoSpaceDE w:val="0"/>
        <w:autoSpaceDN w:val="0"/>
        <w:adjustRightInd w:val="0"/>
        <w:ind w:left="283" w:hanging="283"/>
        <w:rPr>
          <w:rFonts w:ascii="Traditional Arabic" w:hAnsi="Traditional Arabic"/>
          <w:sz w:val="36"/>
          <w:lang w:bidi="ar-KW"/>
        </w:rPr>
      </w:pPr>
      <w:r>
        <w:rPr>
          <w:rFonts w:ascii="Traditional Arabic" w:hAnsi="Traditional Arabic" w:hint="cs"/>
          <w:sz w:val="36"/>
          <w:rtl/>
          <w:lang w:bidi="ar-KW"/>
        </w:rPr>
        <w:t>و</w:t>
      </w:r>
      <w:r w:rsidR="009357C1" w:rsidRPr="00CB11FA">
        <w:rPr>
          <w:rFonts w:ascii="Traditional Arabic" w:hAnsi="Traditional Arabic" w:hint="eastAsia"/>
          <w:sz w:val="36"/>
          <w:rtl/>
          <w:lang w:bidi="ar-KW"/>
        </w:rPr>
        <w:t>عن</w:t>
      </w:r>
      <w:r w:rsidR="009357C1" w:rsidRPr="00CB11FA">
        <w:rPr>
          <w:rFonts w:ascii="Traditional Arabic" w:hAnsi="Traditional Arabic"/>
          <w:sz w:val="36"/>
          <w:rtl/>
          <w:lang w:bidi="ar-KW"/>
        </w:rPr>
        <w:t xml:space="preserve"> ابن عمر </w:t>
      </w:r>
      <w:r w:rsidR="00191FE7" w:rsidRPr="00CB11FA">
        <w:rPr>
          <w:rFonts w:ascii="Traditional Arabic" w:hAnsi="Traditional Arabic" w:hint="cs"/>
          <w:sz w:val="36"/>
          <w:rtl/>
          <w:lang w:bidi="ar-KW"/>
        </w:rPr>
        <w:t xml:space="preserve">رضي الله عنهما </w:t>
      </w:r>
      <w:r w:rsidR="009357C1" w:rsidRPr="00CB11FA">
        <w:rPr>
          <w:rFonts w:ascii="Traditional Arabic" w:hAnsi="Traditional Arabic"/>
          <w:sz w:val="36"/>
          <w:rtl/>
          <w:lang w:bidi="ar-KW"/>
        </w:rPr>
        <w:t>ق</w:t>
      </w:r>
      <w:r w:rsidR="009357C1" w:rsidRPr="00CB11FA">
        <w:rPr>
          <w:rFonts w:ascii="Traditional Arabic" w:hAnsi="Traditional Arabic" w:hint="eastAsia"/>
          <w:sz w:val="36"/>
          <w:rtl/>
          <w:lang w:bidi="ar-KW"/>
        </w:rPr>
        <w:t>ال</w:t>
      </w:r>
      <w:r w:rsidR="00191FE7" w:rsidRPr="00CB11FA">
        <w:rPr>
          <w:rFonts w:ascii="Traditional Arabic" w:hAnsi="Traditional Arabic" w:hint="cs"/>
          <w:sz w:val="36"/>
          <w:rtl/>
          <w:lang w:bidi="ar-KW"/>
        </w:rPr>
        <w:t>:</w:t>
      </w:r>
      <w:r w:rsidR="009357C1" w:rsidRPr="00CB11FA">
        <w:rPr>
          <w:rFonts w:ascii="Traditional Arabic" w:hAnsi="Traditional Arabic"/>
          <w:sz w:val="36"/>
          <w:rtl/>
          <w:lang w:bidi="ar-KW"/>
        </w:rPr>
        <w:t xml:space="preserve"> سمعت عمر </w:t>
      </w:r>
      <w:r w:rsidR="00191FE7" w:rsidRPr="00CB11FA">
        <w:rPr>
          <w:rFonts w:ascii="AGA Arabesque" w:hAnsi="AGA Arabesque"/>
          <w:sz w:val="32"/>
          <w:lang w:bidi="ar-KW"/>
        </w:rPr>
        <w:t></w:t>
      </w:r>
      <w:r w:rsidR="00191FE7" w:rsidRPr="00CB11FA">
        <w:rPr>
          <w:rFonts w:ascii="Traditional Arabic" w:hAnsi="Traditional Arabic" w:hint="cs"/>
          <w:sz w:val="36"/>
          <w:rtl/>
          <w:lang w:bidi="ar-KW"/>
        </w:rPr>
        <w:t xml:space="preserve"> </w:t>
      </w:r>
      <w:r w:rsidR="009357C1" w:rsidRPr="00CB11FA">
        <w:rPr>
          <w:rFonts w:ascii="Traditional Arabic" w:hAnsi="Traditional Arabic"/>
          <w:sz w:val="36"/>
          <w:rtl/>
          <w:lang w:bidi="ar-KW"/>
        </w:rPr>
        <w:t xml:space="preserve">على منبر النبى </w:t>
      </w:r>
      <w:r w:rsidR="00107E13" w:rsidRPr="00CB11FA">
        <w:rPr>
          <w:rFonts w:ascii="AGA Arabesque" w:hAnsi="AGA Arabesque" w:cs="Times New Roman"/>
          <w:sz w:val="32"/>
          <w:szCs w:val="32"/>
          <w:lang w:bidi="ar-KW"/>
        </w:rPr>
        <w:t></w:t>
      </w:r>
      <w:r w:rsidR="009357C1" w:rsidRPr="00CB11FA">
        <w:rPr>
          <w:rFonts w:ascii="Traditional Arabic" w:hAnsi="Traditional Arabic"/>
          <w:sz w:val="36"/>
          <w:rtl/>
          <w:lang w:bidi="ar-KW"/>
        </w:rPr>
        <w:t xml:space="preserve"> يقول</w:t>
      </w:r>
      <w:r w:rsidR="007131EA" w:rsidRPr="00CB11FA">
        <w:rPr>
          <w:rFonts w:ascii="Traditional Arabic" w:hAnsi="Traditional Arabic" w:hint="cs"/>
          <w:sz w:val="36"/>
          <w:rtl/>
          <w:lang w:bidi="ar-KW"/>
        </w:rPr>
        <w:t>:</w:t>
      </w:r>
      <w:r w:rsidR="009357C1" w:rsidRPr="00CB11FA">
        <w:rPr>
          <w:rFonts w:ascii="Traditional Arabic" w:hAnsi="Traditional Arabic"/>
          <w:sz w:val="36"/>
          <w:rtl/>
          <w:lang w:bidi="ar-KW"/>
        </w:rPr>
        <w:t xml:space="preserve"> </w:t>
      </w:r>
      <w:r w:rsidR="007131EA" w:rsidRPr="00CB11FA">
        <w:rPr>
          <w:rFonts w:ascii="Traditional Arabic" w:hAnsi="Traditional Arabic"/>
          <w:w w:val="80"/>
          <w:sz w:val="34"/>
          <w:szCs w:val="22"/>
          <w:rtl/>
          <w:lang w:bidi="ar-KW"/>
        </w:rPr>
        <w:t>((</w:t>
      </w:r>
      <w:r w:rsidR="009357C1" w:rsidRPr="00CB11FA">
        <w:rPr>
          <w:rFonts w:ascii="Traditional Arabic" w:hAnsi="Traditional Arabic"/>
          <w:sz w:val="36"/>
          <w:rtl/>
          <w:lang w:bidi="ar-KW"/>
        </w:rPr>
        <w:t>أما بعد</w:t>
      </w:r>
      <w:r w:rsidR="007131EA" w:rsidRPr="00CB11FA">
        <w:rPr>
          <w:rFonts w:ascii="Traditional Arabic" w:hAnsi="Traditional Arabic" w:hint="cs"/>
          <w:sz w:val="36"/>
          <w:rtl/>
          <w:lang w:bidi="ar-KW"/>
        </w:rPr>
        <w:t>,</w:t>
      </w:r>
      <w:r w:rsidR="009357C1" w:rsidRPr="00CB11FA">
        <w:rPr>
          <w:rFonts w:ascii="Traditional Arabic" w:hAnsi="Traditional Arabic"/>
          <w:sz w:val="36"/>
          <w:rtl/>
          <w:lang w:bidi="ar-KW"/>
        </w:rPr>
        <w:t xml:space="preserve"> أيها الناس إنه نزل تحريم الخمر وهى من خمسة</w:t>
      </w:r>
      <w:r w:rsidR="00730003" w:rsidRPr="00CB11FA">
        <w:rPr>
          <w:rFonts w:ascii="Traditional Arabic" w:hAnsi="Traditional Arabic"/>
          <w:sz w:val="36"/>
          <w:rtl/>
          <w:lang w:bidi="ar-KW"/>
        </w:rPr>
        <w:t>,</w:t>
      </w:r>
      <w:r w:rsidR="009357C1" w:rsidRPr="00CB11FA">
        <w:rPr>
          <w:rFonts w:ascii="Traditional Arabic" w:hAnsi="Traditional Arabic"/>
          <w:sz w:val="36"/>
          <w:rtl/>
          <w:lang w:bidi="ar-KW"/>
        </w:rPr>
        <w:t xml:space="preserve"> من العنب والتمر والعسل والحنطة والشعير</w:t>
      </w:r>
      <w:r w:rsidR="00730003" w:rsidRPr="00CB11FA">
        <w:rPr>
          <w:rFonts w:ascii="Traditional Arabic" w:hAnsi="Traditional Arabic"/>
          <w:sz w:val="36"/>
          <w:rtl/>
          <w:lang w:bidi="ar-KW"/>
        </w:rPr>
        <w:t>,</w:t>
      </w:r>
      <w:r w:rsidR="009357C1" w:rsidRPr="00CB11FA">
        <w:rPr>
          <w:rFonts w:ascii="Traditional Arabic" w:hAnsi="Traditional Arabic"/>
          <w:sz w:val="36"/>
          <w:rtl/>
          <w:lang w:bidi="ar-KW"/>
        </w:rPr>
        <w:t xml:space="preserve"> وا</w:t>
      </w:r>
      <w:r w:rsidR="009357C1" w:rsidRPr="00CB11FA">
        <w:rPr>
          <w:rFonts w:ascii="Traditional Arabic" w:hAnsi="Traditional Arabic" w:hint="eastAsia"/>
          <w:sz w:val="36"/>
          <w:rtl/>
          <w:lang w:bidi="ar-KW"/>
        </w:rPr>
        <w:t>لخمر</w:t>
      </w:r>
      <w:r w:rsidR="009357C1" w:rsidRPr="00CB11FA">
        <w:rPr>
          <w:rFonts w:ascii="Traditional Arabic" w:hAnsi="Traditional Arabic"/>
          <w:sz w:val="36"/>
          <w:rtl/>
          <w:lang w:bidi="ar-KW"/>
        </w:rPr>
        <w:t xml:space="preserve"> ما خامر العقل</w:t>
      </w:r>
      <w:r w:rsidR="007131EA" w:rsidRPr="00CB11FA">
        <w:rPr>
          <w:rFonts w:ascii="Traditional Arabic" w:hAnsi="Traditional Arabic"/>
          <w:w w:val="80"/>
          <w:sz w:val="34"/>
          <w:szCs w:val="22"/>
          <w:rtl/>
          <w:lang w:bidi="ar-KW"/>
        </w:rPr>
        <w:t>))</w:t>
      </w:r>
      <w:r>
        <w:rPr>
          <w:rFonts w:ascii="Traditional Arabic" w:hAnsi="Traditional Arabic" w:hint="cs"/>
          <w:w w:val="80"/>
          <w:sz w:val="36"/>
          <w:rtl/>
          <w:lang w:bidi="ar-KW"/>
        </w:rPr>
        <w:t xml:space="preserve"> متفق عليه</w:t>
      </w:r>
      <w:r w:rsidR="00FE48EC" w:rsidRPr="00CB11FA">
        <w:rPr>
          <w:sz w:val="36"/>
          <w:vertAlign w:val="superscript"/>
          <w:rtl/>
          <w:lang w:bidi="ar-KW"/>
        </w:rPr>
        <w:t>(</w:t>
      </w:r>
      <w:r w:rsidR="009357C1" w:rsidRPr="00CB11FA">
        <w:rPr>
          <w:rStyle w:val="a6"/>
          <w:rFonts w:cs="Traditional Arabic"/>
          <w:sz w:val="36"/>
          <w:rtl/>
          <w:lang w:bidi="ar-KW"/>
        </w:rPr>
        <w:footnoteReference w:id="76"/>
      </w:r>
      <w:r w:rsidR="00FE48EC" w:rsidRPr="00CB11FA">
        <w:rPr>
          <w:sz w:val="36"/>
          <w:vertAlign w:val="superscript"/>
          <w:rtl/>
          <w:lang w:bidi="ar-KW"/>
        </w:rPr>
        <w:t>)</w:t>
      </w:r>
      <w:r w:rsidR="009357C1" w:rsidRPr="00CB11FA">
        <w:rPr>
          <w:rFonts w:ascii="Traditional Arabic" w:hAnsi="Traditional Arabic"/>
          <w:sz w:val="36"/>
          <w:rtl/>
          <w:lang w:bidi="ar-KW"/>
        </w:rPr>
        <w:t>.</w:t>
      </w:r>
    </w:p>
    <w:p w:rsidR="009357C1" w:rsidRPr="00CB11FA" w:rsidRDefault="009357C1" w:rsidP="00AC624B">
      <w:pPr>
        <w:widowControl w:val="0"/>
        <w:autoSpaceDE w:val="0"/>
        <w:autoSpaceDN w:val="0"/>
        <w:adjustRightInd w:val="0"/>
        <w:ind w:left="0" w:firstLine="340"/>
        <w:rPr>
          <w:rFonts w:ascii="Traditional Arabic" w:hAnsi="Traditional Arabic"/>
          <w:sz w:val="36"/>
          <w:lang w:bidi="ar-KW"/>
        </w:rPr>
      </w:pPr>
      <w:r w:rsidRPr="00CB11FA">
        <w:rPr>
          <w:rFonts w:ascii="Traditional Arabic" w:hAnsi="Traditional Arabic" w:hint="eastAsia"/>
          <w:b/>
          <w:bCs/>
          <w:sz w:val="36"/>
          <w:rtl/>
          <w:lang w:bidi="ar-KW"/>
        </w:rPr>
        <w:t>وجه</w:t>
      </w:r>
      <w:r w:rsidRPr="00CB11FA">
        <w:rPr>
          <w:rFonts w:ascii="Traditional Arabic" w:hAnsi="Traditional Arabic"/>
          <w:b/>
          <w:bCs/>
          <w:sz w:val="36"/>
          <w:rtl/>
          <w:lang w:bidi="ar-KW"/>
        </w:rPr>
        <w:t xml:space="preserve"> الدلالة</w:t>
      </w:r>
      <w:r w:rsidR="002857CF" w:rsidRPr="00CB11FA">
        <w:rPr>
          <w:rFonts w:ascii="Traditional Arabic" w:hAnsi="Traditional Arabic" w:hint="cs"/>
          <w:b/>
          <w:bCs/>
          <w:sz w:val="36"/>
          <w:rtl/>
          <w:lang w:bidi="ar-KW"/>
        </w:rPr>
        <w:t>:</w:t>
      </w:r>
      <w:r w:rsidRPr="00CB11FA">
        <w:rPr>
          <w:rFonts w:ascii="Traditional Arabic" w:hAnsi="Traditional Arabic"/>
          <w:sz w:val="36"/>
          <w:rtl/>
          <w:lang w:bidi="ar-KW"/>
        </w:rPr>
        <w:t xml:space="preserve"> أن عمر </w:t>
      </w:r>
      <w:r w:rsidR="00963C96" w:rsidRPr="00CB11FA">
        <w:rPr>
          <w:rFonts w:ascii="AGA Arabesque" w:hAnsi="AGA Arabesque"/>
          <w:sz w:val="32"/>
          <w:lang w:bidi="ar-KW"/>
        </w:rPr>
        <w:t></w:t>
      </w:r>
      <w:r w:rsidR="00963C96" w:rsidRPr="00CB11FA">
        <w:rPr>
          <w:rFonts w:ascii="AGA Arabesque" w:hAnsi="AGA Arabesque"/>
          <w:sz w:val="32"/>
          <w:rtl/>
          <w:lang w:bidi="ar-KW"/>
        </w:rPr>
        <w:t xml:space="preserve"> </w:t>
      </w:r>
      <w:r w:rsidRPr="00CB11FA">
        <w:rPr>
          <w:rFonts w:ascii="Traditional Arabic" w:hAnsi="Traditional Arabic"/>
          <w:sz w:val="36"/>
          <w:rtl/>
          <w:lang w:bidi="ar-KW"/>
        </w:rPr>
        <w:t>بين أنواع الخمر على المنبر أمام الصحابة ولم ينكر عليه أحد</w:t>
      </w:r>
      <w:r w:rsidR="00730003" w:rsidRPr="00CB11FA">
        <w:rPr>
          <w:rFonts w:ascii="Traditional Arabic" w:hAnsi="Traditional Arabic"/>
          <w:sz w:val="36"/>
          <w:rtl/>
          <w:lang w:bidi="ar-KW"/>
        </w:rPr>
        <w:t>,</w:t>
      </w:r>
      <w:r w:rsidRPr="00CB11FA">
        <w:rPr>
          <w:rFonts w:ascii="Traditional Arabic" w:hAnsi="Traditional Arabic"/>
          <w:sz w:val="36"/>
          <w:rtl/>
          <w:lang w:bidi="ar-KW"/>
        </w:rPr>
        <w:t xml:space="preserve"> </w:t>
      </w:r>
      <w:r w:rsidRPr="00CB11FA">
        <w:rPr>
          <w:rFonts w:ascii="Traditional Arabic" w:hAnsi="Traditional Arabic"/>
          <w:sz w:val="36"/>
          <w:rtl/>
          <w:lang w:bidi="ar-KW"/>
        </w:rPr>
        <w:lastRenderedPageBreak/>
        <w:t xml:space="preserve">وبين أن الخمر ليس هو نوع واحد بل أنواع.   </w:t>
      </w:r>
    </w:p>
    <w:p w:rsidR="009357C1" w:rsidRPr="00CB11FA" w:rsidRDefault="009357C1" w:rsidP="008C19C6">
      <w:pPr>
        <w:pStyle w:val="10"/>
        <w:widowControl w:val="0"/>
        <w:numPr>
          <w:ilvl w:val="0"/>
          <w:numId w:val="36"/>
        </w:numPr>
        <w:autoSpaceDE w:val="0"/>
        <w:autoSpaceDN w:val="0"/>
        <w:adjustRightInd w:val="0"/>
        <w:ind w:left="283" w:hanging="283"/>
        <w:rPr>
          <w:rFonts w:ascii="Traditional Arabic" w:hAnsi="Traditional Arabic"/>
          <w:sz w:val="36"/>
          <w:rtl/>
          <w:lang w:bidi="ar-KW"/>
        </w:rPr>
      </w:pPr>
      <w:r w:rsidRPr="00CB11FA">
        <w:rPr>
          <w:rFonts w:ascii="Traditional Arabic" w:hAnsi="Traditional Arabic" w:hint="eastAsia"/>
          <w:sz w:val="36"/>
          <w:rtl/>
          <w:lang w:bidi="ar-KW"/>
        </w:rPr>
        <w:t>الإجماع</w:t>
      </w:r>
      <w:r w:rsidRPr="00CB11FA">
        <w:rPr>
          <w:rFonts w:ascii="Traditional Arabic" w:hAnsi="Traditional Arabic"/>
          <w:sz w:val="36"/>
          <w:rtl/>
          <w:lang w:bidi="ar-KW"/>
        </w:rPr>
        <w:t xml:space="preserve"> في عصر الصحابة رضي الله عنهم وأجلها عصر الخلفاء الراشدين على تحريم كل مسكر قليله وكثيره</w:t>
      </w:r>
      <w:r w:rsidR="00BE5915">
        <w:rPr>
          <w:rFonts w:ascii="Traditional Arabic" w:hAnsi="Traditional Arabic" w:hint="cs"/>
          <w:sz w:val="36"/>
          <w:rtl/>
          <w:lang w:bidi="ar-KW"/>
        </w:rPr>
        <w:t>،</w:t>
      </w:r>
      <w:r w:rsidRPr="00CB11FA">
        <w:rPr>
          <w:rFonts w:ascii="Traditional Arabic" w:hAnsi="Traditional Arabic"/>
          <w:sz w:val="36"/>
          <w:rtl/>
          <w:lang w:bidi="ar-KW"/>
        </w:rPr>
        <w:t xml:space="preserve"> ولم يعلم لهم مخالف في عصرهم فكان إجماعاً</w:t>
      </w:r>
      <w:r w:rsidR="00FE48EC" w:rsidRPr="00CB11FA">
        <w:rPr>
          <w:sz w:val="36"/>
          <w:vertAlign w:val="superscript"/>
          <w:rtl/>
          <w:lang w:bidi="ar-KW"/>
        </w:rPr>
        <w:t>(</w:t>
      </w:r>
      <w:r w:rsidRPr="00CB11FA">
        <w:rPr>
          <w:rStyle w:val="a6"/>
          <w:rFonts w:cs="Traditional Arabic"/>
          <w:sz w:val="36"/>
          <w:rtl/>
          <w:lang w:bidi="ar-KW"/>
        </w:rPr>
        <w:footnoteReference w:id="77"/>
      </w:r>
      <w:r w:rsidR="00FE48EC" w:rsidRPr="00CB11FA">
        <w:rPr>
          <w:sz w:val="36"/>
          <w:vertAlign w:val="superscript"/>
          <w:rtl/>
          <w:lang w:bidi="ar-KW"/>
        </w:rPr>
        <w:t>)</w:t>
      </w:r>
      <w:r w:rsidRPr="00CB11FA">
        <w:rPr>
          <w:rFonts w:ascii="Traditional Arabic" w:hAnsi="Traditional Arabic"/>
          <w:sz w:val="36"/>
          <w:rtl/>
          <w:lang w:bidi="ar-KW"/>
        </w:rPr>
        <w:t>.</w:t>
      </w:r>
    </w:p>
    <w:p w:rsidR="009357C1" w:rsidRPr="00CB11FA" w:rsidRDefault="009357C1" w:rsidP="00AC624B">
      <w:pPr>
        <w:widowControl w:val="0"/>
        <w:autoSpaceDE w:val="0"/>
        <w:autoSpaceDN w:val="0"/>
        <w:adjustRightInd w:val="0"/>
        <w:ind w:left="0" w:firstLine="340"/>
        <w:rPr>
          <w:rFonts w:ascii="Traditional Arabic" w:hAnsi="Traditional Arabic"/>
          <w:b/>
          <w:bCs/>
          <w:sz w:val="36"/>
          <w:rtl/>
          <w:lang w:bidi="ar-KW"/>
        </w:rPr>
      </w:pPr>
      <w:r w:rsidRPr="00CB11FA">
        <w:rPr>
          <w:rFonts w:ascii="Traditional Arabic" w:hAnsi="Traditional Arabic" w:hint="eastAsia"/>
          <w:b/>
          <w:bCs/>
          <w:sz w:val="36"/>
          <w:rtl/>
          <w:lang w:bidi="ar-KW"/>
        </w:rPr>
        <w:t>القول</w:t>
      </w:r>
      <w:r w:rsidRPr="00CB11FA">
        <w:rPr>
          <w:rFonts w:ascii="Traditional Arabic" w:hAnsi="Traditional Arabic"/>
          <w:b/>
          <w:bCs/>
          <w:sz w:val="36"/>
          <w:rtl/>
          <w:lang w:bidi="ar-KW"/>
        </w:rPr>
        <w:t xml:space="preserve"> الثاني:</w:t>
      </w:r>
    </w:p>
    <w:p w:rsidR="009357C1" w:rsidRPr="00CB11FA" w:rsidRDefault="009357C1" w:rsidP="00AC624B">
      <w:pPr>
        <w:widowControl w:val="0"/>
        <w:autoSpaceDE w:val="0"/>
        <w:autoSpaceDN w:val="0"/>
        <w:adjustRightInd w:val="0"/>
        <w:ind w:left="0" w:firstLine="340"/>
        <w:rPr>
          <w:rFonts w:ascii="Traditional Arabic" w:hAnsi="Traditional Arabic"/>
          <w:sz w:val="36"/>
          <w:rtl/>
          <w:lang w:bidi="ar-KW"/>
        </w:rPr>
      </w:pPr>
      <w:r w:rsidRPr="00CB11FA">
        <w:rPr>
          <w:rFonts w:ascii="Traditional Arabic" w:hAnsi="Traditional Arabic" w:hint="eastAsia"/>
          <w:sz w:val="36"/>
          <w:rtl/>
          <w:lang w:bidi="ar-KW"/>
        </w:rPr>
        <w:t>الخمر</w:t>
      </w:r>
      <w:r w:rsidRPr="00CB11FA">
        <w:rPr>
          <w:rFonts w:ascii="Traditional Arabic" w:hAnsi="Traditional Arabic"/>
          <w:sz w:val="36"/>
          <w:rtl/>
          <w:lang w:bidi="ar-KW"/>
        </w:rPr>
        <w:t xml:space="preserve"> ال</w:t>
      </w:r>
      <w:r w:rsidRPr="00CB11FA">
        <w:rPr>
          <w:rFonts w:ascii="Traditional Arabic" w:hAnsi="Traditional Arabic" w:hint="eastAsia"/>
          <w:sz w:val="36"/>
          <w:rtl/>
          <w:lang w:bidi="ar-KW"/>
        </w:rPr>
        <w:t>محرم</w:t>
      </w:r>
      <w:r w:rsidRPr="00CB11FA">
        <w:rPr>
          <w:rFonts w:ascii="Traditional Arabic" w:hAnsi="Traditional Arabic"/>
          <w:sz w:val="36"/>
          <w:rtl/>
          <w:lang w:bidi="ar-KW"/>
        </w:rPr>
        <w:t xml:space="preserve"> هو من العنب خاصة وأما غيرها فلا يحرم منها إلا إذا أسكر.</w:t>
      </w:r>
    </w:p>
    <w:p w:rsidR="009357C1" w:rsidRPr="00CB11FA" w:rsidRDefault="00BD43F8" w:rsidP="00AC624B">
      <w:pPr>
        <w:widowControl w:val="0"/>
        <w:autoSpaceDE w:val="0"/>
        <w:autoSpaceDN w:val="0"/>
        <w:adjustRightInd w:val="0"/>
        <w:ind w:left="0" w:firstLine="340"/>
        <w:rPr>
          <w:rFonts w:ascii="Traditional Arabic" w:hAnsi="Traditional Arabic"/>
          <w:sz w:val="36"/>
          <w:rtl/>
          <w:lang w:bidi="ar-KW"/>
        </w:rPr>
      </w:pPr>
      <w:r>
        <w:rPr>
          <w:rFonts w:ascii="Traditional Arabic" w:hAnsi="Traditional Arabic" w:hint="cs"/>
          <w:sz w:val="36"/>
          <w:rtl/>
          <w:lang w:bidi="ar-KW"/>
        </w:rPr>
        <w:t>و</w:t>
      </w:r>
      <w:r w:rsidR="009357C1" w:rsidRPr="00CB11FA">
        <w:rPr>
          <w:rFonts w:ascii="Traditional Arabic" w:hAnsi="Traditional Arabic" w:hint="eastAsia"/>
          <w:sz w:val="36"/>
          <w:rtl/>
          <w:lang w:bidi="ar-KW"/>
        </w:rPr>
        <w:t>قال</w:t>
      </w:r>
      <w:r w:rsidR="009357C1" w:rsidRPr="00CB11FA">
        <w:rPr>
          <w:rFonts w:ascii="Traditional Arabic" w:hAnsi="Traditional Arabic"/>
          <w:sz w:val="36"/>
          <w:rtl/>
          <w:lang w:bidi="ar-KW"/>
        </w:rPr>
        <w:t xml:space="preserve"> به: الحنفية</w:t>
      </w:r>
      <w:r w:rsidR="00FE48EC" w:rsidRPr="00CB11FA">
        <w:rPr>
          <w:sz w:val="36"/>
          <w:vertAlign w:val="superscript"/>
          <w:rtl/>
          <w:lang w:bidi="ar-KW"/>
        </w:rPr>
        <w:t>(</w:t>
      </w:r>
      <w:r w:rsidR="009357C1" w:rsidRPr="00CB11FA">
        <w:rPr>
          <w:rStyle w:val="a6"/>
          <w:rFonts w:cs="Traditional Arabic"/>
          <w:sz w:val="36"/>
          <w:rtl/>
          <w:lang w:bidi="ar-KW"/>
        </w:rPr>
        <w:footnoteReference w:id="78"/>
      </w:r>
      <w:r w:rsidR="00FE48EC" w:rsidRPr="00CB11FA">
        <w:rPr>
          <w:sz w:val="36"/>
          <w:vertAlign w:val="superscript"/>
          <w:rtl/>
          <w:lang w:bidi="ar-KW"/>
        </w:rPr>
        <w:t>)</w:t>
      </w:r>
      <w:r w:rsidR="009357C1" w:rsidRPr="00CB11FA">
        <w:rPr>
          <w:rFonts w:ascii="Traditional Arabic" w:hAnsi="Traditional Arabic"/>
          <w:sz w:val="36"/>
          <w:rtl/>
          <w:lang w:bidi="ar-KW"/>
        </w:rPr>
        <w:t>.</w:t>
      </w:r>
    </w:p>
    <w:p w:rsidR="009357C1" w:rsidRPr="00CB11FA" w:rsidRDefault="009357C1" w:rsidP="00AC624B">
      <w:pPr>
        <w:widowControl w:val="0"/>
        <w:autoSpaceDE w:val="0"/>
        <w:autoSpaceDN w:val="0"/>
        <w:adjustRightInd w:val="0"/>
        <w:ind w:left="0" w:firstLine="340"/>
        <w:rPr>
          <w:rFonts w:ascii="Traditional Arabic" w:hAnsi="Traditional Arabic"/>
          <w:b/>
          <w:bCs/>
          <w:sz w:val="36"/>
          <w:rtl/>
          <w:lang w:bidi="ar-KW"/>
        </w:rPr>
      </w:pPr>
      <w:r w:rsidRPr="00CB11FA">
        <w:rPr>
          <w:rFonts w:ascii="Traditional Arabic" w:hAnsi="Traditional Arabic" w:hint="eastAsia"/>
          <w:b/>
          <w:bCs/>
          <w:sz w:val="36"/>
          <w:rtl/>
          <w:lang w:bidi="ar-KW"/>
        </w:rPr>
        <w:t>استدلوا</w:t>
      </w:r>
      <w:r w:rsidRPr="00CB11FA">
        <w:rPr>
          <w:rFonts w:ascii="Traditional Arabic" w:hAnsi="Traditional Arabic"/>
          <w:b/>
          <w:bCs/>
          <w:sz w:val="36"/>
          <w:rtl/>
          <w:lang w:bidi="ar-KW"/>
        </w:rPr>
        <w:t>:</w:t>
      </w:r>
    </w:p>
    <w:p w:rsidR="009357C1" w:rsidRPr="00CB11FA" w:rsidRDefault="009357C1" w:rsidP="002D1882">
      <w:pPr>
        <w:pStyle w:val="10"/>
        <w:widowControl w:val="0"/>
        <w:numPr>
          <w:ilvl w:val="0"/>
          <w:numId w:val="35"/>
        </w:numPr>
        <w:autoSpaceDE w:val="0"/>
        <w:autoSpaceDN w:val="0"/>
        <w:adjustRightInd w:val="0"/>
        <w:ind w:left="283" w:hanging="283"/>
        <w:rPr>
          <w:rFonts w:ascii="Traditional Arabic" w:hAnsi="Traditional Arabic"/>
          <w:sz w:val="36"/>
          <w:rtl/>
          <w:lang w:bidi="ar-KW"/>
        </w:rPr>
      </w:pPr>
      <w:r w:rsidRPr="00CB11FA">
        <w:rPr>
          <w:rFonts w:ascii="Traditional Arabic" w:hAnsi="Traditional Arabic" w:hint="eastAsia"/>
          <w:sz w:val="36"/>
          <w:rtl/>
          <w:lang w:bidi="ar-KW"/>
        </w:rPr>
        <w:t>عن</w:t>
      </w:r>
      <w:r w:rsidRPr="00CB11FA">
        <w:rPr>
          <w:rFonts w:ascii="Traditional Arabic" w:hAnsi="Traditional Arabic"/>
          <w:sz w:val="36"/>
          <w:rtl/>
          <w:lang w:bidi="ar-KW"/>
        </w:rPr>
        <w:t xml:space="preserve"> علي </w:t>
      </w:r>
      <w:r w:rsidR="002D1882" w:rsidRPr="00CB11FA">
        <w:rPr>
          <w:rFonts w:ascii="AGA Arabesque" w:hAnsi="AGA Arabesque"/>
          <w:sz w:val="32"/>
          <w:lang w:bidi="ar-KW"/>
        </w:rPr>
        <w:t></w:t>
      </w:r>
      <w:r w:rsidRPr="00CB11FA">
        <w:rPr>
          <w:rFonts w:ascii="Traditional Arabic" w:hAnsi="Traditional Arabic"/>
          <w:sz w:val="36"/>
          <w:rtl/>
          <w:lang w:bidi="ar-KW"/>
        </w:rPr>
        <w:t xml:space="preserve"> عنه قال طاف النبي </w:t>
      </w:r>
      <w:r w:rsidR="00107E13" w:rsidRPr="00CB11FA">
        <w:rPr>
          <w:rFonts w:ascii="AGA Arabesque" w:hAnsi="AGA Arabesque" w:cs="Times New Roman"/>
          <w:sz w:val="32"/>
          <w:szCs w:val="32"/>
          <w:lang w:bidi="ar-KW"/>
        </w:rPr>
        <w:t></w:t>
      </w:r>
      <w:r w:rsidRPr="00CB11FA">
        <w:rPr>
          <w:rFonts w:ascii="Traditional Arabic" w:hAnsi="Traditional Arabic"/>
          <w:sz w:val="36"/>
          <w:rtl/>
          <w:lang w:bidi="ar-KW"/>
        </w:rPr>
        <w:t>... ثم قال</w:t>
      </w:r>
      <w:r w:rsidR="00784838" w:rsidRPr="00CB11FA">
        <w:rPr>
          <w:rFonts w:ascii="Traditional Arabic" w:hAnsi="Traditional Arabic" w:hint="cs"/>
          <w:sz w:val="36"/>
          <w:rtl/>
          <w:lang w:bidi="ar-KW"/>
        </w:rPr>
        <w:t>:</w:t>
      </w:r>
      <w:r w:rsidRPr="00CB11FA">
        <w:rPr>
          <w:rFonts w:ascii="Traditional Arabic" w:hAnsi="Traditional Arabic"/>
          <w:sz w:val="36"/>
          <w:rtl/>
          <w:lang w:bidi="ar-KW"/>
        </w:rPr>
        <w:t xml:space="preserve"> </w:t>
      </w:r>
      <w:r w:rsidR="00784838" w:rsidRPr="00CB11FA">
        <w:rPr>
          <w:rFonts w:ascii="Traditional Arabic" w:hAnsi="Traditional Arabic"/>
          <w:b/>
          <w:bCs/>
          <w:w w:val="80"/>
          <w:sz w:val="34"/>
          <w:szCs w:val="22"/>
          <w:rtl/>
          <w:lang w:bidi="ar-KW"/>
        </w:rPr>
        <w:t>((</w:t>
      </w:r>
      <w:r w:rsidRPr="00CB11FA">
        <w:rPr>
          <w:rFonts w:ascii="Traditional Arabic" w:hAnsi="Traditional Arabic" w:hint="eastAsia"/>
          <w:b/>
          <w:bCs/>
          <w:sz w:val="36"/>
          <w:rtl/>
          <w:lang w:bidi="ar-KW"/>
        </w:rPr>
        <w:t>حرمت</w:t>
      </w:r>
      <w:r w:rsidRPr="00CB11FA">
        <w:rPr>
          <w:rFonts w:ascii="Traditional Arabic" w:hAnsi="Traditional Arabic"/>
          <w:b/>
          <w:bCs/>
          <w:sz w:val="36"/>
          <w:rtl/>
          <w:lang w:bidi="ar-KW"/>
        </w:rPr>
        <w:t xml:space="preserve"> الخمر بعينها والسكر من كل شراب</w:t>
      </w:r>
      <w:r w:rsidR="00784838" w:rsidRPr="00CB11FA">
        <w:rPr>
          <w:rFonts w:ascii="Traditional Arabic" w:hAnsi="Traditional Arabic"/>
          <w:b/>
          <w:bCs/>
          <w:w w:val="80"/>
          <w:sz w:val="34"/>
          <w:szCs w:val="22"/>
          <w:rtl/>
          <w:lang w:bidi="ar-KW"/>
        </w:rPr>
        <w:t>))</w:t>
      </w:r>
      <w:r w:rsidR="00FE48EC" w:rsidRPr="00CB11FA">
        <w:rPr>
          <w:sz w:val="36"/>
          <w:vertAlign w:val="superscript"/>
          <w:rtl/>
          <w:lang w:bidi="ar-KW"/>
        </w:rPr>
        <w:t>(</w:t>
      </w:r>
      <w:r w:rsidRPr="00CB11FA">
        <w:rPr>
          <w:rStyle w:val="a6"/>
          <w:rFonts w:cs="Traditional Arabic"/>
          <w:sz w:val="36"/>
          <w:rtl/>
          <w:lang w:bidi="ar-KW"/>
        </w:rPr>
        <w:footnoteReference w:id="79"/>
      </w:r>
      <w:r w:rsidR="00FE48EC" w:rsidRPr="00CB11FA">
        <w:rPr>
          <w:sz w:val="36"/>
          <w:vertAlign w:val="superscript"/>
          <w:rtl/>
          <w:lang w:bidi="ar-KW"/>
        </w:rPr>
        <w:t>)</w:t>
      </w:r>
      <w:r w:rsidRPr="00CB11FA">
        <w:rPr>
          <w:rFonts w:ascii="Traditional Arabic" w:hAnsi="Traditional Arabic"/>
          <w:sz w:val="36"/>
          <w:rtl/>
          <w:lang w:bidi="ar-KW"/>
        </w:rPr>
        <w:t>.</w:t>
      </w:r>
    </w:p>
    <w:p w:rsidR="009357C1" w:rsidRPr="00CB11FA" w:rsidRDefault="009357C1" w:rsidP="00AC624B">
      <w:pPr>
        <w:widowControl w:val="0"/>
        <w:ind w:left="0" w:firstLine="340"/>
        <w:rPr>
          <w:rtl/>
          <w:lang w:bidi="ar-KW"/>
        </w:rPr>
      </w:pPr>
      <w:r w:rsidRPr="00CB11FA">
        <w:rPr>
          <w:b/>
          <w:bCs/>
          <w:rtl/>
          <w:lang w:bidi="ar-KW"/>
        </w:rPr>
        <w:t>وجه الدلالة</w:t>
      </w:r>
      <w:r w:rsidR="001E66DB" w:rsidRPr="00CB11FA">
        <w:rPr>
          <w:rFonts w:hint="cs"/>
          <w:b/>
          <w:bCs/>
          <w:rtl/>
          <w:lang w:bidi="ar-KW"/>
        </w:rPr>
        <w:t>:</w:t>
      </w:r>
      <w:r w:rsidRPr="00CB11FA">
        <w:rPr>
          <w:rtl/>
          <w:lang w:bidi="ar-KW"/>
        </w:rPr>
        <w:t xml:space="preserve"> فثبت بذلك أن ما سوى الخمر التي حرمت مما يسكر كثيره</w:t>
      </w:r>
      <w:r w:rsidR="00730003" w:rsidRPr="00CB11FA">
        <w:rPr>
          <w:rtl/>
          <w:lang w:bidi="ar-KW"/>
        </w:rPr>
        <w:t>,</w:t>
      </w:r>
      <w:r w:rsidRPr="00CB11FA">
        <w:rPr>
          <w:rtl/>
          <w:lang w:bidi="ar-KW"/>
        </w:rPr>
        <w:t xml:space="preserve"> قد أبيح شرب قليله الذي لا يسكر</w:t>
      </w:r>
      <w:r w:rsidR="00730003" w:rsidRPr="00CB11FA">
        <w:rPr>
          <w:rtl/>
          <w:lang w:bidi="ar-KW"/>
        </w:rPr>
        <w:t>,</w:t>
      </w:r>
      <w:r w:rsidRPr="00CB11FA">
        <w:rPr>
          <w:rtl/>
          <w:lang w:bidi="ar-KW"/>
        </w:rPr>
        <w:t xml:space="preserve"> فالمحرم هو في عين الخمر الذي من العنب خاصة والسكر مما في سواها من الأشربة</w:t>
      </w:r>
      <w:r w:rsidR="00FE48EC" w:rsidRPr="00CB11FA">
        <w:rPr>
          <w:sz w:val="36"/>
          <w:vertAlign w:val="superscript"/>
          <w:rtl/>
          <w:lang w:bidi="ar-KW"/>
        </w:rPr>
        <w:t>(</w:t>
      </w:r>
      <w:r w:rsidRPr="00CB11FA">
        <w:rPr>
          <w:rStyle w:val="a6"/>
          <w:rFonts w:cs="Traditional Arabic"/>
          <w:sz w:val="36"/>
          <w:rtl/>
          <w:lang w:bidi="ar-KW"/>
        </w:rPr>
        <w:footnoteReference w:id="80"/>
      </w:r>
      <w:r w:rsidR="00FE48EC" w:rsidRPr="00CB11FA">
        <w:rPr>
          <w:sz w:val="36"/>
          <w:vertAlign w:val="superscript"/>
          <w:rtl/>
          <w:lang w:bidi="ar-KW"/>
        </w:rPr>
        <w:t>)</w:t>
      </w:r>
      <w:r w:rsidRPr="00CB11FA">
        <w:rPr>
          <w:rtl/>
          <w:lang w:bidi="ar-KW"/>
        </w:rPr>
        <w:t>.</w:t>
      </w:r>
    </w:p>
    <w:p w:rsidR="009357C1" w:rsidRPr="00CB11FA" w:rsidRDefault="009357C1" w:rsidP="00054FFD">
      <w:pPr>
        <w:pStyle w:val="10"/>
        <w:widowControl w:val="0"/>
        <w:numPr>
          <w:ilvl w:val="0"/>
          <w:numId w:val="35"/>
        </w:numPr>
        <w:ind w:left="283" w:hanging="283"/>
        <w:rPr>
          <w:lang w:bidi="ar-KW"/>
        </w:rPr>
      </w:pPr>
      <w:r w:rsidRPr="00CB11FA">
        <w:rPr>
          <w:rtl/>
          <w:lang w:bidi="ar-KW"/>
        </w:rPr>
        <w:t>لا نسلم أن غير العنب يسمى خمرا</w:t>
      </w:r>
      <w:r w:rsidR="00730003" w:rsidRPr="00CB11FA">
        <w:rPr>
          <w:rtl/>
          <w:lang w:bidi="ar-KW"/>
        </w:rPr>
        <w:t>,</w:t>
      </w:r>
      <w:r w:rsidRPr="00CB11FA">
        <w:rPr>
          <w:rtl/>
          <w:lang w:bidi="ar-KW"/>
        </w:rPr>
        <w:t xml:space="preserve"> فلا يلزم منه أن يسمى غيرها بالخمر قياسا عليها؛ لأن القياس لإثبات الأسماء اللغوية باطل.</w:t>
      </w:r>
    </w:p>
    <w:p w:rsidR="009357C1" w:rsidRPr="00CB11FA" w:rsidRDefault="009357C1" w:rsidP="00054FFD">
      <w:pPr>
        <w:pStyle w:val="10"/>
        <w:widowControl w:val="0"/>
        <w:numPr>
          <w:ilvl w:val="0"/>
          <w:numId w:val="35"/>
        </w:numPr>
        <w:ind w:left="283" w:hanging="283"/>
        <w:rPr>
          <w:lang w:bidi="ar-KW"/>
        </w:rPr>
      </w:pPr>
      <w:r w:rsidRPr="00CB11FA">
        <w:rPr>
          <w:rtl/>
          <w:lang w:bidi="ar-KW"/>
        </w:rPr>
        <w:t>أن المسكر هو القدح الأخير فتقتصر الحرمة عليه ونظيره الإسراف في الأكل فإن الزائد على الشبع هو الحرام لا غير</w:t>
      </w:r>
      <w:r w:rsidR="00FE48EC" w:rsidRPr="00CB11FA">
        <w:rPr>
          <w:sz w:val="36"/>
          <w:vertAlign w:val="superscript"/>
          <w:rtl/>
          <w:lang w:bidi="ar-KW"/>
        </w:rPr>
        <w:t>(</w:t>
      </w:r>
      <w:r w:rsidRPr="00CB11FA">
        <w:rPr>
          <w:rStyle w:val="a6"/>
          <w:rFonts w:cs="Traditional Arabic"/>
          <w:sz w:val="36"/>
          <w:rtl/>
          <w:lang w:bidi="ar-KW"/>
        </w:rPr>
        <w:footnoteReference w:id="81"/>
      </w:r>
      <w:r w:rsidR="00FE48EC" w:rsidRPr="00CB11FA">
        <w:rPr>
          <w:sz w:val="36"/>
          <w:vertAlign w:val="superscript"/>
          <w:rtl/>
          <w:lang w:bidi="ar-KW"/>
        </w:rPr>
        <w:t>)</w:t>
      </w:r>
      <w:r w:rsidRPr="00CB11FA">
        <w:rPr>
          <w:rtl/>
          <w:lang w:bidi="ar-KW"/>
        </w:rPr>
        <w:t>.</w:t>
      </w:r>
    </w:p>
    <w:p w:rsidR="009357C1" w:rsidRPr="00CB11FA" w:rsidRDefault="009357C1" w:rsidP="00AC624B">
      <w:pPr>
        <w:widowControl w:val="0"/>
        <w:ind w:left="0" w:firstLine="340"/>
        <w:rPr>
          <w:b/>
          <w:bCs/>
          <w:rtl/>
          <w:lang w:bidi="ar-KW"/>
        </w:rPr>
      </w:pPr>
      <w:r w:rsidRPr="00CB11FA">
        <w:rPr>
          <w:b/>
          <w:bCs/>
          <w:rtl/>
          <w:lang w:bidi="ar-KW"/>
        </w:rPr>
        <w:lastRenderedPageBreak/>
        <w:t>الراجح:</w:t>
      </w:r>
    </w:p>
    <w:p w:rsidR="009357C1" w:rsidRPr="00CB11FA" w:rsidRDefault="009357C1" w:rsidP="00AC624B">
      <w:pPr>
        <w:widowControl w:val="0"/>
        <w:ind w:left="0" w:firstLine="340"/>
        <w:rPr>
          <w:rtl/>
          <w:lang w:bidi="ar-KW"/>
        </w:rPr>
      </w:pPr>
      <w:r w:rsidRPr="00CB11FA">
        <w:rPr>
          <w:rtl/>
          <w:lang w:bidi="ar-KW"/>
        </w:rPr>
        <w:t>القول الأول هو الراجح لقوة الأدلة وصراحتها على دلالة تحريم كل مسكر قليله وكثيره وأنه يسمى خمراً لمخامرته للعقل.</w:t>
      </w:r>
    </w:p>
    <w:p w:rsidR="009357C1" w:rsidRPr="00CB11FA" w:rsidRDefault="009357C1" w:rsidP="00AC624B">
      <w:pPr>
        <w:widowControl w:val="0"/>
        <w:ind w:left="0" w:firstLine="340"/>
        <w:rPr>
          <w:rtl/>
          <w:lang w:bidi="ar-KW"/>
        </w:rPr>
      </w:pPr>
      <w:r w:rsidRPr="00CB11FA">
        <w:rPr>
          <w:rtl/>
          <w:lang w:bidi="ar-KW"/>
        </w:rPr>
        <w:t>وأما ما استدل به أصحاب القول الثاني</w:t>
      </w:r>
      <w:r w:rsidR="00730003" w:rsidRPr="00CB11FA">
        <w:rPr>
          <w:rtl/>
          <w:lang w:bidi="ar-KW"/>
        </w:rPr>
        <w:t>,</w:t>
      </w:r>
      <w:r w:rsidRPr="00CB11FA">
        <w:rPr>
          <w:rtl/>
          <w:lang w:bidi="ar-KW"/>
        </w:rPr>
        <w:t xml:space="preserve"> فأما الحديث فلا يعتمد عليه لشدة ضعفه</w:t>
      </w:r>
      <w:r w:rsidR="00730003" w:rsidRPr="00CB11FA">
        <w:rPr>
          <w:rtl/>
          <w:lang w:bidi="ar-KW"/>
        </w:rPr>
        <w:t>,</w:t>
      </w:r>
      <w:r w:rsidRPr="00CB11FA">
        <w:rPr>
          <w:rtl/>
          <w:lang w:bidi="ar-KW"/>
        </w:rPr>
        <w:t>وإن صح فليس في دلالته ما يساند دعواهم حيث يستفاد منه أن السكر حرام سواء كان قليلاً أو كثيراً.</w:t>
      </w:r>
    </w:p>
    <w:p w:rsidR="009357C1" w:rsidRPr="00CB11FA" w:rsidRDefault="009357C1" w:rsidP="00AC624B">
      <w:pPr>
        <w:widowControl w:val="0"/>
        <w:ind w:left="0" w:firstLine="340"/>
        <w:rPr>
          <w:rtl/>
          <w:lang w:bidi="ar-KW"/>
        </w:rPr>
      </w:pPr>
      <w:r w:rsidRPr="00CB11FA">
        <w:rPr>
          <w:rtl/>
          <w:lang w:bidi="ar-KW"/>
        </w:rPr>
        <w:t xml:space="preserve">وأما الدليل الثاني فيرد من جهة أن عمر </w:t>
      </w:r>
      <w:r w:rsidR="00963C96" w:rsidRPr="00CB11FA">
        <w:rPr>
          <w:rFonts w:ascii="AGA Arabesque" w:hAnsi="AGA Arabesque"/>
          <w:sz w:val="32"/>
          <w:lang w:bidi="ar-KW"/>
        </w:rPr>
        <w:t></w:t>
      </w:r>
      <w:r w:rsidR="00963C96" w:rsidRPr="00CB11FA">
        <w:rPr>
          <w:rFonts w:ascii="AGA Arabesque" w:hAnsi="AGA Arabesque"/>
          <w:sz w:val="32"/>
          <w:rtl/>
          <w:lang w:bidi="ar-KW"/>
        </w:rPr>
        <w:t xml:space="preserve"> </w:t>
      </w:r>
      <w:r w:rsidRPr="00CB11FA">
        <w:rPr>
          <w:rtl/>
          <w:lang w:bidi="ar-KW"/>
        </w:rPr>
        <w:t>سمى كل ما خامر العقل أنه خمر فيدخل فيه ما سواه لاشتراكه في العلة وهي مخامرة العقل.</w:t>
      </w:r>
    </w:p>
    <w:p w:rsidR="009357C1" w:rsidRPr="00CB11FA" w:rsidRDefault="009357C1" w:rsidP="00AC624B">
      <w:pPr>
        <w:widowControl w:val="0"/>
        <w:ind w:left="0" w:firstLine="340"/>
        <w:rPr>
          <w:rtl/>
          <w:lang w:bidi="ar-KW"/>
        </w:rPr>
      </w:pPr>
      <w:r w:rsidRPr="00CB11FA">
        <w:rPr>
          <w:rtl/>
          <w:lang w:bidi="ar-KW"/>
        </w:rPr>
        <w:t xml:space="preserve">وأما الدليل الثالث فيرده الحديث الذي استدل به أصحاب القول الأول وهو ما أسكر كثيره فقليله حرام فدليلهم يصادم النص الشرعي وهو مقدم على غيره.  </w:t>
      </w:r>
    </w:p>
    <w:p w:rsidR="00CE2CA5" w:rsidRDefault="00CE2CA5" w:rsidP="00AC624B">
      <w:pPr>
        <w:widowControl w:val="0"/>
        <w:ind w:left="0" w:firstLine="340"/>
        <w:rPr>
          <w:sz w:val="20"/>
          <w:szCs w:val="20"/>
          <w:rtl/>
          <w:lang w:bidi="ar-KW"/>
        </w:rPr>
      </w:pPr>
    </w:p>
    <w:p w:rsidR="00E31E04" w:rsidRPr="00CB11FA" w:rsidRDefault="00E31E04" w:rsidP="00AC624B">
      <w:pPr>
        <w:widowControl w:val="0"/>
        <w:ind w:left="0" w:firstLine="340"/>
        <w:rPr>
          <w:sz w:val="20"/>
          <w:szCs w:val="20"/>
          <w:lang w:bidi="ar-KW"/>
        </w:rPr>
      </w:pPr>
    </w:p>
    <w:p w:rsidR="00CB2171" w:rsidRPr="00CB11FA" w:rsidRDefault="00CB2171" w:rsidP="00AC624B">
      <w:pPr>
        <w:widowControl w:val="0"/>
        <w:ind w:left="0"/>
        <w:jc w:val="center"/>
        <w:rPr>
          <w:sz w:val="36"/>
          <w:rtl/>
        </w:rPr>
      </w:pPr>
      <w:r w:rsidRPr="00CB11FA">
        <w:rPr>
          <w:sz w:val="36"/>
        </w:rPr>
        <w:sym w:font="AGA Arabesque" w:char="0024"/>
      </w:r>
      <w:r w:rsidRPr="00CB11FA">
        <w:rPr>
          <w:sz w:val="36"/>
        </w:rPr>
        <w:sym w:font="AGA Arabesque" w:char="0024"/>
      </w:r>
      <w:r w:rsidRPr="00CB11FA">
        <w:rPr>
          <w:sz w:val="36"/>
        </w:rPr>
        <w:sym w:font="AGA Arabesque" w:char="0024"/>
      </w:r>
    </w:p>
    <w:p w:rsidR="00CB2171" w:rsidRPr="00CB11FA" w:rsidRDefault="00CB2171" w:rsidP="00AC624B">
      <w:pPr>
        <w:widowControl w:val="0"/>
        <w:ind w:left="0" w:firstLine="340"/>
        <w:rPr>
          <w:b/>
          <w:bCs/>
          <w:sz w:val="20"/>
          <w:szCs w:val="20"/>
          <w:lang w:bidi="ar-KW"/>
        </w:rPr>
      </w:pPr>
    </w:p>
    <w:p w:rsidR="00C02F0F" w:rsidRPr="00CB11FA" w:rsidRDefault="009357C1" w:rsidP="004D32D7">
      <w:pPr>
        <w:widowControl w:val="0"/>
        <w:spacing w:line="276" w:lineRule="auto"/>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المبحث السادس</w:t>
      </w:r>
    </w:p>
    <w:p w:rsidR="009357C1" w:rsidRPr="00CB11FA" w:rsidRDefault="009357C1" w:rsidP="004D32D7">
      <w:pPr>
        <w:widowControl w:val="0"/>
        <w:spacing w:line="276" w:lineRule="auto"/>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حد شارب الخمر</w:t>
      </w:r>
    </w:p>
    <w:p w:rsidR="009357C1" w:rsidRPr="00CB11FA" w:rsidRDefault="009357C1" w:rsidP="00AC624B">
      <w:pPr>
        <w:widowControl w:val="0"/>
        <w:ind w:left="0" w:firstLine="340"/>
        <w:rPr>
          <w:rtl/>
          <w:lang w:bidi="ar-KW"/>
        </w:rPr>
      </w:pPr>
      <w:r w:rsidRPr="00CB11FA">
        <w:rPr>
          <w:rtl/>
          <w:lang w:bidi="ar-KW"/>
        </w:rPr>
        <w:t>حد شارب الخمر ثمانون جلدة.</w:t>
      </w:r>
    </w:p>
    <w:p w:rsidR="009357C1" w:rsidRPr="00CB11FA" w:rsidRDefault="009357C1" w:rsidP="00AC624B">
      <w:pPr>
        <w:widowControl w:val="0"/>
        <w:ind w:left="0" w:firstLine="340"/>
        <w:rPr>
          <w:rtl/>
          <w:lang w:bidi="ar-KW"/>
        </w:rPr>
      </w:pPr>
      <w:r w:rsidRPr="00CB11FA">
        <w:rPr>
          <w:rtl/>
          <w:lang w:bidi="ar-KW"/>
        </w:rPr>
        <w:t>عن السميط بن عمير</w:t>
      </w:r>
      <w:r w:rsidR="00352A39" w:rsidRPr="00CB11FA">
        <w:rPr>
          <w:sz w:val="36"/>
          <w:vertAlign w:val="superscript"/>
          <w:rtl/>
          <w:lang w:bidi="ar-KW"/>
        </w:rPr>
        <w:t>(</w:t>
      </w:r>
      <w:r w:rsidR="00352A39" w:rsidRPr="00CB11FA">
        <w:rPr>
          <w:rStyle w:val="a6"/>
          <w:rFonts w:cs="Traditional Arabic"/>
          <w:sz w:val="36"/>
          <w:rtl/>
          <w:lang w:bidi="ar-KW"/>
        </w:rPr>
        <w:footnoteReference w:id="82"/>
      </w:r>
      <w:r w:rsidR="00352A39" w:rsidRPr="00CB11FA">
        <w:rPr>
          <w:sz w:val="36"/>
          <w:vertAlign w:val="superscript"/>
          <w:rtl/>
          <w:lang w:bidi="ar-KW"/>
        </w:rPr>
        <w:t>)</w:t>
      </w:r>
      <w:r w:rsidR="00730003" w:rsidRPr="00CB11FA">
        <w:rPr>
          <w:rtl/>
          <w:lang w:bidi="ar-KW"/>
        </w:rPr>
        <w:t>,</w:t>
      </w:r>
      <w:r w:rsidRPr="00CB11FA">
        <w:rPr>
          <w:rtl/>
          <w:lang w:bidi="ar-KW"/>
        </w:rPr>
        <w:t xml:space="preserve"> قال</w:t>
      </w:r>
      <w:r w:rsidR="006C3C4C" w:rsidRPr="00CB11FA">
        <w:rPr>
          <w:rtl/>
          <w:lang w:bidi="ar-KW"/>
        </w:rPr>
        <w:t>:</w:t>
      </w:r>
      <w:r w:rsidRPr="00CB11FA">
        <w:rPr>
          <w:rtl/>
          <w:lang w:bidi="ar-KW"/>
        </w:rPr>
        <w:t xml:space="preserve"> دخل رجل يوم الجمعة المسجد</w:t>
      </w:r>
      <w:r w:rsidR="00730003" w:rsidRPr="00CB11FA">
        <w:rPr>
          <w:rtl/>
          <w:lang w:bidi="ar-KW"/>
        </w:rPr>
        <w:t>,</w:t>
      </w:r>
      <w:r w:rsidRPr="00CB11FA">
        <w:rPr>
          <w:rtl/>
          <w:lang w:bidi="ar-KW"/>
        </w:rPr>
        <w:t xml:space="preserve"> فصلى أربعا</w:t>
      </w:r>
      <w:r w:rsidR="00730003" w:rsidRPr="00CB11FA">
        <w:rPr>
          <w:rtl/>
          <w:lang w:bidi="ar-KW"/>
        </w:rPr>
        <w:t>,</w:t>
      </w:r>
      <w:r w:rsidRPr="00CB11FA">
        <w:rPr>
          <w:rtl/>
          <w:lang w:bidi="ar-KW"/>
        </w:rPr>
        <w:t xml:space="preserve"> فقال رجل لصاحبه</w:t>
      </w:r>
      <w:r w:rsidR="006C3C4C" w:rsidRPr="00CB11FA">
        <w:rPr>
          <w:rtl/>
          <w:lang w:bidi="ar-KW"/>
        </w:rPr>
        <w:t>:</w:t>
      </w:r>
      <w:r w:rsidRPr="00CB11FA">
        <w:rPr>
          <w:rtl/>
          <w:lang w:bidi="ar-KW"/>
        </w:rPr>
        <w:t xml:space="preserve"> رأيت ما رأيت</w:t>
      </w:r>
      <w:r w:rsidR="00730003" w:rsidRPr="00CB11FA">
        <w:rPr>
          <w:rtl/>
          <w:lang w:bidi="ar-KW"/>
        </w:rPr>
        <w:t>؟</w:t>
      </w:r>
      <w:r w:rsidRPr="00CB11FA">
        <w:rPr>
          <w:rtl/>
          <w:lang w:bidi="ar-KW"/>
        </w:rPr>
        <w:t xml:space="preserve"> قال</w:t>
      </w:r>
      <w:r w:rsidR="006C3C4C" w:rsidRPr="00CB11FA">
        <w:rPr>
          <w:rtl/>
          <w:lang w:bidi="ar-KW"/>
        </w:rPr>
        <w:t>:</w:t>
      </w:r>
      <w:r w:rsidRPr="00CB11FA">
        <w:rPr>
          <w:rtl/>
          <w:lang w:bidi="ar-KW"/>
        </w:rPr>
        <w:t xml:space="preserve"> نعم</w:t>
      </w:r>
      <w:r w:rsidR="00730003" w:rsidRPr="00CB11FA">
        <w:rPr>
          <w:rtl/>
          <w:lang w:bidi="ar-KW"/>
        </w:rPr>
        <w:t>,</w:t>
      </w:r>
      <w:r w:rsidRPr="00CB11FA">
        <w:rPr>
          <w:rtl/>
          <w:lang w:bidi="ar-KW"/>
        </w:rPr>
        <w:t xml:space="preserve"> فأخذاه فأتيا به أبا موسى الأشعري</w:t>
      </w:r>
      <w:r w:rsidR="00730003" w:rsidRPr="00CB11FA">
        <w:rPr>
          <w:rtl/>
          <w:lang w:bidi="ar-KW"/>
        </w:rPr>
        <w:t>,</w:t>
      </w:r>
      <w:r w:rsidRPr="00CB11FA">
        <w:rPr>
          <w:rtl/>
          <w:lang w:bidi="ar-KW"/>
        </w:rPr>
        <w:t xml:space="preserve"> فقالا</w:t>
      </w:r>
      <w:r w:rsidR="006C3C4C" w:rsidRPr="00CB11FA">
        <w:rPr>
          <w:rtl/>
          <w:lang w:bidi="ar-KW"/>
        </w:rPr>
        <w:t>:</w:t>
      </w:r>
      <w:r w:rsidRPr="00CB11FA">
        <w:rPr>
          <w:rtl/>
          <w:lang w:bidi="ar-KW"/>
        </w:rPr>
        <w:t xml:space="preserve"> إن هذا دخل المسجد فصلى أربعا</w:t>
      </w:r>
      <w:r w:rsidR="00730003" w:rsidRPr="00CB11FA">
        <w:rPr>
          <w:rtl/>
          <w:lang w:bidi="ar-KW"/>
        </w:rPr>
        <w:t>,</w:t>
      </w:r>
      <w:r w:rsidRPr="00CB11FA">
        <w:rPr>
          <w:rtl/>
          <w:lang w:bidi="ar-KW"/>
        </w:rPr>
        <w:t xml:space="preserve"> فقال</w:t>
      </w:r>
      <w:r w:rsidR="006C3C4C" w:rsidRPr="00CB11FA">
        <w:rPr>
          <w:rtl/>
          <w:lang w:bidi="ar-KW"/>
        </w:rPr>
        <w:t>:</w:t>
      </w:r>
      <w:r w:rsidRPr="00CB11FA">
        <w:rPr>
          <w:rtl/>
          <w:lang w:bidi="ar-KW"/>
        </w:rPr>
        <w:t xml:space="preserve"> هل غير</w:t>
      </w:r>
      <w:r w:rsidR="00730003" w:rsidRPr="00CB11FA">
        <w:rPr>
          <w:rtl/>
          <w:lang w:bidi="ar-KW"/>
        </w:rPr>
        <w:t>؟</w:t>
      </w:r>
      <w:r w:rsidRPr="00CB11FA">
        <w:rPr>
          <w:rtl/>
          <w:lang w:bidi="ar-KW"/>
        </w:rPr>
        <w:t xml:space="preserve"> فقالا</w:t>
      </w:r>
      <w:r w:rsidR="006C3C4C" w:rsidRPr="00CB11FA">
        <w:rPr>
          <w:rtl/>
          <w:lang w:bidi="ar-KW"/>
        </w:rPr>
        <w:t>:</w:t>
      </w:r>
      <w:r w:rsidRPr="00CB11FA">
        <w:rPr>
          <w:rtl/>
          <w:lang w:bidi="ar-KW"/>
        </w:rPr>
        <w:t xml:space="preserve"> لا</w:t>
      </w:r>
      <w:r w:rsidR="00730003" w:rsidRPr="00CB11FA">
        <w:rPr>
          <w:rtl/>
          <w:lang w:bidi="ar-KW"/>
        </w:rPr>
        <w:t>,</w:t>
      </w:r>
      <w:r w:rsidRPr="00CB11FA">
        <w:rPr>
          <w:rtl/>
          <w:lang w:bidi="ar-KW"/>
        </w:rPr>
        <w:t xml:space="preserve"> قال</w:t>
      </w:r>
      <w:r w:rsidR="006C3C4C" w:rsidRPr="00CB11FA">
        <w:rPr>
          <w:rtl/>
          <w:lang w:bidi="ar-KW"/>
        </w:rPr>
        <w:t>:</w:t>
      </w:r>
      <w:r w:rsidRPr="00CB11FA">
        <w:rPr>
          <w:rtl/>
          <w:lang w:bidi="ar-KW"/>
        </w:rPr>
        <w:t xml:space="preserve"> إن هذه لريبة</w:t>
      </w:r>
      <w:r w:rsidR="00730003" w:rsidRPr="00CB11FA">
        <w:rPr>
          <w:rtl/>
          <w:lang w:bidi="ar-KW"/>
        </w:rPr>
        <w:t>,</w:t>
      </w:r>
      <w:r w:rsidRPr="00CB11FA">
        <w:rPr>
          <w:rtl/>
          <w:lang w:bidi="ar-KW"/>
        </w:rPr>
        <w:t xml:space="preserve"> قال</w:t>
      </w:r>
      <w:r w:rsidR="006C3C4C" w:rsidRPr="00CB11FA">
        <w:rPr>
          <w:rtl/>
          <w:lang w:bidi="ar-KW"/>
        </w:rPr>
        <w:t>:</w:t>
      </w:r>
      <w:r w:rsidRPr="00CB11FA">
        <w:rPr>
          <w:rtl/>
          <w:lang w:bidi="ar-KW"/>
        </w:rPr>
        <w:t xml:space="preserve"> ما حملك على ما صنعت</w:t>
      </w:r>
      <w:r w:rsidR="00730003" w:rsidRPr="00CB11FA">
        <w:rPr>
          <w:rtl/>
          <w:lang w:bidi="ar-KW"/>
        </w:rPr>
        <w:t>؟</w:t>
      </w:r>
      <w:r w:rsidRPr="00CB11FA">
        <w:rPr>
          <w:rtl/>
          <w:lang w:bidi="ar-KW"/>
        </w:rPr>
        <w:t xml:space="preserve"> قال</w:t>
      </w:r>
      <w:r w:rsidR="006C3C4C" w:rsidRPr="00CB11FA">
        <w:rPr>
          <w:rtl/>
          <w:lang w:bidi="ar-KW"/>
        </w:rPr>
        <w:t>:</w:t>
      </w:r>
      <w:r w:rsidRPr="00CB11FA">
        <w:rPr>
          <w:rtl/>
          <w:lang w:bidi="ar-KW"/>
        </w:rPr>
        <w:t xml:space="preserve"> ما شربتها قبل اليوم</w:t>
      </w:r>
      <w:r w:rsidR="00730003" w:rsidRPr="00CB11FA">
        <w:rPr>
          <w:rtl/>
          <w:lang w:bidi="ar-KW"/>
        </w:rPr>
        <w:t>,</w:t>
      </w:r>
      <w:r w:rsidRPr="00CB11FA">
        <w:rPr>
          <w:rtl/>
          <w:lang w:bidi="ar-KW"/>
        </w:rPr>
        <w:t xml:space="preserve"> فجلده ثمانين</w:t>
      </w:r>
      <w:r w:rsidR="00BB3E0C" w:rsidRPr="00CB11FA">
        <w:rPr>
          <w:sz w:val="36"/>
          <w:vertAlign w:val="superscript"/>
          <w:rtl/>
          <w:lang w:bidi="ar-KW"/>
        </w:rPr>
        <w:t>(</w:t>
      </w:r>
      <w:r w:rsidRPr="00CB11FA">
        <w:rPr>
          <w:rStyle w:val="a6"/>
          <w:rFonts w:cs="Traditional Arabic"/>
          <w:sz w:val="36"/>
          <w:rtl/>
          <w:lang w:bidi="ar-KW"/>
        </w:rPr>
        <w:footnoteReference w:id="83"/>
      </w:r>
      <w:r w:rsidR="00BB3E0C" w:rsidRPr="00CB11FA">
        <w:rPr>
          <w:sz w:val="36"/>
          <w:vertAlign w:val="superscript"/>
          <w:rtl/>
          <w:lang w:bidi="ar-KW"/>
        </w:rPr>
        <w:t>)</w:t>
      </w:r>
      <w:r w:rsidRPr="00CB11FA">
        <w:rPr>
          <w:rtl/>
          <w:lang w:bidi="ar-KW"/>
        </w:rPr>
        <w:t>.</w:t>
      </w:r>
    </w:p>
    <w:p w:rsidR="00C11C5D" w:rsidRPr="00CB11FA" w:rsidRDefault="009357C1" w:rsidP="00C11C5D">
      <w:pPr>
        <w:widowControl w:val="0"/>
        <w:ind w:left="0" w:firstLine="340"/>
        <w:rPr>
          <w:rtl/>
          <w:lang w:bidi="ar-KW"/>
        </w:rPr>
      </w:pPr>
      <w:r w:rsidRPr="00CB11FA">
        <w:rPr>
          <w:rtl/>
          <w:lang w:bidi="ar-KW"/>
        </w:rPr>
        <w:lastRenderedPageBreak/>
        <w:t xml:space="preserve">قال به: أبو بكر الصديق </w:t>
      </w:r>
      <w:r w:rsidR="00963C96" w:rsidRPr="00CB11FA">
        <w:rPr>
          <w:rFonts w:ascii="AGA Arabesque" w:hAnsi="AGA Arabesque"/>
          <w:sz w:val="32"/>
          <w:lang w:bidi="ar-KW"/>
        </w:rPr>
        <w:t></w:t>
      </w:r>
      <w:r w:rsidR="00963C96" w:rsidRPr="00CB11FA">
        <w:rPr>
          <w:rFonts w:ascii="AGA Arabesque" w:hAnsi="AGA Arabesque"/>
          <w:sz w:val="32"/>
          <w:rtl/>
          <w:lang w:bidi="ar-KW"/>
        </w:rPr>
        <w:t xml:space="preserve"> </w:t>
      </w:r>
      <w:r w:rsidRPr="00CB11FA">
        <w:rPr>
          <w:rtl/>
          <w:lang w:bidi="ar-KW"/>
        </w:rPr>
        <w:t xml:space="preserve">وعلي بن أبي طالب </w:t>
      </w:r>
      <w:r w:rsidR="00963C96" w:rsidRPr="00CB11FA">
        <w:rPr>
          <w:rFonts w:ascii="AGA Arabesque" w:hAnsi="AGA Arabesque"/>
          <w:sz w:val="32"/>
          <w:lang w:bidi="ar-KW"/>
        </w:rPr>
        <w:t></w:t>
      </w:r>
      <w:r w:rsidR="00BB3E0C" w:rsidRPr="00CB11FA">
        <w:rPr>
          <w:sz w:val="36"/>
          <w:vertAlign w:val="superscript"/>
          <w:rtl/>
          <w:lang w:bidi="ar-KW"/>
        </w:rPr>
        <w:t>(</w:t>
      </w:r>
      <w:r w:rsidRPr="00CB11FA">
        <w:rPr>
          <w:rStyle w:val="a6"/>
          <w:rFonts w:cs="Traditional Arabic"/>
          <w:sz w:val="36"/>
          <w:rtl/>
          <w:lang w:bidi="ar-KW"/>
        </w:rPr>
        <w:footnoteReference w:id="84"/>
      </w:r>
      <w:r w:rsidR="00BB3E0C" w:rsidRPr="00CB11FA">
        <w:rPr>
          <w:sz w:val="36"/>
          <w:vertAlign w:val="superscript"/>
          <w:rtl/>
          <w:lang w:bidi="ar-KW"/>
        </w:rPr>
        <w:t>)</w:t>
      </w:r>
      <w:r w:rsidR="00C11C5D" w:rsidRPr="00CB11FA">
        <w:rPr>
          <w:rFonts w:hint="cs"/>
          <w:rtl/>
          <w:lang w:bidi="ar-KW"/>
        </w:rPr>
        <w:t>,</w:t>
      </w:r>
      <w:r w:rsidRPr="00CB11FA">
        <w:rPr>
          <w:rtl/>
          <w:lang w:bidi="ar-KW"/>
        </w:rPr>
        <w:t xml:space="preserve"> والحنفية</w:t>
      </w:r>
      <w:r w:rsidR="00BB3E0C" w:rsidRPr="00CB11FA">
        <w:rPr>
          <w:sz w:val="36"/>
          <w:vertAlign w:val="superscript"/>
          <w:rtl/>
          <w:lang w:bidi="ar-KW"/>
        </w:rPr>
        <w:t>(</w:t>
      </w:r>
      <w:r w:rsidRPr="00CB11FA">
        <w:rPr>
          <w:rStyle w:val="a6"/>
          <w:rFonts w:cs="Traditional Arabic"/>
          <w:sz w:val="36"/>
          <w:rtl/>
          <w:lang w:bidi="ar-KW"/>
        </w:rPr>
        <w:footnoteReference w:id="85"/>
      </w:r>
      <w:r w:rsidR="00BB3E0C" w:rsidRPr="00CB11FA">
        <w:rPr>
          <w:sz w:val="36"/>
          <w:vertAlign w:val="superscript"/>
          <w:rtl/>
          <w:lang w:bidi="ar-KW"/>
        </w:rPr>
        <w:t>)</w:t>
      </w:r>
      <w:r w:rsidR="00C11C5D" w:rsidRPr="00CB11FA">
        <w:rPr>
          <w:rFonts w:hint="cs"/>
          <w:rtl/>
          <w:lang w:bidi="ar-KW"/>
        </w:rPr>
        <w:t>,</w:t>
      </w:r>
    </w:p>
    <w:p w:rsidR="009357C1" w:rsidRPr="00CB11FA" w:rsidRDefault="009357C1" w:rsidP="00C11C5D">
      <w:pPr>
        <w:widowControl w:val="0"/>
        <w:ind w:left="0" w:firstLine="340"/>
        <w:rPr>
          <w:rtl/>
          <w:lang w:bidi="ar-KW"/>
        </w:rPr>
      </w:pPr>
      <w:r w:rsidRPr="00CB11FA">
        <w:rPr>
          <w:rtl/>
          <w:lang w:bidi="ar-KW"/>
        </w:rPr>
        <w:t>والمالكية</w:t>
      </w:r>
      <w:r w:rsidR="00BB3E0C" w:rsidRPr="00CB11FA">
        <w:rPr>
          <w:sz w:val="36"/>
          <w:vertAlign w:val="superscript"/>
          <w:rtl/>
          <w:lang w:bidi="ar-KW"/>
        </w:rPr>
        <w:t>(</w:t>
      </w:r>
      <w:r w:rsidRPr="00CB11FA">
        <w:rPr>
          <w:rStyle w:val="a6"/>
          <w:rFonts w:cs="Traditional Arabic"/>
          <w:sz w:val="36"/>
          <w:rtl/>
          <w:lang w:bidi="ar-KW"/>
        </w:rPr>
        <w:footnoteReference w:id="86"/>
      </w:r>
      <w:r w:rsidR="00BB3E0C" w:rsidRPr="00CB11FA">
        <w:rPr>
          <w:sz w:val="36"/>
          <w:vertAlign w:val="superscript"/>
          <w:rtl/>
          <w:lang w:bidi="ar-KW"/>
        </w:rPr>
        <w:t>)</w:t>
      </w:r>
      <w:r w:rsidR="00C11C5D" w:rsidRPr="00CB11FA">
        <w:rPr>
          <w:rFonts w:hint="cs"/>
          <w:rtl/>
          <w:lang w:bidi="ar-KW"/>
        </w:rPr>
        <w:t>,</w:t>
      </w:r>
      <w:r w:rsidRPr="00CB11FA">
        <w:rPr>
          <w:rtl/>
          <w:lang w:bidi="ar-KW"/>
        </w:rPr>
        <w:t xml:space="preserve"> والحنابلة</w:t>
      </w:r>
      <w:r w:rsidR="00BB3E0C" w:rsidRPr="00CB11FA">
        <w:rPr>
          <w:sz w:val="36"/>
          <w:vertAlign w:val="superscript"/>
          <w:rtl/>
          <w:lang w:bidi="ar-KW"/>
        </w:rPr>
        <w:t>(</w:t>
      </w:r>
      <w:r w:rsidRPr="00CB11FA">
        <w:rPr>
          <w:rStyle w:val="a6"/>
          <w:rFonts w:cs="Traditional Arabic"/>
          <w:sz w:val="36"/>
          <w:rtl/>
          <w:lang w:bidi="ar-KW"/>
        </w:rPr>
        <w:footnoteReference w:id="87"/>
      </w:r>
      <w:r w:rsidR="00BB3E0C" w:rsidRPr="00CB11FA">
        <w:rPr>
          <w:sz w:val="36"/>
          <w:vertAlign w:val="superscript"/>
          <w:rtl/>
          <w:lang w:bidi="ar-KW"/>
        </w:rPr>
        <w:t>)</w:t>
      </w:r>
      <w:r w:rsidRPr="00CB11FA">
        <w:rPr>
          <w:rtl/>
          <w:lang w:bidi="ar-KW"/>
        </w:rPr>
        <w:t>.</w:t>
      </w:r>
    </w:p>
    <w:p w:rsidR="009357C1" w:rsidRPr="00CB11FA" w:rsidRDefault="009357C1" w:rsidP="00AC624B">
      <w:pPr>
        <w:widowControl w:val="0"/>
        <w:ind w:left="0" w:firstLine="340"/>
        <w:rPr>
          <w:b/>
          <w:bCs/>
          <w:rtl/>
          <w:lang w:bidi="ar-KW"/>
        </w:rPr>
      </w:pPr>
      <w:r w:rsidRPr="00CB11FA">
        <w:rPr>
          <w:b/>
          <w:bCs/>
          <w:rtl/>
          <w:lang w:bidi="ar-KW"/>
        </w:rPr>
        <w:t>استدلوا:</w:t>
      </w:r>
    </w:p>
    <w:p w:rsidR="009357C1" w:rsidRPr="00CB11FA" w:rsidRDefault="009357C1" w:rsidP="00AC624B">
      <w:pPr>
        <w:widowControl w:val="0"/>
        <w:ind w:left="0" w:firstLine="340"/>
        <w:rPr>
          <w:rtl/>
          <w:lang w:bidi="ar-KW"/>
        </w:rPr>
      </w:pPr>
      <w:r w:rsidRPr="00CB11FA">
        <w:rPr>
          <w:rtl/>
          <w:lang w:bidi="ar-KW"/>
        </w:rPr>
        <w:t xml:space="preserve">عن أنس بن مالك </w:t>
      </w:r>
      <w:r w:rsidR="00963C96" w:rsidRPr="00CB11FA">
        <w:rPr>
          <w:rFonts w:ascii="AGA Arabesque" w:hAnsi="AGA Arabesque"/>
          <w:sz w:val="32"/>
          <w:lang w:bidi="ar-KW"/>
        </w:rPr>
        <w:t></w:t>
      </w:r>
      <w:r w:rsidR="006C3C4C" w:rsidRPr="00CB11FA">
        <w:rPr>
          <w:rFonts w:ascii="AGA Arabesque" w:hAnsi="AGA Arabesque"/>
          <w:sz w:val="32"/>
          <w:rtl/>
          <w:lang w:bidi="ar-KW"/>
        </w:rPr>
        <w:t>:</w:t>
      </w:r>
      <w:r w:rsidRPr="00CB11FA">
        <w:rPr>
          <w:rtl/>
          <w:lang w:bidi="ar-KW"/>
        </w:rPr>
        <w:t xml:space="preserve"> </w:t>
      </w:r>
      <w:r w:rsidR="00BA4354" w:rsidRPr="00CB11FA">
        <w:rPr>
          <w:rFonts w:ascii="Traditional Arabic" w:hAnsi="Traditional Arabic"/>
          <w:w w:val="80"/>
          <w:sz w:val="34"/>
          <w:szCs w:val="22"/>
          <w:rtl/>
          <w:lang w:bidi="ar-KW"/>
        </w:rPr>
        <w:t>((</w:t>
      </w:r>
      <w:r w:rsidRPr="00CB11FA">
        <w:rPr>
          <w:rtl/>
          <w:lang w:bidi="ar-KW"/>
        </w:rPr>
        <w:t xml:space="preserve">أن نبي الله </w:t>
      </w:r>
      <w:r w:rsidR="00107E13" w:rsidRPr="00CB11FA">
        <w:rPr>
          <w:rFonts w:ascii="AGA Arabesque" w:hAnsi="AGA Arabesque" w:cs="Times New Roman"/>
          <w:sz w:val="32"/>
          <w:szCs w:val="32"/>
          <w:lang w:bidi="ar-KW"/>
        </w:rPr>
        <w:t></w:t>
      </w:r>
      <w:r w:rsidRPr="00CB11FA">
        <w:rPr>
          <w:rtl/>
          <w:lang w:bidi="ar-KW"/>
        </w:rPr>
        <w:t xml:space="preserve"> جلد في الخمر بالجريد والنعال</w:t>
      </w:r>
      <w:r w:rsidR="00BE5915">
        <w:rPr>
          <w:rFonts w:hint="cs"/>
          <w:rtl/>
          <w:lang w:bidi="ar-KW"/>
        </w:rPr>
        <w:t>،</w:t>
      </w:r>
      <w:r w:rsidR="00BD43F8">
        <w:rPr>
          <w:rtl/>
          <w:lang w:bidi="ar-KW"/>
        </w:rPr>
        <w:t xml:space="preserve"> ثم جلد</w:t>
      </w:r>
      <w:r w:rsidR="00BE5915">
        <w:rPr>
          <w:rFonts w:hint="cs"/>
          <w:rtl/>
          <w:lang w:bidi="ar-KW"/>
        </w:rPr>
        <w:t xml:space="preserve"> </w:t>
      </w:r>
      <w:r w:rsidRPr="00CB11FA">
        <w:rPr>
          <w:rtl/>
          <w:lang w:bidi="ar-KW"/>
        </w:rPr>
        <w:t>أبو بكر أربعين فلما كان عمر ودنا الناس من الريف والقرى قال</w:t>
      </w:r>
      <w:r w:rsidR="00BE5915">
        <w:rPr>
          <w:rFonts w:hint="cs"/>
          <w:rtl/>
          <w:lang w:bidi="ar-KW"/>
        </w:rPr>
        <w:t>:</w:t>
      </w:r>
      <w:r w:rsidRPr="00CB11FA">
        <w:rPr>
          <w:rtl/>
          <w:lang w:bidi="ar-KW"/>
        </w:rPr>
        <w:t xml:space="preserve"> ما ترون في جلد الخمر</w:t>
      </w:r>
      <w:r w:rsidR="00730003" w:rsidRPr="00CB11FA">
        <w:rPr>
          <w:rtl/>
          <w:lang w:bidi="ar-KW"/>
        </w:rPr>
        <w:t>؟</w:t>
      </w:r>
      <w:r w:rsidRPr="00CB11FA">
        <w:rPr>
          <w:rtl/>
          <w:lang w:bidi="ar-KW"/>
        </w:rPr>
        <w:t xml:space="preserve"> فقال عبدالرحمن بن عوف</w:t>
      </w:r>
      <w:r w:rsidR="00BE5915">
        <w:rPr>
          <w:rFonts w:hint="cs"/>
          <w:rtl/>
          <w:lang w:bidi="ar-KW"/>
        </w:rPr>
        <w:t>:</w:t>
      </w:r>
      <w:r w:rsidRPr="00CB11FA">
        <w:rPr>
          <w:rtl/>
          <w:lang w:bidi="ar-KW"/>
        </w:rPr>
        <w:t xml:space="preserve"> أرى أن تجعلها كأخف الحدود</w:t>
      </w:r>
      <w:r w:rsidR="00BE5915">
        <w:rPr>
          <w:rFonts w:hint="cs"/>
          <w:rtl/>
          <w:lang w:bidi="ar-KW"/>
        </w:rPr>
        <w:t>.</w:t>
      </w:r>
      <w:r w:rsidRPr="00CB11FA">
        <w:rPr>
          <w:rtl/>
          <w:lang w:bidi="ar-KW"/>
        </w:rPr>
        <w:t xml:space="preserve"> قال</w:t>
      </w:r>
      <w:r w:rsidR="00BE5915">
        <w:rPr>
          <w:rFonts w:hint="cs"/>
          <w:rtl/>
          <w:lang w:bidi="ar-KW"/>
        </w:rPr>
        <w:t>:</w:t>
      </w:r>
      <w:r w:rsidRPr="00CB11FA">
        <w:rPr>
          <w:rtl/>
          <w:lang w:bidi="ar-KW"/>
        </w:rPr>
        <w:t xml:space="preserve"> فجلد عمر ثمانين</w:t>
      </w:r>
      <w:r w:rsidR="00BA4354" w:rsidRPr="00CB11FA">
        <w:rPr>
          <w:rFonts w:ascii="Traditional Arabic" w:hAnsi="Traditional Arabic"/>
          <w:w w:val="80"/>
          <w:sz w:val="34"/>
          <w:szCs w:val="22"/>
          <w:rtl/>
          <w:lang w:bidi="ar-KW"/>
        </w:rPr>
        <w:t>))</w:t>
      </w:r>
      <w:r w:rsidR="00BA4354" w:rsidRPr="00CB11FA">
        <w:rPr>
          <w:sz w:val="36"/>
          <w:vertAlign w:val="superscript"/>
          <w:rtl/>
          <w:lang w:bidi="ar-KW"/>
        </w:rPr>
        <w:t>(</w:t>
      </w:r>
      <w:r w:rsidRPr="00CB11FA">
        <w:rPr>
          <w:rStyle w:val="a6"/>
          <w:rFonts w:cs="Traditional Arabic"/>
          <w:sz w:val="36"/>
          <w:rtl/>
          <w:lang w:bidi="ar-KW"/>
        </w:rPr>
        <w:footnoteReference w:id="88"/>
      </w:r>
      <w:r w:rsidR="00BA4354" w:rsidRPr="00CB11FA">
        <w:rPr>
          <w:sz w:val="36"/>
          <w:vertAlign w:val="superscript"/>
          <w:rtl/>
          <w:lang w:bidi="ar-KW"/>
        </w:rPr>
        <w:t>)</w:t>
      </w:r>
      <w:r w:rsidRPr="00CB11FA">
        <w:rPr>
          <w:rtl/>
          <w:lang w:bidi="ar-KW"/>
        </w:rPr>
        <w:t>.</w:t>
      </w:r>
    </w:p>
    <w:p w:rsidR="009357C1" w:rsidRPr="00CB11FA" w:rsidRDefault="009357C1" w:rsidP="00AC624B">
      <w:pPr>
        <w:widowControl w:val="0"/>
        <w:ind w:left="0" w:firstLine="340"/>
        <w:rPr>
          <w:rtl/>
          <w:lang w:bidi="ar-KW"/>
        </w:rPr>
      </w:pPr>
      <w:r w:rsidRPr="00CB11FA">
        <w:rPr>
          <w:rtl/>
          <w:lang w:bidi="ar-KW"/>
        </w:rPr>
        <w:t xml:space="preserve">وعن عكرمة </w:t>
      </w:r>
      <w:r w:rsidR="00BA4354" w:rsidRPr="00CB11FA">
        <w:rPr>
          <w:rFonts w:ascii="Traditional Arabic" w:hAnsi="Traditional Arabic"/>
          <w:w w:val="80"/>
          <w:sz w:val="34"/>
          <w:szCs w:val="22"/>
          <w:rtl/>
          <w:lang w:bidi="ar-KW"/>
        </w:rPr>
        <w:t>((</w:t>
      </w:r>
      <w:r w:rsidRPr="00CB11FA">
        <w:rPr>
          <w:rtl/>
          <w:lang w:bidi="ar-KW"/>
        </w:rPr>
        <w:t>أن عمر بن الخطاب شاور الناس في جلد الخمر وقال</w:t>
      </w:r>
      <w:r w:rsidR="00BE5915">
        <w:rPr>
          <w:rFonts w:hint="cs"/>
          <w:rtl/>
          <w:lang w:bidi="ar-KW"/>
        </w:rPr>
        <w:t>:</w:t>
      </w:r>
      <w:r w:rsidRPr="00CB11FA">
        <w:rPr>
          <w:rtl/>
          <w:lang w:bidi="ar-KW"/>
        </w:rPr>
        <w:t xml:space="preserve"> إن الناس قد شربوها واجترؤا عليها فقال له علي</w:t>
      </w:r>
      <w:r w:rsidR="00BE5915">
        <w:rPr>
          <w:rFonts w:hint="cs"/>
          <w:rtl/>
          <w:lang w:bidi="ar-KW"/>
        </w:rPr>
        <w:t>:</w:t>
      </w:r>
      <w:r w:rsidRPr="00CB11FA">
        <w:rPr>
          <w:rtl/>
          <w:lang w:bidi="ar-KW"/>
        </w:rPr>
        <w:t xml:space="preserve"> إن السكران إذا سكر هذى</w:t>
      </w:r>
      <w:r w:rsidR="00BE5915">
        <w:rPr>
          <w:rFonts w:hint="cs"/>
          <w:rtl/>
          <w:lang w:bidi="ar-KW"/>
        </w:rPr>
        <w:t>،</w:t>
      </w:r>
      <w:r w:rsidRPr="00CB11FA">
        <w:rPr>
          <w:rtl/>
          <w:lang w:bidi="ar-KW"/>
        </w:rPr>
        <w:t xml:space="preserve"> وإذا هذى افترى فاجعله حد الفرية فجعله عمر حد الفرية ثمانين</w:t>
      </w:r>
      <w:r w:rsidR="00BA4354" w:rsidRPr="00CB11FA">
        <w:rPr>
          <w:rFonts w:ascii="Traditional Arabic" w:hAnsi="Traditional Arabic"/>
          <w:w w:val="80"/>
          <w:sz w:val="34"/>
          <w:szCs w:val="22"/>
          <w:rtl/>
          <w:lang w:bidi="ar-KW"/>
        </w:rPr>
        <w:t>))</w:t>
      </w:r>
      <w:r w:rsidR="00BB3E0C" w:rsidRPr="00CB11FA">
        <w:rPr>
          <w:sz w:val="36"/>
          <w:vertAlign w:val="superscript"/>
          <w:rtl/>
          <w:lang w:bidi="ar-KW"/>
        </w:rPr>
        <w:t>(</w:t>
      </w:r>
      <w:r w:rsidRPr="00CB11FA">
        <w:rPr>
          <w:rStyle w:val="a6"/>
          <w:rFonts w:cs="Traditional Arabic"/>
          <w:sz w:val="36"/>
          <w:rtl/>
          <w:lang w:bidi="ar-KW"/>
        </w:rPr>
        <w:footnoteReference w:id="89"/>
      </w:r>
      <w:r w:rsidR="00BB3E0C" w:rsidRPr="00CB11FA">
        <w:rPr>
          <w:sz w:val="36"/>
          <w:vertAlign w:val="superscript"/>
          <w:rtl/>
          <w:lang w:bidi="ar-KW"/>
        </w:rPr>
        <w:t>)</w:t>
      </w:r>
      <w:r w:rsidRPr="00CB11FA">
        <w:rPr>
          <w:rtl/>
          <w:lang w:bidi="ar-KW"/>
        </w:rPr>
        <w:t>.</w:t>
      </w:r>
    </w:p>
    <w:p w:rsidR="009357C1" w:rsidRPr="00CB11FA" w:rsidRDefault="009357C1" w:rsidP="00AC624B">
      <w:pPr>
        <w:widowControl w:val="0"/>
        <w:ind w:left="0" w:firstLine="340"/>
        <w:rPr>
          <w:rtl/>
          <w:lang w:bidi="ar-KW"/>
        </w:rPr>
      </w:pPr>
      <w:r w:rsidRPr="00CB11FA">
        <w:rPr>
          <w:b/>
          <w:bCs/>
          <w:rtl/>
          <w:lang w:bidi="ar-KW"/>
        </w:rPr>
        <w:t>وجه الدلالة</w:t>
      </w:r>
      <w:r w:rsidR="00BA4354" w:rsidRPr="00CB11FA">
        <w:rPr>
          <w:rFonts w:hint="cs"/>
          <w:b/>
          <w:bCs/>
          <w:rtl/>
          <w:lang w:bidi="ar-KW"/>
        </w:rPr>
        <w:t>:</w:t>
      </w:r>
      <w:r w:rsidRPr="00CB11FA">
        <w:rPr>
          <w:rtl/>
          <w:lang w:bidi="ar-KW"/>
        </w:rPr>
        <w:t xml:space="preserve"> أن عمر أقام الحد على شارب الخمر ثمانين جلدة</w:t>
      </w:r>
      <w:r w:rsidR="00BE5915">
        <w:rPr>
          <w:rFonts w:hint="cs"/>
          <w:rtl/>
          <w:lang w:bidi="ar-KW"/>
        </w:rPr>
        <w:t>،</w:t>
      </w:r>
      <w:r w:rsidRPr="00CB11FA">
        <w:rPr>
          <w:rtl/>
          <w:lang w:bidi="ar-KW"/>
        </w:rPr>
        <w:t xml:space="preserve"> وذلك بمحضر من الصحابة ولم ينكر عليه أحد فدل على الإجماع.</w:t>
      </w:r>
    </w:p>
    <w:p w:rsidR="009357C1" w:rsidRPr="00CB11FA" w:rsidRDefault="009357C1" w:rsidP="00AC624B">
      <w:pPr>
        <w:widowControl w:val="0"/>
        <w:ind w:left="0" w:firstLine="340"/>
        <w:rPr>
          <w:b/>
          <w:bCs/>
          <w:rtl/>
          <w:lang w:bidi="ar-KW"/>
        </w:rPr>
      </w:pPr>
      <w:r w:rsidRPr="00CB11FA">
        <w:rPr>
          <w:b/>
          <w:bCs/>
          <w:rtl/>
          <w:lang w:bidi="ar-KW"/>
        </w:rPr>
        <w:t>القول الثاني:</w:t>
      </w:r>
    </w:p>
    <w:p w:rsidR="009357C1" w:rsidRPr="00CB11FA" w:rsidRDefault="009357C1" w:rsidP="00AC624B">
      <w:pPr>
        <w:widowControl w:val="0"/>
        <w:ind w:left="0" w:firstLine="340"/>
        <w:rPr>
          <w:rtl/>
          <w:lang w:bidi="ar-KW"/>
        </w:rPr>
      </w:pPr>
      <w:r w:rsidRPr="00CB11FA">
        <w:rPr>
          <w:rtl/>
          <w:lang w:bidi="ar-KW"/>
        </w:rPr>
        <w:t>حد شارب الخمر أربعون جلدة.</w:t>
      </w:r>
    </w:p>
    <w:p w:rsidR="009357C1" w:rsidRPr="00CB11FA" w:rsidRDefault="009357C1" w:rsidP="00AC624B">
      <w:pPr>
        <w:widowControl w:val="0"/>
        <w:ind w:left="0" w:firstLine="340"/>
        <w:rPr>
          <w:rtl/>
          <w:lang w:bidi="ar-KW"/>
        </w:rPr>
      </w:pPr>
      <w:r w:rsidRPr="00CB11FA">
        <w:rPr>
          <w:rtl/>
          <w:lang w:bidi="ar-KW"/>
        </w:rPr>
        <w:t xml:space="preserve">قال به: عمر بن الخطاب </w:t>
      </w:r>
      <w:r w:rsidR="00963C96" w:rsidRPr="00CB11FA">
        <w:rPr>
          <w:rFonts w:ascii="AGA Arabesque" w:hAnsi="AGA Arabesque"/>
          <w:sz w:val="32"/>
          <w:lang w:bidi="ar-KW"/>
        </w:rPr>
        <w:t></w:t>
      </w:r>
      <w:r w:rsidR="00BB3E0C" w:rsidRPr="00CB11FA">
        <w:rPr>
          <w:sz w:val="36"/>
          <w:vertAlign w:val="superscript"/>
          <w:rtl/>
          <w:lang w:bidi="ar-KW"/>
        </w:rPr>
        <w:t>(</w:t>
      </w:r>
      <w:r w:rsidRPr="00CB11FA">
        <w:rPr>
          <w:rStyle w:val="a6"/>
          <w:rFonts w:cs="Traditional Arabic"/>
          <w:sz w:val="36"/>
          <w:rtl/>
          <w:lang w:bidi="ar-KW"/>
        </w:rPr>
        <w:footnoteReference w:id="90"/>
      </w:r>
      <w:r w:rsidR="00BB3E0C" w:rsidRPr="00CB11FA">
        <w:rPr>
          <w:sz w:val="36"/>
          <w:vertAlign w:val="superscript"/>
          <w:rtl/>
          <w:lang w:bidi="ar-KW"/>
        </w:rPr>
        <w:t>)</w:t>
      </w:r>
      <w:r w:rsidR="00BA4354" w:rsidRPr="00CB11FA">
        <w:rPr>
          <w:rFonts w:hint="cs"/>
          <w:rtl/>
          <w:lang w:bidi="ar-KW"/>
        </w:rPr>
        <w:t>,</w:t>
      </w:r>
      <w:r w:rsidRPr="00CB11FA">
        <w:rPr>
          <w:rtl/>
          <w:lang w:bidi="ar-KW"/>
        </w:rPr>
        <w:t xml:space="preserve"> والشافعية</w:t>
      </w:r>
      <w:r w:rsidR="00BB3E0C" w:rsidRPr="00CB11FA">
        <w:rPr>
          <w:sz w:val="36"/>
          <w:vertAlign w:val="superscript"/>
          <w:rtl/>
          <w:lang w:bidi="ar-KW"/>
        </w:rPr>
        <w:t>(</w:t>
      </w:r>
      <w:r w:rsidRPr="00CB11FA">
        <w:rPr>
          <w:rStyle w:val="a6"/>
          <w:rFonts w:cs="Traditional Arabic"/>
          <w:sz w:val="36"/>
          <w:rtl/>
          <w:lang w:bidi="ar-KW"/>
        </w:rPr>
        <w:footnoteReference w:id="91"/>
      </w:r>
      <w:r w:rsidR="00BB3E0C" w:rsidRPr="00CB11FA">
        <w:rPr>
          <w:sz w:val="36"/>
          <w:vertAlign w:val="superscript"/>
          <w:rtl/>
          <w:lang w:bidi="ar-KW"/>
        </w:rPr>
        <w:t>)</w:t>
      </w:r>
      <w:r w:rsidR="00BA4354" w:rsidRPr="00CB11FA">
        <w:rPr>
          <w:rFonts w:hint="cs"/>
          <w:rtl/>
          <w:lang w:bidi="ar-KW"/>
        </w:rPr>
        <w:t>,</w:t>
      </w:r>
      <w:r w:rsidRPr="00CB11FA">
        <w:rPr>
          <w:rtl/>
          <w:lang w:bidi="ar-KW"/>
        </w:rPr>
        <w:t xml:space="preserve"> ورواية عن الإمام أحمد</w:t>
      </w:r>
      <w:r w:rsidR="00BB3E0C" w:rsidRPr="00CB11FA">
        <w:rPr>
          <w:sz w:val="36"/>
          <w:vertAlign w:val="superscript"/>
          <w:rtl/>
          <w:lang w:bidi="ar-KW"/>
        </w:rPr>
        <w:t>(</w:t>
      </w:r>
      <w:r w:rsidRPr="00CB11FA">
        <w:rPr>
          <w:rStyle w:val="a6"/>
          <w:rFonts w:cs="Traditional Arabic"/>
          <w:sz w:val="36"/>
          <w:rtl/>
          <w:lang w:bidi="ar-KW"/>
        </w:rPr>
        <w:footnoteReference w:id="92"/>
      </w:r>
      <w:r w:rsidR="00BB3E0C" w:rsidRPr="00CB11FA">
        <w:rPr>
          <w:sz w:val="36"/>
          <w:vertAlign w:val="superscript"/>
          <w:rtl/>
          <w:lang w:bidi="ar-KW"/>
        </w:rPr>
        <w:t>)</w:t>
      </w:r>
      <w:r w:rsidRPr="00CB11FA">
        <w:rPr>
          <w:rtl/>
          <w:lang w:bidi="ar-KW"/>
        </w:rPr>
        <w:t>.</w:t>
      </w:r>
    </w:p>
    <w:p w:rsidR="009357C1" w:rsidRPr="00CB11FA" w:rsidRDefault="009357C1" w:rsidP="00AC624B">
      <w:pPr>
        <w:widowControl w:val="0"/>
        <w:ind w:left="0" w:firstLine="340"/>
        <w:rPr>
          <w:b/>
          <w:bCs/>
          <w:rtl/>
          <w:lang w:bidi="ar-KW"/>
        </w:rPr>
      </w:pPr>
      <w:r w:rsidRPr="00CB11FA">
        <w:rPr>
          <w:b/>
          <w:bCs/>
          <w:rtl/>
          <w:lang w:bidi="ar-KW"/>
        </w:rPr>
        <w:lastRenderedPageBreak/>
        <w:t>استدلوا:</w:t>
      </w:r>
    </w:p>
    <w:p w:rsidR="009357C1" w:rsidRPr="00CB11FA" w:rsidRDefault="006821EC" w:rsidP="005E6DFF">
      <w:pPr>
        <w:widowControl w:val="0"/>
        <w:ind w:left="0" w:firstLine="340"/>
        <w:rPr>
          <w:rtl/>
          <w:lang w:bidi="ar-KW"/>
        </w:rPr>
      </w:pPr>
      <w:r w:rsidRPr="00CB11FA">
        <w:rPr>
          <w:rFonts w:hint="cs"/>
          <w:rtl/>
          <w:lang w:bidi="ar-KW"/>
        </w:rPr>
        <w:t xml:space="preserve">عن عثمان بن عفان </w:t>
      </w:r>
      <w:r w:rsidRPr="00CB11FA">
        <w:rPr>
          <w:rFonts w:ascii="AGA Arabesque" w:hAnsi="AGA Arabesque"/>
          <w:sz w:val="32"/>
          <w:lang w:bidi="ar-KW"/>
        </w:rPr>
        <w:t></w:t>
      </w:r>
      <w:r w:rsidR="00BE5915">
        <w:rPr>
          <w:rFonts w:ascii="AGA Arabesque" w:hAnsi="AGA Arabesque" w:hint="cs"/>
          <w:sz w:val="32"/>
          <w:rtl/>
          <w:lang w:bidi="ar-KW"/>
        </w:rPr>
        <w:t>:</w:t>
      </w:r>
      <w:r w:rsidRPr="00CB11FA">
        <w:rPr>
          <w:rFonts w:ascii="AGA Arabesque" w:hAnsi="AGA Arabesque" w:hint="cs"/>
          <w:sz w:val="32"/>
          <w:rtl/>
          <w:lang w:bidi="ar-KW"/>
        </w:rPr>
        <w:t xml:space="preserve"> أنه أتي </w:t>
      </w:r>
      <w:r w:rsidR="009357C1" w:rsidRPr="00CB11FA">
        <w:rPr>
          <w:rtl/>
          <w:lang w:bidi="ar-KW"/>
        </w:rPr>
        <w:t>بالوليد قد صلى الصبح ركعتين ثم قال أزيدكم</w:t>
      </w:r>
      <w:r w:rsidR="00730003" w:rsidRPr="00CB11FA">
        <w:rPr>
          <w:rtl/>
          <w:lang w:bidi="ar-KW"/>
        </w:rPr>
        <w:t>؟</w:t>
      </w:r>
      <w:r w:rsidR="009357C1" w:rsidRPr="00CB11FA">
        <w:rPr>
          <w:rtl/>
          <w:lang w:bidi="ar-KW"/>
        </w:rPr>
        <w:t xml:space="preserve"> فشهد عليه رجلان أحدهما حمران</w:t>
      </w:r>
      <w:r w:rsidR="002D5BEE" w:rsidRPr="00CB11FA">
        <w:rPr>
          <w:sz w:val="36"/>
          <w:vertAlign w:val="superscript"/>
          <w:rtl/>
          <w:lang w:bidi="ar-KW"/>
        </w:rPr>
        <w:t>(</w:t>
      </w:r>
      <w:r w:rsidR="002D5BEE" w:rsidRPr="00CB11FA">
        <w:rPr>
          <w:rStyle w:val="a6"/>
          <w:rFonts w:cs="Traditional Arabic"/>
          <w:sz w:val="36"/>
          <w:rtl/>
          <w:lang w:bidi="ar-KW"/>
        </w:rPr>
        <w:footnoteReference w:id="93"/>
      </w:r>
      <w:r w:rsidR="002D5BEE" w:rsidRPr="00CB11FA">
        <w:rPr>
          <w:sz w:val="36"/>
          <w:vertAlign w:val="superscript"/>
          <w:rtl/>
          <w:lang w:bidi="ar-KW"/>
        </w:rPr>
        <w:t>)</w:t>
      </w:r>
      <w:r w:rsidR="009357C1" w:rsidRPr="00CB11FA">
        <w:rPr>
          <w:rtl/>
          <w:lang w:bidi="ar-KW"/>
        </w:rPr>
        <w:t xml:space="preserve"> أنه شرب الخمر وشهد آخر أن رآه يتقيأ</w:t>
      </w:r>
      <w:r w:rsidR="007D74F7" w:rsidRPr="00CB11FA">
        <w:rPr>
          <w:rFonts w:hint="cs"/>
          <w:rtl/>
          <w:lang w:bidi="ar-KW"/>
        </w:rPr>
        <w:t>.</w:t>
      </w:r>
      <w:r w:rsidR="009357C1" w:rsidRPr="00CB11FA">
        <w:rPr>
          <w:rtl/>
          <w:lang w:bidi="ar-KW"/>
        </w:rPr>
        <w:t xml:space="preserve"> فقال عثمان</w:t>
      </w:r>
      <w:r w:rsidR="007D74F7" w:rsidRPr="00CB11FA">
        <w:rPr>
          <w:rFonts w:hint="cs"/>
          <w:rtl/>
          <w:lang w:bidi="ar-KW"/>
        </w:rPr>
        <w:t>:</w:t>
      </w:r>
      <w:r w:rsidR="009357C1" w:rsidRPr="00CB11FA">
        <w:rPr>
          <w:rtl/>
          <w:lang w:bidi="ar-KW"/>
        </w:rPr>
        <w:t xml:space="preserve"> إنه لم يتقيأ حتى شربها</w:t>
      </w:r>
      <w:r w:rsidR="007D74F7" w:rsidRPr="00CB11FA">
        <w:rPr>
          <w:rFonts w:hint="cs"/>
          <w:rtl/>
          <w:lang w:bidi="ar-KW"/>
        </w:rPr>
        <w:t>.</w:t>
      </w:r>
      <w:r w:rsidR="009357C1" w:rsidRPr="00CB11FA">
        <w:rPr>
          <w:rtl/>
          <w:lang w:bidi="ar-KW"/>
        </w:rPr>
        <w:t xml:space="preserve"> فقال</w:t>
      </w:r>
      <w:r w:rsidR="007D74F7" w:rsidRPr="00CB11FA">
        <w:rPr>
          <w:rFonts w:hint="cs"/>
          <w:rtl/>
          <w:lang w:bidi="ar-KW"/>
        </w:rPr>
        <w:t>:</w:t>
      </w:r>
      <w:r w:rsidR="009357C1" w:rsidRPr="00CB11FA">
        <w:rPr>
          <w:rtl/>
          <w:lang w:bidi="ar-KW"/>
        </w:rPr>
        <w:t xml:space="preserve"> يا علي قم فاجلده</w:t>
      </w:r>
      <w:r w:rsidR="007D74F7" w:rsidRPr="00CB11FA">
        <w:rPr>
          <w:rFonts w:hint="cs"/>
          <w:rtl/>
          <w:lang w:bidi="ar-KW"/>
        </w:rPr>
        <w:t>.</w:t>
      </w:r>
      <w:r w:rsidR="009357C1" w:rsidRPr="00CB11FA">
        <w:rPr>
          <w:rtl/>
          <w:lang w:bidi="ar-KW"/>
        </w:rPr>
        <w:t xml:space="preserve"> فقال علي</w:t>
      </w:r>
      <w:r w:rsidR="007D74F7" w:rsidRPr="00CB11FA">
        <w:rPr>
          <w:rFonts w:hint="cs"/>
          <w:rtl/>
          <w:lang w:bidi="ar-KW"/>
        </w:rPr>
        <w:t>:</w:t>
      </w:r>
      <w:r w:rsidR="009357C1" w:rsidRPr="00CB11FA">
        <w:rPr>
          <w:rtl/>
          <w:lang w:bidi="ar-KW"/>
        </w:rPr>
        <w:t xml:space="preserve"> قم يا حسن فاجلده</w:t>
      </w:r>
      <w:r w:rsidR="007D74F7" w:rsidRPr="00CB11FA">
        <w:rPr>
          <w:rFonts w:hint="cs"/>
          <w:rtl/>
          <w:lang w:bidi="ar-KW"/>
        </w:rPr>
        <w:t>.</w:t>
      </w:r>
      <w:r w:rsidR="009357C1" w:rsidRPr="00CB11FA">
        <w:rPr>
          <w:rtl/>
          <w:lang w:bidi="ar-KW"/>
        </w:rPr>
        <w:t xml:space="preserve"> فقال الحسن</w:t>
      </w:r>
      <w:r w:rsidR="007D74F7" w:rsidRPr="00CB11FA">
        <w:rPr>
          <w:rFonts w:hint="cs"/>
          <w:rtl/>
          <w:lang w:bidi="ar-KW"/>
        </w:rPr>
        <w:t>:</w:t>
      </w:r>
      <w:r w:rsidR="009357C1" w:rsidRPr="00CB11FA">
        <w:rPr>
          <w:rtl/>
          <w:lang w:bidi="ar-KW"/>
        </w:rPr>
        <w:t xml:space="preserve"> ول حارها من تولى قارها</w:t>
      </w:r>
      <w:r w:rsidR="00547224" w:rsidRPr="00547224">
        <w:rPr>
          <w:rFonts w:hint="cs"/>
          <w:vertAlign w:val="superscript"/>
          <w:rtl/>
          <w:lang w:bidi="ar-KW"/>
        </w:rPr>
        <w:t>(</w:t>
      </w:r>
      <w:r w:rsidR="00B2363B" w:rsidRPr="00547224">
        <w:rPr>
          <w:rStyle w:val="a6"/>
          <w:rFonts w:cs="Traditional Arabic"/>
          <w:rtl/>
          <w:lang w:bidi="ar-KW"/>
        </w:rPr>
        <w:footnoteReference w:id="94"/>
      </w:r>
      <w:r w:rsidR="00547224" w:rsidRPr="00547224">
        <w:rPr>
          <w:rFonts w:hint="cs"/>
          <w:vertAlign w:val="superscript"/>
          <w:rtl/>
          <w:lang w:bidi="ar-KW"/>
        </w:rPr>
        <w:t>)</w:t>
      </w:r>
      <w:r w:rsidR="005E6DFF" w:rsidRPr="00CB11FA">
        <w:rPr>
          <w:rFonts w:hint="cs"/>
          <w:rtl/>
          <w:lang w:bidi="ar-KW"/>
        </w:rPr>
        <w:t xml:space="preserve"> </w:t>
      </w:r>
      <w:r w:rsidR="009357C1" w:rsidRPr="00CB11FA">
        <w:rPr>
          <w:rtl/>
          <w:lang w:bidi="ar-KW"/>
        </w:rPr>
        <w:t>-فكأنه وجد عليه- فقال</w:t>
      </w:r>
      <w:r w:rsidR="005E6DFF" w:rsidRPr="00CB11FA">
        <w:rPr>
          <w:rFonts w:hint="cs"/>
          <w:rtl/>
          <w:lang w:bidi="ar-KW"/>
        </w:rPr>
        <w:t>:</w:t>
      </w:r>
      <w:r w:rsidR="009357C1" w:rsidRPr="00CB11FA">
        <w:rPr>
          <w:rtl/>
          <w:lang w:bidi="ar-KW"/>
        </w:rPr>
        <w:t xml:space="preserve"> يا عبدالله بن جعفر قم فاجلده</w:t>
      </w:r>
      <w:r w:rsidR="005E6DFF" w:rsidRPr="00CB11FA">
        <w:rPr>
          <w:rFonts w:hint="cs"/>
          <w:rtl/>
          <w:lang w:bidi="ar-KW"/>
        </w:rPr>
        <w:t>.</w:t>
      </w:r>
      <w:r w:rsidR="009357C1" w:rsidRPr="00CB11FA">
        <w:rPr>
          <w:rtl/>
          <w:lang w:bidi="ar-KW"/>
        </w:rPr>
        <w:t xml:space="preserve"> فجلده</w:t>
      </w:r>
      <w:r w:rsidR="005E6DFF" w:rsidRPr="00CB11FA">
        <w:rPr>
          <w:rFonts w:hint="cs"/>
          <w:rtl/>
          <w:lang w:bidi="ar-KW"/>
        </w:rPr>
        <w:t>,</w:t>
      </w:r>
      <w:r w:rsidR="009357C1" w:rsidRPr="00CB11FA">
        <w:rPr>
          <w:rtl/>
          <w:lang w:bidi="ar-KW"/>
        </w:rPr>
        <w:t xml:space="preserve"> وعلي يعد حتى بلغ أربعين</w:t>
      </w:r>
      <w:r w:rsidR="005E6DFF" w:rsidRPr="00CB11FA">
        <w:rPr>
          <w:rFonts w:hint="cs"/>
          <w:rtl/>
          <w:lang w:bidi="ar-KW"/>
        </w:rPr>
        <w:t>,</w:t>
      </w:r>
      <w:r w:rsidR="009357C1" w:rsidRPr="00CB11FA">
        <w:rPr>
          <w:rtl/>
          <w:lang w:bidi="ar-KW"/>
        </w:rPr>
        <w:t xml:space="preserve"> فقال</w:t>
      </w:r>
      <w:r w:rsidR="005E6DFF" w:rsidRPr="00CB11FA">
        <w:rPr>
          <w:rFonts w:hint="cs"/>
          <w:rtl/>
          <w:lang w:bidi="ar-KW"/>
        </w:rPr>
        <w:t>:</w:t>
      </w:r>
      <w:r w:rsidR="009357C1" w:rsidRPr="00CB11FA">
        <w:rPr>
          <w:rtl/>
          <w:lang w:bidi="ar-KW"/>
        </w:rPr>
        <w:t xml:space="preserve"> أمسك</w:t>
      </w:r>
      <w:r w:rsidR="005E6DFF" w:rsidRPr="00CB11FA">
        <w:rPr>
          <w:rFonts w:hint="cs"/>
          <w:rtl/>
          <w:lang w:bidi="ar-KW"/>
        </w:rPr>
        <w:t>.</w:t>
      </w:r>
      <w:r w:rsidR="009357C1" w:rsidRPr="00CB11FA">
        <w:rPr>
          <w:rtl/>
          <w:lang w:bidi="ar-KW"/>
        </w:rPr>
        <w:t xml:space="preserve"> ثم قال</w:t>
      </w:r>
      <w:r w:rsidR="005E6DFF" w:rsidRPr="00CB11FA">
        <w:rPr>
          <w:rFonts w:hint="cs"/>
          <w:rtl/>
          <w:lang w:bidi="ar-KW"/>
        </w:rPr>
        <w:t>:</w:t>
      </w:r>
      <w:r w:rsidR="009357C1" w:rsidRPr="00CB11FA">
        <w:rPr>
          <w:rtl/>
          <w:lang w:bidi="ar-KW"/>
        </w:rPr>
        <w:t xml:space="preserve"> </w:t>
      </w:r>
      <w:r w:rsidR="005E6DFF" w:rsidRPr="00CB11FA">
        <w:rPr>
          <w:rFonts w:ascii="Traditional Arabic" w:hAnsi="Traditional Arabic"/>
          <w:w w:val="80"/>
          <w:sz w:val="34"/>
          <w:szCs w:val="22"/>
          <w:rtl/>
          <w:lang w:bidi="ar-KW"/>
        </w:rPr>
        <w:t>((</w:t>
      </w:r>
      <w:r w:rsidR="009357C1" w:rsidRPr="00CB11FA">
        <w:rPr>
          <w:rtl/>
          <w:lang w:bidi="ar-KW"/>
        </w:rPr>
        <w:t xml:space="preserve">جلد النبي </w:t>
      </w:r>
      <w:r w:rsidR="00107E13" w:rsidRPr="00CB11FA">
        <w:rPr>
          <w:rFonts w:ascii="AGA Arabesque" w:hAnsi="AGA Arabesque" w:cs="Times New Roman"/>
          <w:sz w:val="32"/>
          <w:szCs w:val="32"/>
          <w:lang w:bidi="ar-KW"/>
        </w:rPr>
        <w:t></w:t>
      </w:r>
      <w:r w:rsidR="009357C1" w:rsidRPr="00CB11FA">
        <w:rPr>
          <w:rtl/>
          <w:lang w:bidi="ar-KW"/>
        </w:rPr>
        <w:t xml:space="preserve"> أربعين وجلد أبو بكر أربعين وعمر ثمانين وكل سنة وهذا أحب إلي</w:t>
      </w:r>
      <w:r w:rsidR="005E6DFF" w:rsidRPr="00CB11FA">
        <w:rPr>
          <w:rFonts w:ascii="Traditional Arabic" w:hAnsi="Traditional Arabic"/>
          <w:w w:val="80"/>
          <w:sz w:val="34"/>
          <w:szCs w:val="22"/>
          <w:rtl/>
          <w:lang w:bidi="ar-KW"/>
        </w:rPr>
        <w:t>))</w:t>
      </w:r>
      <w:r w:rsidR="00BB3E0C" w:rsidRPr="00CB11FA">
        <w:rPr>
          <w:sz w:val="36"/>
          <w:vertAlign w:val="superscript"/>
          <w:rtl/>
          <w:lang w:bidi="ar-KW"/>
        </w:rPr>
        <w:t>(</w:t>
      </w:r>
      <w:r w:rsidR="009357C1" w:rsidRPr="00CB11FA">
        <w:rPr>
          <w:rStyle w:val="a6"/>
          <w:rFonts w:cs="Traditional Arabic"/>
          <w:sz w:val="36"/>
          <w:rtl/>
          <w:lang w:bidi="ar-KW"/>
        </w:rPr>
        <w:footnoteReference w:id="95"/>
      </w:r>
      <w:r w:rsidR="00BB3E0C" w:rsidRPr="00CB11FA">
        <w:rPr>
          <w:sz w:val="36"/>
          <w:vertAlign w:val="superscript"/>
          <w:rtl/>
          <w:lang w:bidi="ar-KW"/>
        </w:rPr>
        <w:t>)</w:t>
      </w:r>
      <w:r w:rsidR="009357C1" w:rsidRPr="00CB11FA">
        <w:rPr>
          <w:rtl/>
          <w:lang w:bidi="ar-KW"/>
        </w:rPr>
        <w:t>.</w:t>
      </w:r>
    </w:p>
    <w:p w:rsidR="009357C1" w:rsidRPr="00CB11FA" w:rsidRDefault="009357C1" w:rsidP="00AC624B">
      <w:pPr>
        <w:widowControl w:val="0"/>
        <w:ind w:left="0" w:firstLine="340"/>
        <w:rPr>
          <w:rtl/>
          <w:lang w:bidi="ar-KW"/>
        </w:rPr>
      </w:pPr>
      <w:r w:rsidRPr="00CB11FA">
        <w:rPr>
          <w:b/>
          <w:bCs/>
          <w:rtl/>
          <w:lang w:bidi="ar-KW"/>
        </w:rPr>
        <w:t>وجه الدلالة</w:t>
      </w:r>
      <w:r w:rsidR="00850E13" w:rsidRPr="00CB11FA">
        <w:rPr>
          <w:rFonts w:hint="cs"/>
          <w:b/>
          <w:bCs/>
          <w:rtl/>
          <w:lang w:bidi="ar-KW"/>
        </w:rPr>
        <w:t>:</w:t>
      </w:r>
      <w:r w:rsidRPr="00CB11FA">
        <w:rPr>
          <w:rtl/>
          <w:lang w:bidi="ar-KW"/>
        </w:rPr>
        <w:t xml:space="preserve"> أن النبي </w:t>
      </w:r>
      <w:r w:rsidR="00107E13" w:rsidRPr="00CB11FA">
        <w:rPr>
          <w:rFonts w:ascii="AGA Arabesque" w:hAnsi="AGA Arabesque" w:cs="Times New Roman"/>
          <w:sz w:val="32"/>
          <w:szCs w:val="32"/>
          <w:lang w:bidi="ar-KW"/>
        </w:rPr>
        <w:t></w:t>
      </w:r>
      <w:r w:rsidRPr="00CB11FA">
        <w:rPr>
          <w:rtl/>
          <w:lang w:bidi="ar-KW"/>
        </w:rPr>
        <w:t xml:space="preserve"> فعله حجة لا يجوز تركه لفعل غيره</w:t>
      </w:r>
      <w:r w:rsidR="00730003" w:rsidRPr="00CB11FA">
        <w:rPr>
          <w:rtl/>
          <w:lang w:bidi="ar-KW"/>
        </w:rPr>
        <w:t>,</w:t>
      </w:r>
      <w:r w:rsidRPr="00CB11FA">
        <w:rPr>
          <w:rtl/>
          <w:lang w:bidi="ar-KW"/>
        </w:rPr>
        <w:t xml:space="preserve"> ولا ينعقد الإجماع على ما خالف فعل النبي </w:t>
      </w:r>
      <w:r w:rsidR="00107E13" w:rsidRPr="00CB11FA">
        <w:rPr>
          <w:rFonts w:ascii="AGA Arabesque" w:hAnsi="AGA Arabesque" w:cs="Times New Roman"/>
          <w:sz w:val="32"/>
          <w:szCs w:val="32"/>
          <w:lang w:bidi="ar-KW"/>
        </w:rPr>
        <w:t></w:t>
      </w:r>
      <w:r w:rsidRPr="00CB11FA">
        <w:rPr>
          <w:rtl/>
          <w:lang w:bidi="ar-KW"/>
        </w:rPr>
        <w:t xml:space="preserve"> وأبي بكر وعلي رضي الله عنهما فتحمل الزيادة من عمر </w:t>
      </w:r>
      <w:r w:rsidR="00963C96" w:rsidRPr="00CB11FA">
        <w:rPr>
          <w:rFonts w:ascii="AGA Arabesque" w:hAnsi="AGA Arabesque"/>
          <w:sz w:val="32"/>
          <w:lang w:bidi="ar-KW"/>
        </w:rPr>
        <w:t></w:t>
      </w:r>
      <w:r w:rsidR="00963C96" w:rsidRPr="00CB11FA">
        <w:rPr>
          <w:rFonts w:ascii="AGA Arabesque" w:hAnsi="AGA Arabesque"/>
          <w:sz w:val="32"/>
          <w:rtl/>
          <w:lang w:bidi="ar-KW"/>
        </w:rPr>
        <w:t xml:space="preserve"> </w:t>
      </w:r>
      <w:r w:rsidRPr="00CB11FA">
        <w:rPr>
          <w:rtl/>
          <w:lang w:bidi="ar-KW"/>
        </w:rPr>
        <w:t>على أنها تعزير</w:t>
      </w:r>
      <w:r w:rsidR="00730003" w:rsidRPr="00CB11FA">
        <w:rPr>
          <w:rtl/>
          <w:lang w:bidi="ar-KW"/>
        </w:rPr>
        <w:t>,</w:t>
      </w:r>
      <w:r w:rsidRPr="00CB11FA">
        <w:rPr>
          <w:rtl/>
          <w:lang w:bidi="ar-KW"/>
        </w:rPr>
        <w:t xml:space="preserve"> يجوز فعلها إذا رآها الإمام.</w:t>
      </w:r>
    </w:p>
    <w:p w:rsidR="009357C1" w:rsidRPr="00CB11FA" w:rsidRDefault="009357C1" w:rsidP="00AC624B">
      <w:pPr>
        <w:widowControl w:val="0"/>
        <w:ind w:left="0" w:firstLine="340"/>
        <w:rPr>
          <w:b/>
          <w:bCs/>
          <w:rtl/>
          <w:lang w:bidi="ar-KW"/>
        </w:rPr>
      </w:pPr>
      <w:r w:rsidRPr="00CB11FA">
        <w:rPr>
          <w:b/>
          <w:bCs/>
          <w:rtl/>
          <w:lang w:bidi="ar-KW"/>
        </w:rPr>
        <w:t>الراجح:</w:t>
      </w:r>
    </w:p>
    <w:p w:rsidR="009357C1" w:rsidRPr="00CB11FA" w:rsidRDefault="009357C1" w:rsidP="00AC624B">
      <w:pPr>
        <w:widowControl w:val="0"/>
        <w:ind w:left="0" w:firstLine="340"/>
        <w:rPr>
          <w:rtl/>
          <w:lang w:bidi="ar-KW"/>
        </w:rPr>
      </w:pPr>
      <w:r w:rsidRPr="00CB11FA">
        <w:rPr>
          <w:rtl/>
          <w:lang w:bidi="ar-KW"/>
        </w:rPr>
        <w:t xml:space="preserve">القول الثاني هو الراجح لإقرار جميع الصحابة رضي الله عنهم بأن الجلد الذي كان على عهد النبي </w:t>
      </w:r>
      <w:r w:rsidR="00107E13" w:rsidRPr="00CB11FA">
        <w:rPr>
          <w:rFonts w:ascii="AGA Arabesque" w:hAnsi="AGA Arabesque" w:cs="Times New Roman"/>
          <w:sz w:val="32"/>
          <w:szCs w:val="32"/>
          <w:lang w:bidi="ar-KW"/>
        </w:rPr>
        <w:t></w:t>
      </w:r>
      <w:r w:rsidR="00BE5915">
        <w:rPr>
          <w:rFonts w:hint="cs"/>
          <w:rtl/>
          <w:lang w:bidi="ar-KW"/>
        </w:rPr>
        <w:t>،</w:t>
      </w:r>
      <w:r w:rsidRPr="00CB11FA">
        <w:rPr>
          <w:rtl/>
          <w:lang w:bidi="ar-KW"/>
        </w:rPr>
        <w:t xml:space="preserve"> وأبي بكر</w:t>
      </w:r>
      <w:r w:rsidR="00BE5915">
        <w:rPr>
          <w:rFonts w:hint="cs"/>
          <w:rtl/>
          <w:lang w:bidi="ar-KW"/>
        </w:rPr>
        <w:t>،</w:t>
      </w:r>
      <w:r w:rsidRPr="00CB11FA">
        <w:rPr>
          <w:rtl/>
          <w:lang w:bidi="ar-KW"/>
        </w:rPr>
        <w:t xml:space="preserve"> وصدراً من خلافة عمر رضي الله عنهم هو أربعين جلدة</w:t>
      </w:r>
      <w:r w:rsidR="00BE5915">
        <w:rPr>
          <w:rFonts w:hint="cs"/>
          <w:rtl/>
          <w:lang w:bidi="ar-KW"/>
        </w:rPr>
        <w:t>،</w:t>
      </w:r>
      <w:r w:rsidRPr="00CB11FA">
        <w:rPr>
          <w:rtl/>
          <w:lang w:bidi="ar-KW"/>
        </w:rPr>
        <w:t xml:space="preserve"> ثم زاد عمر </w:t>
      </w:r>
      <w:r w:rsidR="00963C96" w:rsidRPr="00CB11FA">
        <w:rPr>
          <w:rFonts w:ascii="AGA Arabesque" w:hAnsi="AGA Arabesque"/>
          <w:sz w:val="32"/>
          <w:lang w:bidi="ar-KW"/>
        </w:rPr>
        <w:t></w:t>
      </w:r>
      <w:r w:rsidR="00963C96" w:rsidRPr="00CB11FA">
        <w:rPr>
          <w:rFonts w:ascii="AGA Arabesque" w:hAnsi="AGA Arabesque"/>
          <w:sz w:val="32"/>
          <w:rtl/>
          <w:lang w:bidi="ar-KW"/>
        </w:rPr>
        <w:t xml:space="preserve"> </w:t>
      </w:r>
      <w:r w:rsidRPr="00CB11FA">
        <w:rPr>
          <w:rtl/>
          <w:lang w:bidi="ar-KW"/>
        </w:rPr>
        <w:t>لما رأى من اسخفاف الناس بشرب الخمر</w:t>
      </w:r>
      <w:r w:rsidR="00BE5915">
        <w:rPr>
          <w:rFonts w:hint="cs"/>
          <w:rtl/>
          <w:lang w:bidi="ar-KW"/>
        </w:rPr>
        <w:t>،</w:t>
      </w:r>
      <w:r w:rsidRPr="00CB11FA">
        <w:rPr>
          <w:rtl/>
          <w:lang w:bidi="ar-KW"/>
        </w:rPr>
        <w:t xml:space="preserve"> وذلك جائز من جهة التعزير إذا رأى الإمام مصلحة في إقامته.</w:t>
      </w:r>
    </w:p>
    <w:p w:rsidR="00CE2CA5" w:rsidRPr="00CB11FA" w:rsidRDefault="00CE2CA5" w:rsidP="00AC624B">
      <w:pPr>
        <w:widowControl w:val="0"/>
        <w:ind w:left="0"/>
        <w:jc w:val="center"/>
        <w:rPr>
          <w:sz w:val="36"/>
          <w:rtl/>
        </w:rPr>
      </w:pPr>
      <w:r w:rsidRPr="00CB11FA">
        <w:rPr>
          <w:sz w:val="36"/>
        </w:rPr>
        <w:sym w:font="AGA Arabesque" w:char="0024"/>
      </w:r>
      <w:r w:rsidRPr="00CB11FA">
        <w:rPr>
          <w:sz w:val="36"/>
        </w:rPr>
        <w:sym w:font="AGA Arabesque" w:char="0024"/>
      </w:r>
      <w:r w:rsidRPr="00CB11FA">
        <w:rPr>
          <w:sz w:val="36"/>
        </w:rPr>
        <w:sym w:font="AGA Arabesque" w:char="0024"/>
      </w:r>
    </w:p>
    <w:p w:rsidR="00CE2CA5" w:rsidRPr="00CB11FA" w:rsidRDefault="00CE2CA5" w:rsidP="00AC624B">
      <w:pPr>
        <w:widowControl w:val="0"/>
        <w:ind w:left="0" w:firstLine="340"/>
        <w:rPr>
          <w:b/>
          <w:bCs/>
          <w:sz w:val="20"/>
          <w:szCs w:val="20"/>
          <w:lang w:bidi="ar-KW"/>
        </w:rPr>
      </w:pPr>
    </w:p>
    <w:p w:rsidR="009357C1" w:rsidRPr="00CB11FA" w:rsidRDefault="009357C1" w:rsidP="000F748D">
      <w:pPr>
        <w:widowControl w:val="0"/>
        <w:ind w:left="0"/>
        <w:jc w:val="center"/>
        <w:rPr>
          <w:rFonts w:ascii="خط لوتس الجديد" w:hAnsi="خط لوتس الجديد" w:cs="AL-Mateen"/>
          <w:sz w:val="36"/>
          <w:rtl/>
        </w:rPr>
      </w:pPr>
      <w:r w:rsidRPr="00CB11FA">
        <w:rPr>
          <w:rFonts w:ascii="خط لوتس الجديد" w:hAnsi="خط لوتس الجديد" w:cs="AL-Mateen"/>
          <w:sz w:val="36"/>
          <w:rtl/>
        </w:rPr>
        <w:lastRenderedPageBreak/>
        <w:t>المبحث السابع</w:t>
      </w:r>
    </w:p>
    <w:p w:rsidR="009357C1" w:rsidRPr="00CB11FA" w:rsidRDefault="009357C1" w:rsidP="000F748D">
      <w:pPr>
        <w:widowControl w:val="0"/>
        <w:ind w:left="0"/>
        <w:jc w:val="center"/>
        <w:rPr>
          <w:rFonts w:ascii="خط لوتس الجديد" w:hAnsi="خط لوتس الجديد" w:cs="AL-Mateen"/>
          <w:sz w:val="36"/>
          <w:rtl/>
        </w:rPr>
      </w:pPr>
      <w:r w:rsidRPr="00CB11FA">
        <w:rPr>
          <w:rFonts w:ascii="خط لوتس الجديد" w:hAnsi="خط لوتس الجديد" w:cs="AL-Mateen"/>
          <w:sz w:val="36"/>
          <w:rtl/>
        </w:rPr>
        <w:t>قاطع الطريق إذا تاب قبل أن يقدر عليه</w:t>
      </w:r>
    </w:p>
    <w:p w:rsidR="009357C1" w:rsidRPr="00CB11FA" w:rsidRDefault="009357C1" w:rsidP="00AC624B">
      <w:pPr>
        <w:widowControl w:val="0"/>
        <w:ind w:left="0" w:firstLine="340"/>
        <w:rPr>
          <w:rtl/>
          <w:lang w:bidi="ar-KW"/>
        </w:rPr>
      </w:pPr>
      <w:r w:rsidRPr="00CB11FA">
        <w:rPr>
          <w:rtl/>
          <w:lang w:bidi="ar-KW"/>
        </w:rPr>
        <w:t>تقبل توبة قاطع الطريق إذا تاب قبل أن يقدر عليه.</w:t>
      </w:r>
    </w:p>
    <w:p w:rsidR="009357C1" w:rsidRPr="00CB11FA" w:rsidRDefault="009357C1" w:rsidP="0053286A">
      <w:pPr>
        <w:widowControl w:val="0"/>
        <w:ind w:left="0" w:firstLine="340"/>
        <w:rPr>
          <w:rtl/>
          <w:lang w:bidi="ar-KW"/>
        </w:rPr>
      </w:pPr>
      <w:r w:rsidRPr="00CB11FA">
        <w:rPr>
          <w:rtl/>
          <w:lang w:bidi="ar-KW"/>
        </w:rPr>
        <w:t>عن الشعبي</w:t>
      </w:r>
      <w:r w:rsidR="00BE5915">
        <w:rPr>
          <w:rFonts w:hint="cs"/>
          <w:rtl/>
          <w:lang w:bidi="ar-KW"/>
        </w:rPr>
        <w:t>:</w:t>
      </w:r>
      <w:r w:rsidRPr="00CB11FA">
        <w:rPr>
          <w:rtl/>
          <w:lang w:bidi="ar-KW"/>
        </w:rPr>
        <w:t xml:space="preserve"> زعم أن رجلا من مراد صلى</w:t>
      </w:r>
      <w:r w:rsidR="00730003" w:rsidRPr="00CB11FA">
        <w:rPr>
          <w:rtl/>
          <w:lang w:bidi="ar-KW"/>
        </w:rPr>
        <w:t>,</w:t>
      </w:r>
      <w:r w:rsidRPr="00CB11FA">
        <w:rPr>
          <w:rtl/>
          <w:lang w:bidi="ar-KW"/>
        </w:rPr>
        <w:t xml:space="preserve"> فلما سلم أبو موسى قام</w:t>
      </w:r>
      <w:r w:rsidR="00730003" w:rsidRPr="00CB11FA">
        <w:rPr>
          <w:rtl/>
          <w:lang w:bidi="ar-KW"/>
        </w:rPr>
        <w:t>,</w:t>
      </w:r>
      <w:r w:rsidRPr="00CB11FA">
        <w:rPr>
          <w:rtl/>
          <w:lang w:bidi="ar-KW"/>
        </w:rPr>
        <w:t xml:space="preserve"> فقال</w:t>
      </w:r>
      <w:r w:rsidR="006C3C4C" w:rsidRPr="00CB11FA">
        <w:rPr>
          <w:rtl/>
          <w:lang w:bidi="ar-KW"/>
        </w:rPr>
        <w:t>:</w:t>
      </w:r>
      <w:r w:rsidRPr="00CB11FA">
        <w:rPr>
          <w:rtl/>
          <w:lang w:bidi="ar-KW"/>
        </w:rPr>
        <w:t xml:space="preserve"> هذا مقام التائب العائذ</w:t>
      </w:r>
      <w:r w:rsidR="00730003" w:rsidRPr="00CB11FA">
        <w:rPr>
          <w:rtl/>
          <w:lang w:bidi="ar-KW"/>
        </w:rPr>
        <w:t>,</w:t>
      </w:r>
      <w:r w:rsidRPr="00CB11FA">
        <w:rPr>
          <w:rtl/>
          <w:lang w:bidi="ar-KW"/>
        </w:rPr>
        <w:t xml:space="preserve"> فقال</w:t>
      </w:r>
      <w:r w:rsidR="006C3C4C" w:rsidRPr="00CB11FA">
        <w:rPr>
          <w:rtl/>
          <w:lang w:bidi="ar-KW"/>
        </w:rPr>
        <w:t>:</w:t>
      </w:r>
      <w:r w:rsidRPr="00CB11FA">
        <w:rPr>
          <w:rtl/>
          <w:lang w:bidi="ar-KW"/>
        </w:rPr>
        <w:t xml:space="preserve"> ويلك ما لك</w:t>
      </w:r>
      <w:r w:rsidR="00730003" w:rsidRPr="00CB11FA">
        <w:rPr>
          <w:rtl/>
          <w:lang w:bidi="ar-KW"/>
        </w:rPr>
        <w:t>,</w:t>
      </w:r>
      <w:r w:rsidRPr="00CB11FA">
        <w:rPr>
          <w:rtl/>
          <w:lang w:bidi="ar-KW"/>
        </w:rPr>
        <w:t xml:space="preserve"> قال</w:t>
      </w:r>
      <w:r w:rsidR="006C3C4C" w:rsidRPr="00CB11FA">
        <w:rPr>
          <w:rtl/>
          <w:lang w:bidi="ar-KW"/>
        </w:rPr>
        <w:t>:</w:t>
      </w:r>
      <w:r w:rsidRPr="00CB11FA">
        <w:rPr>
          <w:rtl/>
          <w:lang w:bidi="ar-KW"/>
        </w:rPr>
        <w:t xml:space="preserve"> أنا فلان بن فلان المرادي</w:t>
      </w:r>
      <w:r w:rsidR="00730003" w:rsidRPr="00CB11FA">
        <w:rPr>
          <w:rtl/>
          <w:lang w:bidi="ar-KW"/>
        </w:rPr>
        <w:t>,</w:t>
      </w:r>
      <w:r w:rsidRPr="00CB11FA">
        <w:rPr>
          <w:rtl/>
          <w:lang w:bidi="ar-KW"/>
        </w:rPr>
        <w:t xml:space="preserve"> وإني كنت حاربت</w:t>
      </w:r>
      <w:r w:rsidR="0053286A" w:rsidRPr="00CB11FA">
        <w:rPr>
          <w:lang w:bidi="ar-KW"/>
        </w:rPr>
        <w:t> </w:t>
      </w:r>
      <w:r w:rsidRPr="00CB11FA">
        <w:rPr>
          <w:rtl/>
          <w:lang w:bidi="ar-KW"/>
        </w:rPr>
        <w:t>الله ورسوله وسعيت في الأرض فسادا</w:t>
      </w:r>
      <w:r w:rsidR="00730003" w:rsidRPr="00CB11FA">
        <w:rPr>
          <w:rtl/>
          <w:lang w:bidi="ar-KW"/>
        </w:rPr>
        <w:t>,</w:t>
      </w:r>
      <w:r w:rsidRPr="00CB11FA">
        <w:rPr>
          <w:rtl/>
          <w:lang w:bidi="ar-KW"/>
        </w:rPr>
        <w:t xml:space="preserve"> فهذا حين جئت وقد تبت من قبل أن تقدر علي</w:t>
      </w:r>
      <w:r w:rsidR="00730003" w:rsidRPr="00CB11FA">
        <w:rPr>
          <w:rtl/>
          <w:lang w:bidi="ar-KW"/>
        </w:rPr>
        <w:t>,</w:t>
      </w:r>
      <w:r w:rsidRPr="00CB11FA">
        <w:rPr>
          <w:rtl/>
          <w:lang w:bidi="ar-KW"/>
        </w:rPr>
        <w:t xml:space="preserve"> قال</w:t>
      </w:r>
      <w:r w:rsidR="006C3C4C" w:rsidRPr="00CB11FA">
        <w:rPr>
          <w:rtl/>
          <w:lang w:bidi="ar-KW"/>
        </w:rPr>
        <w:t>:</w:t>
      </w:r>
      <w:r w:rsidRPr="00CB11FA">
        <w:rPr>
          <w:rtl/>
          <w:lang w:bidi="ar-KW"/>
        </w:rPr>
        <w:t xml:space="preserve"> فقام أبو موسى المقام الذي قام فيه</w:t>
      </w:r>
      <w:r w:rsidR="00730003" w:rsidRPr="00CB11FA">
        <w:rPr>
          <w:rtl/>
          <w:lang w:bidi="ar-KW"/>
        </w:rPr>
        <w:t>,</w:t>
      </w:r>
      <w:r w:rsidRPr="00CB11FA">
        <w:rPr>
          <w:rtl/>
          <w:lang w:bidi="ar-KW"/>
        </w:rPr>
        <w:t xml:space="preserve"> ثم قال</w:t>
      </w:r>
      <w:r w:rsidR="006C3C4C" w:rsidRPr="00CB11FA">
        <w:rPr>
          <w:rtl/>
          <w:lang w:bidi="ar-KW"/>
        </w:rPr>
        <w:t>:</w:t>
      </w:r>
      <w:r w:rsidRPr="00CB11FA">
        <w:rPr>
          <w:rtl/>
          <w:lang w:bidi="ar-KW"/>
        </w:rPr>
        <w:t xml:space="preserve"> إن هذا فلان بن فلان المرادي</w:t>
      </w:r>
      <w:r w:rsidR="006C3C4C" w:rsidRPr="00CB11FA">
        <w:rPr>
          <w:rtl/>
          <w:lang w:bidi="ar-KW"/>
        </w:rPr>
        <w:t>:</w:t>
      </w:r>
      <w:r w:rsidRPr="00CB11FA">
        <w:rPr>
          <w:rtl/>
          <w:lang w:bidi="ar-KW"/>
        </w:rPr>
        <w:t xml:space="preserve"> وإنه كان قد حارب الله ورسوله وسعى في الأرض فسادا</w:t>
      </w:r>
      <w:r w:rsidR="00730003" w:rsidRPr="00CB11FA">
        <w:rPr>
          <w:rtl/>
          <w:lang w:bidi="ar-KW"/>
        </w:rPr>
        <w:t>,</w:t>
      </w:r>
      <w:r w:rsidRPr="00CB11FA">
        <w:rPr>
          <w:rtl/>
          <w:lang w:bidi="ar-KW"/>
        </w:rPr>
        <w:t xml:space="preserve"> وإنه قد تاب من قبل أن نقدر عليه</w:t>
      </w:r>
      <w:r w:rsidR="00730003" w:rsidRPr="00CB11FA">
        <w:rPr>
          <w:rtl/>
          <w:lang w:bidi="ar-KW"/>
        </w:rPr>
        <w:t>,</w:t>
      </w:r>
      <w:r w:rsidRPr="00CB11FA">
        <w:rPr>
          <w:rtl/>
          <w:lang w:bidi="ar-KW"/>
        </w:rPr>
        <w:t xml:space="preserve"> فإن يك صادقا فسبيل من صدق</w:t>
      </w:r>
      <w:r w:rsidR="00730003" w:rsidRPr="00CB11FA">
        <w:rPr>
          <w:rtl/>
          <w:lang w:bidi="ar-KW"/>
        </w:rPr>
        <w:t>,</w:t>
      </w:r>
      <w:r w:rsidRPr="00CB11FA">
        <w:rPr>
          <w:rtl/>
          <w:lang w:bidi="ar-KW"/>
        </w:rPr>
        <w:t xml:space="preserve"> وإن كان كاذبا يأخذه الله بذنبه</w:t>
      </w:r>
      <w:r w:rsidR="00730003" w:rsidRPr="00CB11FA">
        <w:rPr>
          <w:rtl/>
          <w:lang w:bidi="ar-KW"/>
        </w:rPr>
        <w:t>,</w:t>
      </w:r>
      <w:r w:rsidRPr="00CB11FA">
        <w:rPr>
          <w:rtl/>
          <w:lang w:bidi="ar-KW"/>
        </w:rPr>
        <w:t xml:space="preserve"> قال</w:t>
      </w:r>
      <w:r w:rsidR="006C3C4C" w:rsidRPr="00CB11FA">
        <w:rPr>
          <w:rtl/>
          <w:lang w:bidi="ar-KW"/>
        </w:rPr>
        <w:t>:</w:t>
      </w:r>
      <w:r w:rsidRPr="00CB11FA">
        <w:rPr>
          <w:rtl/>
          <w:lang w:bidi="ar-KW"/>
        </w:rPr>
        <w:t xml:space="preserve"> فخرج في الناس فذهب ونجا</w:t>
      </w:r>
      <w:r w:rsidR="00730003" w:rsidRPr="00CB11FA">
        <w:rPr>
          <w:rtl/>
          <w:lang w:bidi="ar-KW"/>
        </w:rPr>
        <w:t>,</w:t>
      </w:r>
      <w:r w:rsidRPr="00CB11FA">
        <w:rPr>
          <w:rtl/>
          <w:lang w:bidi="ar-KW"/>
        </w:rPr>
        <w:t xml:space="preserve"> ثم عاد فقتل</w:t>
      </w:r>
      <w:r w:rsidR="00BB3E0C" w:rsidRPr="00CB11FA">
        <w:rPr>
          <w:sz w:val="36"/>
          <w:vertAlign w:val="superscript"/>
          <w:rtl/>
          <w:lang w:bidi="ar-KW"/>
        </w:rPr>
        <w:t>(</w:t>
      </w:r>
      <w:r w:rsidRPr="00CB11FA">
        <w:rPr>
          <w:rStyle w:val="a6"/>
          <w:rFonts w:cs="Traditional Arabic"/>
          <w:sz w:val="36"/>
          <w:rtl/>
          <w:lang w:bidi="ar-KW"/>
        </w:rPr>
        <w:footnoteReference w:id="96"/>
      </w:r>
      <w:r w:rsidR="00BB3E0C" w:rsidRPr="00CB11FA">
        <w:rPr>
          <w:sz w:val="36"/>
          <w:vertAlign w:val="superscript"/>
          <w:rtl/>
          <w:lang w:bidi="ar-KW"/>
        </w:rPr>
        <w:t>)</w:t>
      </w:r>
      <w:r w:rsidR="00EE2415">
        <w:rPr>
          <w:rtl/>
          <w:lang w:bidi="ar-KW"/>
        </w:rPr>
        <w:t>.</w:t>
      </w:r>
    </w:p>
    <w:p w:rsidR="009357C1" w:rsidRPr="00CB11FA" w:rsidRDefault="002D5BEE" w:rsidP="00AC624B">
      <w:pPr>
        <w:widowControl w:val="0"/>
        <w:ind w:left="0" w:firstLine="340"/>
        <w:rPr>
          <w:rtl/>
          <w:lang w:bidi="ar-KW"/>
        </w:rPr>
      </w:pPr>
      <w:r>
        <w:rPr>
          <w:rFonts w:hint="cs"/>
          <w:rtl/>
          <w:lang w:bidi="ar-KW"/>
        </w:rPr>
        <w:t>و</w:t>
      </w:r>
      <w:r w:rsidR="009357C1" w:rsidRPr="00CB11FA">
        <w:rPr>
          <w:rtl/>
          <w:lang w:bidi="ar-KW"/>
        </w:rPr>
        <w:t xml:space="preserve">قال به جماهير أهل العلم من الصحابة والتابعين والأئمة المشهورين في جميع الأمصار في </w:t>
      </w:r>
      <w:r w:rsidR="00B2363B">
        <w:rPr>
          <w:rtl/>
          <w:lang w:bidi="ar-KW"/>
        </w:rPr>
        <w:t xml:space="preserve">قبول توبة قاطع الطريق إذا تاب </w:t>
      </w:r>
      <w:r w:rsidR="00B2363B">
        <w:rPr>
          <w:rFonts w:hint="cs"/>
          <w:rtl/>
          <w:lang w:bidi="ar-KW"/>
        </w:rPr>
        <w:t>قبل</w:t>
      </w:r>
      <w:r w:rsidR="009357C1" w:rsidRPr="00CB11FA">
        <w:rPr>
          <w:rtl/>
          <w:lang w:bidi="ar-KW"/>
        </w:rPr>
        <w:t xml:space="preserve"> أن يقدر عليه</w:t>
      </w:r>
      <w:r w:rsidR="00BB3E0C" w:rsidRPr="00CB11FA">
        <w:rPr>
          <w:sz w:val="36"/>
          <w:vertAlign w:val="superscript"/>
          <w:rtl/>
          <w:lang w:bidi="ar-KW"/>
        </w:rPr>
        <w:t>(</w:t>
      </w:r>
      <w:r w:rsidR="009357C1" w:rsidRPr="00CB11FA">
        <w:rPr>
          <w:rStyle w:val="a6"/>
          <w:rFonts w:cs="Traditional Arabic"/>
          <w:sz w:val="36"/>
          <w:rtl/>
          <w:lang w:bidi="ar-KW"/>
        </w:rPr>
        <w:footnoteReference w:id="97"/>
      </w:r>
      <w:r w:rsidR="00BB3E0C" w:rsidRPr="00CB11FA">
        <w:rPr>
          <w:sz w:val="36"/>
          <w:vertAlign w:val="superscript"/>
          <w:rtl/>
          <w:lang w:bidi="ar-KW"/>
        </w:rPr>
        <w:t>)</w:t>
      </w:r>
      <w:r w:rsidR="009357C1" w:rsidRPr="00CB11FA">
        <w:rPr>
          <w:rtl/>
          <w:lang w:bidi="ar-KW"/>
        </w:rPr>
        <w:t>.</w:t>
      </w:r>
    </w:p>
    <w:p w:rsidR="009357C1" w:rsidRPr="00CB11FA" w:rsidRDefault="009357C1" w:rsidP="00AC624B">
      <w:pPr>
        <w:widowControl w:val="0"/>
        <w:ind w:left="0" w:firstLine="340"/>
        <w:rPr>
          <w:b/>
          <w:bCs/>
          <w:rtl/>
          <w:lang w:bidi="ar-KW"/>
        </w:rPr>
      </w:pPr>
      <w:r w:rsidRPr="00CB11FA">
        <w:rPr>
          <w:b/>
          <w:bCs/>
          <w:rtl/>
          <w:lang w:bidi="ar-KW"/>
        </w:rPr>
        <w:t>استدلوا:</w:t>
      </w:r>
    </w:p>
    <w:p w:rsidR="009357C1" w:rsidRPr="00CB11FA" w:rsidRDefault="002D5BEE" w:rsidP="00AC624B">
      <w:pPr>
        <w:widowControl w:val="0"/>
        <w:ind w:left="0" w:firstLine="340"/>
        <w:rPr>
          <w:rtl/>
          <w:lang w:bidi="ar-KW"/>
        </w:rPr>
      </w:pPr>
      <w:r>
        <w:rPr>
          <w:rFonts w:hint="cs"/>
          <w:rtl/>
          <w:lang w:bidi="ar-KW"/>
        </w:rPr>
        <w:t>ب</w:t>
      </w:r>
      <w:r w:rsidR="009357C1" w:rsidRPr="00CB11FA">
        <w:rPr>
          <w:rtl/>
          <w:lang w:bidi="ar-KW"/>
        </w:rPr>
        <w:t>قوله تعالى:</w:t>
      </w:r>
      <w:r w:rsidR="00FF24B7" w:rsidRPr="00CB11FA">
        <w:rPr>
          <w:rFonts w:hint="cs"/>
          <w:rtl/>
          <w:lang w:bidi="ar-KW"/>
        </w:rPr>
        <w:t xml:space="preserve"> </w:t>
      </w:r>
      <w:r w:rsidR="00FF24B7" w:rsidRPr="00CB11FA">
        <w:rPr>
          <w:rFonts w:ascii="Traditional Arabic" w:hAnsi="QCF_BSML"/>
          <w:sz w:val="2"/>
          <w:szCs w:val="2"/>
        </w:rPr>
        <w:t xml:space="preserve"> </w:t>
      </w:r>
      <w:r w:rsidR="00FF24B7" w:rsidRPr="00CB11FA">
        <w:rPr>
          <w:rFonts w:ascii="QCF_BSML" w:hAnsi="QCF_BSML" w:cs="QCF_BSML"/>
          <w:sz w:val="32"/>
          <w:szCs w:val="32"/>
          <w:rtl/>
        </w:rPr>
        <w:t>ﮋ</w:t>
      </w:r>
      <w:r w:rsidR="00FF24B7" w:rsidRPr="00CB11FA">
        <w:rPr>
          <w:rFonts w:ascii="QCF_BSML" w:hAnsi="QCF_BSML" w:cs="QCF_BSML"/>
          <w:sz w:val="2"/>
          <w:szCs w:val="2"/>
          <w:rtl/>
        </w:rPr>
        <w:t xml:space="preserve"> </w:t>
      </w:r>
      <w:r w:rsidR="00FF24B7" w:rsidRPr="00CB11FA">
        <w:rPr>
          <w:rFonts w:ascii="QCF_P113" w:hAnsi="QCF_P113" w:cs="QCF_P113"/>
          <w:sz w:val="32"/>
          <w:szCs w:val="32"/>
          <w:rtl/>
        </w:rPr>
        <w:t>ﮠ</w:t>
      </w:r>
      <w:r w:rsidR="00FF24B7" w:rsidRPr="00CB11FA">
        <w:rPr>
          <w:rFonts w:ascii="QCF_P113" w:hAnsi="QCF_P113" w:cs="QCF_P113"/>
          <w:sz w:val="2"/>
          <w:szCs w:val="2"/>
          <w:rtl/>
        </w:rPr>
        <w:t xml:space="preserve"> </w:t>
      </w:r>
      <w:r w:rsidR="00FF24B7" w:rsidRPr="00CB11FA">
        <w:rPr>
          <w:rFonts w:ascii="QCF_P113" w:hAnsi="QCF_P113" w:cs="QCF_P113"/>
          <w:sz w:val="32"/>
          <w:szCs w:val="32"/>
          <w:rtl/>
        </w:rPr>
        <w:t>ﮡ</w:t>
      </w:r>
      <w:r w:rsidR="00FF24B7" w:rsidRPr="00CB11FA">
        <w:rPr>
          <w:rFonts w:ascii="QCF_P113" w:hAnsi="QCF_P113" w:cs="QCF_P113"/>
          <w:sz w:val="2"/>
          <w:szCs w:val="2"/>
          <w:rtl/>
        </w:rPr>
        <w:t xml:space="preserve"> </w:t>
      </w:r>
      <w:r w:rsidR="00FF24B7" w:rsidRPr="00CB11FA">
        <w:rPr>
          <w:rFonts w:ascii="QCF_P113" w:hAnsi="QCF_P113" w:cs="QCF_P113"/>
          <w:sz w:val="32"/>
          <w:szCs w:val="32"/>
          <w:rtl/>
        </w:rPr>
        <w:t>ﮢ</w:t>
      </w:r>
      <w:r w:rsidR="00FF24B7" w:rsidRPr="00CB11FA">
        <w:rPr>
          <w:rFonts w:ascii="QCF_P113" w:hAnsi="QCF_P113" w:cs="QCF_P113"/>
          <w:sz w:val="2"/>
          <w:szCs w:val="2"/>
          <w:rtl/>
        </w:rPr>
        <w:t xml:space="preserve"> </w:t>
      </w:r>
      <w:r w:rsidR="00FF24B7" w:rsidRPr="00CB11FA">
        <w:rPr>
          <w:rFonts w:ascii="QCF_P113" w:hAnsi="QCF_P113" w:cs="QCF_P113"/>
          <w:sz w:val="32"/>
          <w:szCs w:val="32"/>
          <w:rtl/>
        </w:rPr>
        <w:t>ﮣ</w:t>
      </w:r>
      <w:r w:rsidR="00FF24B7" w:rsidRPr="00CB11FA">
        <w:rPr>
          <w:rFonts w:ascii="QCF_P113" w:hAnsi="QCF_P113" w:cs="QCF_P113"/>
          <w:sz w:val="2"/>
          <w:szCs w:val="2"/>
          <w:rtl/>
        </w:rPr>
        <w:t xml:space="preserve"> </w:t>
      </w:r>
      <w:r w:rsidR="00FF24B7" w:rsidRPr="00CB11FA">
        <w:rPr>
          <w:rFonts w:ascii="QCF_P113" w:hAnsi="QCF_P113" w:cs="QCF_P113"/>
          <w:sz w:val="32"/>
          <w:szCs w:val="32"/>
          <w:rtl/>
        </w:rPr>
        <w:t>ﮤ</w:t>
      </w:r>
      <w:r w:rsidR="00FF24B7" w:rsidRPr="00CB11FA">
        <w:rPr>
          <w:rFonts w:ascii="QCF_P113" w:hAnsi="QCF_P113" w:cs="QCF_P113"/>
          <w:sz w:val="2"/>
          <w:szCs w:val="2"/>
          <w:rtl/>
        </w:rPr>
        <w:t xml:space="preserve">  </w:t>
      </w:r>
      <w:r w:rsidR="00FF24B7" w:rsidRPr="00CB11FA">
        <w:rPr>
          <w:rFonts w:ascii="QCF_P113" w:hAnsi="QCF_P113" w:cs="QCF_P113"/>
          <w:sz w:val="32"/>
          <w:szCs w:val="32"/>
          <w:rtl/>
        </w:rPr>
        <w:t>ﮥ</w:t>
      </w:r>
      <w:r w:rsidR="00FF24B7" w:rsidRPr="00CB11FA">
        <w:rPr>
          <w:rFonts w:ascii="QCF_P113" w:hAnsi="QCF_P113" w:cs="QCF_P113"/>
          <w:sz w:val="2"/>
          <w:szCs w:val="2"/>
          <w:rtl/>
        </w:rPr>
        <w:t xml:space="preserve"> </w:t>
      </w:r>
      <w:r w:rsidR="00FF24B7" w:rsidRPr="00CB11FA">
        <w:rPr>
          <w:rFonts w:ascii="QCF_P113" w:hAnsi="QCF_P113" w:cs="QCF_P113"/>
          <w:sz w:val="32"/>
          <w:szCs w:val="32"/>
          <w:rtl/>
        </w:rPr>
        <w:t>ﮦ</w:t>
      </w:r>
      <w:r w:rsidR="00FF24B7" w:rsidRPr="00CB11FA">
        <w:rPr>
          <w:rFonts w:ascii="QCF_P113" w:hAnsi="QCF_P113" w:cs="QCF_P113"/>
          <w:sz w:val="2"/>
          <w:szCs w:val="2"/>
          <w:rtl/>
        </w:rPr>
        <w:t xml:space="preserve"> </w:t>
      </w:r>
      <w:r w:rsidR="00FF24B7" w:rsidRPr="00CB11FA">
        <w:rPr>
          <w:rFonts w:ascii="QCF_P113" w:hAnsi="QCF_P113" w:cs="QCF_P113"/>
          <w:sz w:val="32"/>
          <w:szCs w:val="32"/>
          <w:rtl/>
        </w:rPr>
        <w:t>ﮧﮨ</w:t>
      </w:r>
      <w:r w:rsidR="00FF24B7" w:rsidRPr="00CB11FA">
        <w:rPr>
          <w:rFonts w:ascii="QCF_P113" w:hAnsi="QCF_P113" w:cs="QCF_P113"/>
          <w:sz w:val="2"/>
          <w:szCs w:val="2"/>
          <w:rtl/>
        </w:rPr>
        <w:t xml:space="preserve"> </w:t>
      </w:r>
      <w:r w:rsidR="00FF24B7" w:rsidRPr="00CB11FA">
        <w:rPr>
          <w:rFonts w:ascii="QCF_P113" w:hAnsi="QCF_P113" w:cs="QCF_P113"/>
          <w:sz w:val="32"/>
          <w:szCs w:val="32"/>
          <w:rtl/>
        </w:rPr>
        <w:t>ﮩ</w:t>
      </w:r>
      <w:r w:rsidR="00FF24B7" w:rsidRPr="00CB11FA">
        <w:rPr>
          <w:rFonts w:ascii="QCF_P113" w:hAnsi="QCF_P113" w:cs="QCF_P113"/>
          <w:sz w:val="2"/>
          <w:szCs w:val="2"/>
          <w:rtl/>
        </w:rPr>
        <w:t xml:space="preserve">  </w:t>
      </w:r>
      <w:r w:rsidR="00FF24B7" w:rsidRPr="00CB11FA">
        <w:rPr>
          <w:rFonts w:ascii="QCF_P113" w:hAnsi="QCF_P113" w:cs="QCF_P113"/>
          <w:sz w:val="32"/>
          <w:szCs w:val="32"/>
          <w:rtl/>
        </w:rPr>
        <w:t>ﮪ</w:t>
      </w:r>
      <w:r w:rsidR="00FF24B7" w:rsidRPr="00CB11FA">
        <w:rPr>
          <w:rFonts w:ascii="QCF_P113" w:hAnsi="QCF_P113" w:cs="QCF_P113"/>
          <w:sz w:val="2"/>
          <w:szCs w:val="2"/>
          <w:rtl/>
        </w:rPr>
        <w:t xml:space="preserve"> </w:t>
      </w:r>
      <w:r w:rsidR="00FF24B7" w:rsidRPr="00CB11FA">
        <w:rPr>
          <w:rFonts w:ascii="QCF_P113" w:hAnsi="QCF_P113" w:cs="QCF_P113"/>
          <w:sz w:val="32"/>
          <w:szCs w:val="32"/>
          <w:rtl/>
        </w:rPr>
        <w:t>ﮫ</w:t>
      </w:r>
      <w:r w:rsidR="00FF24B7" w:rsidRPr="00CB11FA">
        <w:rPr>
          <w:rFonts w:ascii="QCF_P113" w:hAnsi="QCF_P113" w:cs="QCF_P113"/>
          <w:sz w:val="2"/>
          <w:szCs w:val="2"/>
          <w:rtl/>
        </w:rPr>
        <w:t xml:space="preserve"> </w:t>
      </w:r>
      <w:r w:rsidR="00FF24B7" w:rsidRPr="00CB11FA">
        <w:rPr>
          <w:rFonts w:ascii="QCF_P113" w:hAnsi="QCF_P113" w:cs="QCF_P113"/>
          <w:sz w:val="32"/>
          <w:szCs w:val="32"/>
          <w:rtl/>
        </w:rPr>
        <w:t>ﮬ</w:t>
      </w:r>
      <w:r w:rsidR="00FF24B7" w:rsidRPr="00CB11FA">
        <w:rPr>
          <w:rFonts w:ascii="QCF_P113" w:hAnsi="QCF_P113" w:cs="QCF_P113"/>
          <w:sz w:val="2"/>
          <w:szCs w:val="2"/>
          <w:rtl/>
        </w:rPr>
        <w:t xml:space="preserve"> </w:t>
      </w:r>
      <w:r w:rsidR="00FF24B7" w:rsidRPr="00CB11FA">
        <w:rPr>
          <w:rFonts w:ascii="QCF_P113" w:hAnsi="QCF_P113" w:cs="QCF_P113"/>
          <w:sz w:val="32"/>
          <w:szCs w:val="32"/>
          <w:rtl/>
        </w:rPr>
        <w:t>ﮭ</w:t>
      </w:r>
      <w:r w:rsidR="00FF24B7" w:rsidRPr="00CB11FA">
        <w:rPr>
          <w:rFonts w:ascii="QCF_P113" w:hAnsi="QCF_P113" w:cs="QCF_P113"/>
          <w:sz w:val="2"/>
          <w:szCs w:val="2"/>
          <w:rtl/>
        </w:rPr>
        <w:t xml:space="preserve"> </w:t>
      </w:r>
      <w:r w:rsidR="00FF24B7" w:rsidRPr="00CB11FA">
        <w:rPr>
          <w:rFonts w:ascii="QCF_BSML" w:hAnsi="QCF_BSML" w:cs="QCF_BSML"/>
          <w:sz w:val="32"/>
          <w:szCs w:val="32"/>
          <w:rtl/>
        </w:rPr>
        <w:t>ﮊ</w:t>
      </w:r>
      <w:r w:rsidR="00FF24B7" w:rsidRPr="00CB11FA">
        <w:rPr>
          <w:rFonts w:ascii="Arial" w:hAnsi="Arial" w:cs="Arial"/>
          <w:sz w:val="18"/>
          <w:szCs w:val="18"/>
          <w:rtl/>
        </w:rPr>
        <w:t xml:space="preserve"> </w:t>
      </w:r>
      <w:r w:rsidR="00FF24B7" w:rsidRPr="00CB11FA">
        <w:rPr>
          <w:rFonts w:ascii="Traditional Arabic" w:hAnsi="Arial" w:hint="cs"/>
          <w:sz w:val="32"/>
          <w:szCs w:val="32"/>
          <w:rtl/>
        </w:rPr>
        <w:t>[</w:t>
      </w:r>
      <w:r w:rsidR="00FF24B7" w:rsidRPr="00CB11FA">
        <w:rPr>
          <w:rFonts w:ascii="Traditional Arabic" w:hAnsi="Arial"/>
          <w:sz w:val="32"/>
          <w:szCs w:val="32"/>
          <w:rtl/>
        </w:rPr>
        <w:t>المائدة:٣٤</w:t>
      </w:r>
      <w:r w:rsidR="00FF24B7" w:rsidRPr="00CB11FA">
        <w:rPr>
          <w:rFonts w:hint="cs"/>
          <w:rtl/>
          <w:lang w:bidi="ar-KW"/>
        </w:rPr>
        <w:t>].</w:t>
      </w:r>
    </w:p>
    <w:p w:rsidR="009357C1" w:rsidRPr="00CB11FA" w:rsidRDefault="009357C1" w:rsidP="00AC624B">
      <w:pPr>
        <w:widowControl w:val="0"/>
        <w:ind w:left="0" w:firstLine="340"/>
        <w:rPr>
          <w:rtl/>
          <w:lang w:bidi="ar-KW"/>
        </w:rPr>
      </w:pPr>
      <w:r w:rsidRPr="00CB11FA">
        <w:rPr>
          <w:b/>
          <w:bCs/>
          <w:rtl/>
          <w:lang w:bidi="ar-KW"/>
        </w:rPr>
        <w:t>وجه الدلالة</w:t>
      </w:r>
      <w:r w:rsidR="00FF24B7" w:rsidRPr="00CB11FA">
        <w:rPr>
          <w:rFonts w:hint="cs"/>
          <w:b/>
          <w:bCs/>
          <w:rtl/>
          <w:lang w:bidi="ar-KW"/>
        </w:rPr>
        <w:t>:</w:t>
      </w:r>
      <w:r w:rsidRPr="00CB11FA">
        <w:rPr>
          <w:rtl/>
          <w:lang w:bidi="ar-KW"/>
        </w:rPr>
        <w:t xml:space="preserve"> أن الله تعالى أمر بقبول توبتهم ويقام عليهم حد الحرابة ويسقط عنهم تحتم القتل والصلب</w:t>
      </w:r>
      <w:r w:rsidR="00730003" w:rsidRPr="00CB11FA">
        <w:rPr>
          <w:rtl/>
          <w:lang w:bidi="ar-KW"/>
        </w:rPr>
        <w:t>,</w:t>
      </w:r>
      <w:r w:rsidRPr="00CB11FA">
        <w:rPr>
          <w:rtl/>
          <w:lang w:bidi="ar-KW"/>
        </w:rPr>
        <w:t xml:space="preserve"> والقطع والنفي</w:t>
      </w:r>
      <w:r w:rsidR="00730003" w:rsidRPr="00CB11FA">
        <w:rPr>
          <w:rtl/>
          <w:lang w:bidi="ar-KW"/>
        </w:rPr>
        <w:t>,</w:t>
      </w:r>
      <w:r w:rsidRPr="00CB11FA">
        <w:rPr>
          <w:rtl/>
          <w:lang w:bidi="ar-KW"/>
        </w:rPr>
        <w:t xml:space="preserve"> ويبقى عليهم القصاص في النفس والجراح</w:t>
      </w:r>
      <w:r w:rsidR="00730003" w:rsidRPr="00CB11FA">
        <w:rPr>
          <w:rtl/>
          <w:lang w:bidi="ar-KW"/>
        </w:rPr>
        <w:t>,</w:t>
      </w:r>
      <w:r w:rsidRPr="00CB11FA">
        <w:rPr>
          <w:rtl/>
          <w:lang w:bidi="ar-KW"/>
        </w:rPr>
        <w:t xml:space="preserve"> وغرامة المال والدية لما لا قصاص فيه.</w:t>
      </w:r>
    </w:p>
    <w:p w:rsidR="00A868E2" w:rsidRDefault="00A868E2" w:rsidP="00A868E2">
      <w:pPr>
        <w:widowControl w:val="0"/>
        <w:ind w:left="0"/>
        <w:jc w:val="center"/>
        <w:rPr>
          <w:sz w:val="36"/>
          <w:rtl/>
        </w:rPr>
      </w:pPr>
      <w:r w:rsidRPr="00CB11FA">
        <w:rPr>
          <w:sz w:val="36"/>
        </w:rPr>
        <w:sym w:font="AGA Arabesque" w:char="0024"/>
      </w:r>
      <w:r w:rsidRPr="00CB11FA">
        <w:rPr>
          <w:sz w:val="36"/>
        </w:rPr>
        <w:sym w:font="AGA Arabesque" w:char="0024"/>
      </w:r>
      <w:r w:rsidRPr="00CB11FA">
        <w:rPr>
          <w:sz w:val="36"/>
        </w:rPr>
        <w:sym w:font="AGA Arabesque" w:char="0024"/>
      </w:r>
    </w:p>
    <w:p w:rsidR="009357C1" w:rsidRPr="00CB11FA" w:rsidRDefault="009357C1" w:rsidP="00C66E6B">
      <w:pPr>
        <w:widowControl w:val="0"/>
        <w:ind w:left="0"/>
        <w:jc w:val="center"/>
        <w:rPr>
          <w:rFonts w:ascii="خط لوتس الجديد" w:hAnsi="خط لوتس الجديد" w:cs="AL-Mateen"/>
          <w:sz w:val="36"/>
          <w:rtl/>
        </w:rPr>
      </w:pPr>
      <w:r w:rsidRPr="00CB11FA">
        <w:rPr>
          <w:rFonts w:ascii="خط لوتس الجديد" w:hAnsi="خط لوتس الجديد" w:cs="AL-Mateen"/>
          <w:sz w:val="36"/>
          <w:rtl/>
        </w:rPr>
        <w:lastRenderedPageBreak/>
        <w:t>المبحث الثامن</w:t>
      </w:r>
    </w:p>
    <w:p w:rsidR="009357C1" w:rsidRPr="00CB11FA" w:rsidRDefault="009357C1" w:rsidP="00C66E6B">
      <w:pPr>
        <w:widowControl w:val="0"/>
        <w:ind w:left="0"/>
        <w:jc w:val="center"/>
        <w:rPr>
          <w:rFonts w:ascii="خط لوتس الجديد" w:hAnsi="خط لوتس الجديد" w:cs="AL-Mateen"/>
          <w:sz w:val="36"/>
          <w:rtl/>
        </w:rPr>
      </w:pPr>
      <w:r w:rsidRPr="00CB11FA">
        <w:rPr>
          <w:rFonts w:ascii="خط لوتس الجديد" w:hAnsi="خط لوتس الجديد" w:cs="AL-Mateen"/>
          <w:sz w:val="36"/>
          <w:rtl/>
        </w:rPr>
        <w:t>قتل المرتد</w:t>
      </w:r>
    </w:p>
    <w:p w:rsidR="009357C1" w:rsidRPr="00CB11FA" w:rsidRDefault="009357C1" w:rsidP="00AC624B">
      <w:pPr>
        <w:widowControl w:val="0"/>
        <w:ind w:left="0" w:firstLine="340"/>
        <w:rPr>
          <w:rtl/>
          <w:lang w:bidi="ar-KW"/>
        </w:rPr>
      </w:pPr>
      <w:r w:rsidRPr="00CB11FA">
        <w:rPr>
          <w:rtl/>
          <w:lang w:bidi="ar-KW"/>
        </w:rPr>
        <w:t>يجب قتل المرتد.</w:t>
      </w:r>
    </w:p>
    <w:p w:rsidR="009357C1" w:rsidRPr="00CB11FA" w:rsidRDefault="009357C1" w:rsidP="00541E01">
      <w:pPr>
        <w:widowControl w:val="0"/>
        <w:ind w:left="0" w:firstLine="340"/>
        <w:rPr>
          <w:rtl/>
          <w:lang w:bidi="ar-KW"/>
        </w:rPr>
      </w:pPr>
      <w:r w:rsidRPr="00CB11FA">
        <w:rPr>
          <w:rtl/>
          <w:lang w:bidi="ar-KW"/>
        </w:rPr>
        <w:t>عن أبى موسى قال</w:t>
      </w:r>
      <w:r w:rsidR="006C3285" w:rsidRPr="00CB11FA">
        <w:rPr>
          <w:rFonts w:hint="cs"/>
          <w:rtl/>
          <w:lang w:bidi="ar-KW"/>
        </w:rPr>
        <w:t>:</w:t>
      </w:r>
      <w:r w:rsidRPr="00CB11FA">
        <w:rPr>
          <w:rtl/>
          <w:lang w:bidi="ar-KW"/>
        </w:rPr>
        <w:t xml:space="preserve"> </w:t>
      </w:r>
      <w:r w:rsidR="00F143EF" w:rsidRPr="00CB11FA">
        <w:rPr>
          <w:rFonts w:ascii="Traditional Arabic" w:hAnsi="Traditional Arabic"/>
          <w:w w:val="80"/>
          <w:sz w:val="34"/>
          <w:szCs w:val="22"/>
          <w:rtl/>
          <w:lang w:bidi="ar-KW"/>
        </w:rPr>
        <w:t>((</w:t>
      </w:r>
      <w:r w:rsidRPr="00CB11FA">
        <w:rPr>
          <w:rtl/>
          <w:lang w:bidi="ar-KW"/>
        </w:rPr>
        <w:t xml:space="preserve">أقبلت إلى النبى </w:t>
      </w:r>
      <w:r w:rsidR="00107E13" w:rsidRPr="00CB11FA">
        <w:rPr>
          <w:rFonts w:ascii="AGA Arabesque" w:hAnsi="AGA Arabesque" w:cs="Times New Roman"/>
          <w:sz w:val="32"/>
          <w:szCs w:val="32"/>
          <w:lang w:bidi="ar-KW"/>
        </w:rPr>
        <w:t></w:t>
      </w:r>
      <w:r w:rsidRPr="00CB11FA">
        <w:rPr>
          <w:rtl/>
          <w:lang w:bidi="ar-KW"/>
        </w:rPr>
        <w:t xml:space="preserve"> ومع</w:t>
      </w:r>
      <w:r w:rsidR="006C3285" w:rsidRPr="00CB11FA">
        <w:rPr>
          <w:rFonts w:hint="cs"/>
          <w:rtl/>
          <w:lang w:bidi="ar-KW"/>
        </w:rPr>
        <w:t>ي</w:t>
      </w:r>
      <w:r w:rsidRPr="00CB11FA">
        <w:rPr>
          <w:rtl/>
          <w:lang w:bidi="ar-KW"/>
        </w:rPr>
        <w:t xml:space="preserve"> رجلان من الأشعريين</w:t>
      </w:r>
      <w:r w:rsidR="00730003" w:rsidRPr="00CB11FA">
        <w:rPr>
          <w:rtl/>
          <w:lang w:bidi="ar-KW"/>
        </w:rPr>
        <w:t>,</w:t>
      </w:r>
      <w:r w:rsidRPr="00CB11FA">
        <w:rPr>
          <w:rtl/>
          <w:lang w:bidi="ar-KW"/>
        </w:rPr>
        <w:t xml:space="preserve"> أحدهما عن يمينى</w:t>
      </w:r>
      <w:r w:rsidR="00730003" w:rsidRPr="00CB11FA">
        <w:rPr>
          <w:rtl/>
          <w:lang w:bidi="ar-KW"/>
        </w:rPr>
        <w:t>,</w:t>
      </w:r>
      <w:r w:rsidRPr="00CB11FA">
        <w:rPr>
          <w:rtl/>
          <w:lang w:bidi="ar-KW"/>
        </w:rPr>
        <w:t xml:space="preserve"> والآخر عن يسارى</w:t>
      </w:r>
      <w:r w:rsidR="006C3285" w:rsidRPr="00CB11FA">
        <w:rPr>
          <w:rFonts w:hint="cs"/>
          <w:rtl/>
          <w:lang w:bidi="ar-KW"/>
        </w:rPr>
        <w:t>,</w:t>
      </w:r>
      <w:r w:rsidRPr="00CB11FA">
        <w:rPr>
          <w:rtl/>
          <w:lang w:bidi="ar-KW"/>
        </w:rPr>
        <w:t xml:space="preserve"> ورسول الله </w:t>
      </w:r>
      <w:r w:rsidR="00107E13" w:rsidRPr="00CB11FA">
        <w:rPr>
          <w:rFonts w:ascii="AGA Arabesque" w:hAnsi="AGA Arabesque" w:cs="Times New Roman"/>
          <w:sz w:val="32"/>
          <w:szCs w:val="32"/>
          <w:lang w:bidi="ar-KW"/>
        </w:rPr>
        <w:t></w:t>
      </w:r>
      <w:r w:rsidRPr="00CB11FA">
        <w:rPr>
          <w:rtl/>
          <w:lang w:bidi="ar-KW"/>
        </w:rPr>
        <w:t xml:space="preserve"> يستاك فكلاهما سأل</w:t>
      </w:r>
      <w:r w:rsidR="00730003" w:rsidRPr="00CB11FA">
        <w:rPr>
          <w:rtl/>
          <w:lang w:bidi="ar-KW"/>
        </w:rPr>
        <w:t>.</w:t>
      </w:r>
      <w:r w:rsidRPr="00CB11FA">
        <w:rPr>
          <w:rtl/>
          <w:lang w:bidi="ar-KW"/>
        </w:rPr>
        <w:t xml:space="preserve"> فقال</w:t>
      </w:r>
      <w:r w:rsidR="008839CA" w:rsidRPr="00CB11FA">
        <w:rPr>
          <w:rFonts w:hint="cs"/>
          <w:rtl/>
          <w:lang w:bidi="ar-KW"/>
        </w:rPr>
        <w:t>:</w:t>
      </w:r>
      <w:r w:rsidRPr="00CB11FA">
        <w:rPr>
          <w:rtl/>
          <w:lang w:bidi="ar-KW"/>
        </w:rPr>
        <w:t xml:space="preserve"> </w:t>
      </w:r>
      <w:r w:rsidR="008839CA" w:rsidRPr="00CB11FA">
        <w:rPr>
          <w:rFonts w:ascii="Traditional Arabic" w:hAnsi="Traditional Arabic"/>
          <w:b/>
          <w:bCs/>
          <w:w w:val="80"/>
          <w:sz w:val="34"/>
          <w:szCs w:val="22"/>
          <w:rtl/>
          <w:lang w:bidi="ar-KW"/>
        </w:rPr>
        <w:t>((</w:t>
      </w:r>
      <w:r w:rsidRPr="00CB11FA">
        <w:rPr>
          <w:b/>
          <w:bCs/>
          <w:rtl/>
          <w:lang w:bidi="ar-KW"/>
        </w:rPr>
        <w:t xml:space="preserve">يا </w:t>
      </w:r>
      <w:r w:rsidR="008839CA" w:rsidRPr="00CB11FA">
        <w:rPr>
          <w:b/>
          <w:bCs/>
          <w:rtl/>
          <w:lang w:bidi="ar-KW"/>
        </w:rPr>
        <w:t>أبا موسى</w:t>
      </w:r>
      <w:r w:rsidR="008839CA" w:rsidRPr="00CB11FA">
        <w:rPr>
          <w:rFonts w:ascii="Traditional Arabic" w:hAnsi="Traditional Arabic"/>
          <w:b/>
          <w:bCs/>
          <w:w w:val="80"/>
          <w:sz w:val="34"/>
          <w:szCs w:val="22"/>
          <w:rtl/>
          <w:lang w:bidi="ar-KW"/>
        </w:rPr>
        <w:t>))</w:t>
      </w:r>
      <w:r w:rsidR="00730003" w:rsidRPr="00CB11FA">
        <w:rPr>
          <w:rtl/>
          <w:lang w:bidi="ar-KW"/>
        </w:rPr>
        <w:t>.</w:t>
      </w:r>
      <w:r w:rsidRPr="00CB11FA">
        <w:rPr>
          <w:rtl/>
          <w:lang w:bidi="ar-KW"/>
        </w:rPr>
        <w:t xml:space="preserve"> أو </w:t>
      </w:r>
      <w:r w:rsidR="008839CA" w:rsidRPr="00CB11FA">
        <w:rPr>
          <w:rFonts w:ascii="Traditional Arabic" w:hAnsi="Traditional Arabic"/>
          <w:b/>
          <w:bCs/>
          <w:w w:val="80"/>
          <w:sz w:val="34"/>
          <w:szCs w:val="22"/>
          <w:rtl/>
          <w:lang w:bidi="ar-KW"/>
        </w:rPr>
        <w:t>((</w:t>
      </w:r>
      <w:r w:rsidRPr="00CB11FA">
        <w:rPr>
          <w:b/>
          <w:bCs/>
          <w:rtl/>
          <w:lang w:bidi="ar-KW"/>
        </w:rPr>
        <w:t>يا عبد الله بن قيس</w:t>
      </w:r>
      <w:r w:rsidR="00541E01" w:rsidRPr="00CB11FA">
        <w:rPr>
          <w:rFonts w:ascii="Traditional Arabic" w:hAnsi="Traditional Arabic"/>
          <w:b/>
          <w:bCs/>
          <w:w w:val="80"/>
          <w:sz w:val="34"/>
          <w:szCs w:val="22"/>
          <w:rtl/>
          <w:lang w:bidi="ar-KW"/>
        </w:rPr>
        <w:t>))</w:t>
      </w:r>
      <w:r w:rsidR="00730003" w:rsidRPr="00CB11FA">
        <w:rPr>
          <w:rtl/>
          <w:lang w:bidi="ar-KW"/>
        </w:rPr>
        <w:t>.</w:t>
      </w:r>
      <w:r w:rsidRPr="00CB11FA">
        <w:rPr>
          <w:rtl/>
          <w:lang w:bidi="ar-KW"/>
        </w:rPr>
        <w:t xml:space="preserve"> قال</w:t>
      </w:r>
      <w:r w:rsidR="00BE5915">
        <w:rPr>
          <w:rFonts w:hint="cs"/>
          <w:rtl/>
          <w:lang w:bidi="ar-KW"/>
        </w:rPr>
        <w:t>:</w:t>
      </w:r>
      <w:r w:rsidRPr="00CB11FA">
        <w:rPr>
          <w:rtl/>
          <w:lang w:bidi="ar-KW"/>
        </w:rPr>
        <w:t xml:space="preserve"> قلت</w:t>
      </w:r>
      <w:r w:rsidR="006C3285" w:rsidRPr="00CB11FA">
        <w:rPr>
          <w:rFonts w:hint="cs"/>
          <w:rtl/>
          <w:lang w:bidi="ar-KW"/>
        </w:rPr>
        <w:t>:</w:t>
      </w:r>
      <w:r w:rsidRPr="00CB11FA">
        <w:rPr>
          <w:rtl/>
          <w:lang w:bidi="ar-KW"/>
        </w:rPr>
        <w:t xml:space="preserve"> والذى بعثك بالحق ما أطلعانى على ما فى أنفسهما</w:t>
      </w:r>
      <w:r w:rsidR="00730003" w:rsidRPr="00CB11FA">
        <w:rPr>
          <w:rtl/>
          <w:lang w:bidi="ar-KW"/>
        </w:rPr>
        <w:t>,</w:t>
      </w:r>
      <w:r w:rsidRPr="00CB11FA">
        <w:rPr>
          <w:rtl/>
          <w:lang w:bidi="ar-KW"/>
        </w:rPr>
        <w:t xml:space="preserve"> وما شعرت أنهما يطلبان العمل</w:t>
      </w:r>
      <w:r w:rsidR="00730003" w:rsidRPr="00CB11FA">
        <w:rPr>
          <w:rtl/>
          <w:lang w:bidi="ar-KW"/>
        </w:rPr>
        <w:t>.</w:t>
      </w:r>
      <w:r w:rsidRPr="00CB11FA">
        <w:rPr>
          <w:rtl/>
          <w:lang w:bidi="ar-KW"/>
        </w:rPr>
        <w:t xml:space="preserve"> فكأنى أنظر إلى سواكه تحت شفته قلصت فقال</w:t>
      </w:r>
      <w:r w:rsidR="00541E01" w:rsidRPr="00CB11FA">
        <w:rPr>
          <w:rFonts w:hint="cs"/>
          <w:rtl/>
          <w:lang w:bidi="ar-KW"/>
        </w:rPr>
        <w:t>:</w:t>
      </w:r>
      <w:r w:rsidRPr="00CB11FA">
        <w:rPr>
          <w:rtl/>
          <w:lang w:bidi="ar-KW"/>
        </w:rPr>
        <w:t xml:space="preserve"> </w:t>
      </w:r>
      <w:r w:rsidR="00541E01" w:rsidRPr="00CB11FA">
        <w:rPr>
          <w:rFonts w:ascii="Traditional Arabic" w:hAnsi="Traditional Arabic"/>
          <w:b/>
          <w:bCs/>
          <w:w w:val="80"/>
          <w:sz w:val="34"/>
          <w:szCs w:val="22"/>
          <w:rtl/>
          <w:lang w:bidi="ar-KW"/>
        </w:rPr>
        <w:t>((</w:t>
      </w:r>
      <w:r w:rsidR="00541E01" w:rsidRPr="00CB11FA">
        <w:rPr>
          <w:b/>
          <w:bCs/>
          <w:rtl/>
          <w:lang w:bidi="ar-KW"/>
        </w:rPr>
        <w:t>لن -أو</w:t>
      </w:r>
      <w:r w:rsidRPr="00CB11FA">
        <w:rPr>
          <w:b/>
          <w:bCs/>
          <w:rtl/>
          <w:lang w:bidi="ar-KW"/>
        </w:rPr>
        <w:t>- لا نستعمل على عملنا من أراده</w:t>
      </w:r>
      <w:r w:rsidR="00730003" w:rsidRPr="00CB11FA">
        <w:rPr>
          <w:b/>
          <w:bCs/>
          <w:rtl/>
          <w:lang w:bidi="ar-KW"/>
        </w:rPr>
        <w:t>,</w:t>
      </w:r>
      <w:r w:rsidRPr="00CB11FA">
        <w:rPr>
          <w:b/>
          <w:bCs/>
          <w:rtl/>
          <w:lang w:bidi="ar-KW"/>
        </w:rPr>
        <w:t xml:space="preserve"> ولكن اذهب أنت يا أبا موسى -أو يا عبد الله بن قيس- إلى اليمن</w:t>
      </w:r>
      <w:r w:rsidR="00541E01" w:rsidRPr="00CB11FA">
        <w:rPr>
          <w:rFonts w:ascii="Traditional Arabic" w:hAnsi="Traditional Arabic"/>
          <w:b/>
          <w:bCs/>
          <w:w w:val="80"/>
          <w:sz w:val="34"/>
          <w:szCs w:val="22"/>
          <w:rtl/>
          <w:lang w:bidi="ar-KW"/>
        </w:rPr>
        <w:t>))</w:t>
      </w:r>
      <w:r w:rsidR="00730003" w:rsidRPr="00CB11FA">
        <w:rPr>
          <w:rtl/>
          <w:lang w:bidi="ar-KW"/>
        </w:rPr>
        <w:t>.</w:t>
      </w:r>
      <w:r w:rsidRPr="00CB11FA">
        <w:rPr>
          <w:rtl/>
          <w:lang w:bidi="ar-KW"/>
        </w:rPr>
        <w:t>ثم أتبعه معاذ بن جبل</w:t>
      </w:r>
      <w:r w:rsidR="00730003" w:rsidRPr="00CB11FA">
        <w:rPr>
          <w:rtl/>
          <w:lang w:bidi="ar-KW"/>
        </w:rPr>
        <w:t>,</w:t>
      </w:r>
      <w:r w:rsidRPr="00CB11FA">
        <w:rPr>
          <w:rtl/>
          <w:lang w:bidi="ar-KW"/>
        </w:rPr>
        <w:t xml:space="preserve"> فلما قدم عليه ألقى له وسادة قال انزل</w:t>
      </w:r>
      <w:r w:rsidR="00730003" w:rsidRPr="00CB11FA">
        <w:rPr>
          <w:rtl/>
          <w:lang w:bidi="ar-KW"/>
        </w:rPr>
        <w:t>,</w:t>
      </w:r>
      <w:r w:rsidRPr="00CB11FA">
        <w:rPr>
          <w:rtl/>
          <w:lang w:bidi="ar-KW"/>
        </w:rPr>
        <w:t xml:space="preserve"> وإذا رجل عنده موثق</w:t>
      </w:r>
      <w:r w:rsidR="00730003" w:rsidRPr="00CB11FA">
        <w:rPr>
          <w:rtl/>
          <w:lang w:bidi="ar-KW"/>
        </w:rPr>
        <w:t>.</w:t>
      </w:r>
      <w:r w:rsidRPr="00CB11FA">
        <w:rPr>
          <w:rtl/>
          <w:lang w:bidi="ar-KW"/>
        </w:rPr>
        <w:t xml:space="preserve"> قال: ما هذا</w:t>
      </w:r>
      <w:r w:rsidR="00BE5915">
        <w:rPr>
          <w:rFonts w:hint="cs"/>
          <w:rtl/>
          <w:lang w:bidi="ar-KW"/>
        </w:rPr>
        <w:t>؟</w:t>
      </w:r>
      <w:r w:rsidR="00F143EF" w:rsidRPr="00CB11FA">
        <w:rPr>
          <w:rFonts w:hint="cs"/>
          <w:rtl/>
          <w:lang w:bidi="ar-KW"/>
        </w:rPr>
        <w:t>.</w:t>
      </w:r>
      <w:r w:rsidRPr="00CB11FA">
        <w:rPr>
          <w:rtl/>
          <w:lang w:bidi="ar-KW"/>
        </w:rPr>
        <w:t xml:space="preserve"> قال</w:t>
      </w:r>
      <w:r w:rsidR="00F143EF" w:rsidRPr="00CB11FA">
        <w:rPr>
          <w:rFonts w:hint="cs"/>
          <w:rtl/>
          <w:lang w:bidi="ar-KW"/>
        </w:rPr>
        <w:t>:</w:t>
      </w:r>
      <w:r w:rsidRPr="00CB11FA">
        <w:rPr>
          <w:rtl/>
          <w:lang w:bidi="ar-KW"/>
        </w:rPr>
        <w:t xml:space="preserve"> كان يهوديا</w:t>
      </w:r>
      <w:r w:rsidR="00F143EF" w:rsidRPr="00CB11FA">
        <w:rPr>
          <w:rFonts w:hint="cs"/>
          <w:rtl/>
          <w:lang w:bidi="ar-KW"/>
        </w:rPr>
        <w:t>ً</w:t>
      </w:r>
      <w:r w:rsidRPr="00CB11FA">
        <w:rPr>
          <w:rtl/>
          <w:lang w:bidi="ar-KW"/>
        </w:rPr>
        <w:t xml:space="preserve"> فأسلم ثم تهود</w:t>
      </w:r>
      <w:r w:rsidR="00730003" w:rsidRPr="00CB11FA">
        <w:rPr>
          <w:rtl/>
          <w:lang w:bidi="ar-KW"/>
        </w:rPr>
        <w:t>.</w:t>
      </w:r>
      <w:r w:rsidRPr="00CB11FA">
        <w:rPr>
          <w:rtl/>
          <w:lang w:bidi="ar-KW"/>
        </w:rPr>
        <w:t xml:space="preserve"> قال: اجلس</w:t>
      </w:r>
      <w:r w:rsidR="00730003" w:rsidRPr="00CB11FA">
        <w:rPr>
          <w:rtl/>
          <w:lang w:bidi="ar-KW"/>
        </w:rPr>
        <w:t>.</w:t>
      </w:r>
      <w:r w:rsidRPr="00CB11FA">
        <w:rPr>
          <w:rtl/>
          <w:lang w:bidi="ar-KW"/>
        </w:rPr>
        <w:t xml:space="preserve"> قال: لا أجلس حتى يقتل</w:t>
      </w:r>
      <w:r w:rsidR="00730003" w:rsidRPr="00CB11FA">
        <w:rPr>
          <w:rtl/>
          <w:lang w:bidi="ar-KW"/>
        </w:rPr>
        <w:t>.</w:t>
      </w:r>
      <w:r w:rsidRPr="00CB11FA">
        <w:rPr>
          <w:rtl/>
          <w:lang w:bidi="ar-KW"/>
        </w:rPr>
        <w:t xml:space="preserve"> قضاء الله ورسوله</w:t>
      </w:r>
      <w:r w:rsidR="00730003" w:rsidRPr="00CB11FA">
        <w:rPr>
          <w:rtl/>
          <w:lang w:bidi="ar-KW"/>
        </w:rPr>
        <w:t>.</w:t>
      </w:r>
      <w:r w:rsidRPr="00CB11FA">
        <w:rPr>
          <w:rtl/>
          <w:lang w:bidi="ar-KW"/>
        </w:rPr>
        <w:t xml:space="preserve"> ثلاث مرات</w:t>
      </w:r>
      <w:r w:rsidR="00730003" w:rsidRPr="00CB11FA">
        <w:rPr>
          <w:rtl/>
          <w:lang w:bidi="ar-KW"/>
        </w:rPr>
        <w:t>,</w:t>
      </w:r>
      <w:r w:rsidRPr="00CB11FA">
        <w:rPr>
          <w:rtl/>
          <w:lang w:bidi="ar-KW"/>
        </w:rPr>
        <w:t xml:space="preserve"> فأمر به فقتل</w:t>
      </w:r>
      <w:r w:rsidR="00F143EF" w:rsidRPr="00CB11FA">
        <w:rPr>
          <w:rFonts w:hint="cs"/>
          <w:rtl/>
          <w:lang w:bidi="ar-KW"/>
        </w:rPr>
        <w:t>,</w:t>
      </w:r>
      <w:r w:rsidRPr="00CB11FA">
        <w:rPr>
          <w:rtl/>
        </w:rPr>
        <w:t xml:space="preserve"> </w:t>
      </w:r>
      <w:r w:rsidRPr="00CB11FA">
        <w:rPr>
          <w:rtl/>
          <w:lang w:bidi="ar-KW"/>
        </w:rPr>
        <w:t>ثم تذاكرنا قيام الليل</w:t>
      </w:r>
      <w:r w:rsidR="00730003" w:rsidRPr="00CB11FA">
        <w:rPr>
          <w:rtl/>
          <w:lang w:bidi="ar-KW"/>
        </w:rPr>
        <w:t>,</w:t>
      </w:r>
      <w:r w:rsidRPr="00CB11FA">
        <w:rPr>
          <w:rtl/>
          <w:lang w:bidi="ar-KW"/>
        </w:rPr>
        <w:t xml:space="preserve"> فقال أحدهما: أما أنا فأقوم وأنام</w:t>
      </w:r>
      <w:r w:rsidR="00730003" w:rsidRPr="00CB11FA">
        <w:rPr>
          <w:rtl/>
          <w:lang w:bidi="ar-KW"/>
        </w:rPr>
        <w:t>,</w:t>
      </w:r>
      <w:r w:rsidRPr="00CB11FA">
        <w:rPr>
          <w:rtl/>
          <w:lang w:bidi="ar-KW"/>
        </w:rPr>
        <w:t xml:space="preserve"> وأرجو فى نومتى ما أرجو فى قومتى</w:t>
      </w:r>
      <w:r w:rsidR="00F143EF" w:rsidRPr="00CB11FA">
        <w:rPr>
          <w:rFonts w:ascii="Traditional Arabic" w:hAnsi="Traditional Arabic"/>
          <w:w w:val="80"/>
          <w:sz w:val="34"/>
          <w:szCs w:val="22"/>
          <w:rtl/>
          <w:lang w:bidi="ar-KW"/>
        </w:rPr>
        <w:t>))</w:t>
      </w:r>
      <w:r w:rsidR="00BB3E0C" w:rsidRPr="00CB11FA">
        <w:rPr>
          <w:sz w:val="36"/>
          <w:vertAlign w:val="superscript"/>
          <w:rtl/>
          <w:lang w:bidi="ar-KW"/>
        </w:rPr>
        <w:t>(</w:t>
      </w:r>
      <w:r w:rsidRPr="00CB11FA">
        <w:rPr>
          <w:rStyle w:val="a6"/>
          <w:rFonts w:cs="Traditional Arabic"/>
          <w:sz w:val="36"/>
          <w:rtl/>
          <w:lang w:bidi="ar-KW"/>
        </w:rPr>
        <w:footnoteReference w:id="98"/>
      </w:r>
      <w:r w:rsidR="00BB3E0C" w:rsidRPr="00CB11FA">
        <w:rPr>
          <w:sz w:val="36"/>
          <w:vertAlign w:val="superscript"/>
          <w:rtl/>
          <w:lang w:bidi="ar-KW"/>
        </w:rPr>
        <w:t>)</w:t>
      </w:r>
      <w:r w:rsidRPr="00CB11FA">
        <w:rPr>
          <w:rtl/>
          <w:lang w:bidi="ar-KW"/>
        </w:rPr>
        <w:t>.</w:t>
      </w:r>
    </w:p>
    <w:p w:rsidR="009357C1" w:rsidRPr="00CB11FA" w:rsidRDefault="002D5BEE" w:rsidP="00AC624B">
      <w:pPr>
        <w:widowControl w:val="0"/>
        <w:ind w:left="0" w:firstLine="340"/>
        <w:rPr>
          <w:rtl/>
          <w:lang w:bidi="ar-KW"/>
        </w:rPr>
      </w:pPr>
      <w:r>
        <w:rPr>
          <w:rFonts w:hint="cs"/>
          <w:rtl/>
          <w:lang w:bidi="ar-KW"/>
        </w:rPr>
        <w:t>و</w:t>
      </w:r>
      <w:r w:rsidR="009357C1" w:rsidRPr="00CB11FA">
        <w:rPr>
          <w:rtl/>
          <w:lang w:bidi="ar-KW"/>
        </w:rPr>
        <w:t>قال به جماهير أهل العلم من الصحابة والتابعين والأئمة المشهورين في جميع الأمصار في وجوب قتل المرتد</w:t>
      </w:r>
      <w:r w:rsidR="00BB3E0C" w:rsidRPr="00CB11FA">
        <w:rPr>
          <w:sz w:val="36"/>
          <w:vertAlign w:val="superscript"/>
          <w:rtl/>
          <w:lang w:bidi="ar-KW"/>
        </w:rPr>
        <w:t>(</w:t>
      </w:r>
      <w:r w:rsidR="009357C1" w:rsidRPr="00CB11FA">
        <w:rPr>
          <w:rStyle w:val="a6"/>
          <w:rFonts w:cs="Traditional Arabic"/>
          <w:sz w:val="36"/>
          <w:rtl/>
          <w:lang w:bidi="ar-KW"/>
        </w:rPr>
        <w:footnoteReference w:id="99"/>
      </w:r>
      <w:r w:rsidR="00BB3E0C" w:rsidRPr="00CB11FA">
        <w:rPr>
          <w:sz w:val="36"/>
          <w:vertAlign w:val="superscript"/>
          <w:rtl/>
          <w:lang w:bidi="ar-KW"/>
        </w:rPr>
        <w:t>)</w:t>
      </w:r>
      <w:r w:rsidR="009357C1" w:rsidRPr="00CB11FA">
        <w:rPr>
          <w:rtl/>
          <w:lang w:bidi="ar-KW"/>
        </w:rPr>
        <w:t>.</w:t>
      </w:r>
    </w:p>
    <w:p w:rsidR="009357C1" w:rsidRPr="00CB11FA" w:rsidRDefault="009357C1" w:rsidP="00AC624B">
      <w:pPr>
        <w:widowControl w:val="0"/>
        <w:ind w:left="0" w:firstLine="340"/>
        <w:rPr>
          <w:b/>
          <w:bCs/>
          <w:rtl/>
          <w:lang w:bidi="ar-KW"/>
        </w:rPr>
      </w:pPr>
      <w:r w:rsidRPr="00CB11FA">
        <w:rPr>
          <w:b/>
          <w:bCs/>
          <w:rtl/>
          <w:lang w:bidi="ar-KW"/>
        </w:rPr>
        <w:t>استدلوا:</w:t>
      </w:r>
    </w:p>
    <w:p w:rsidR="009357C1" w:rsidRPr="00CB11FA" w:rsidRDefault="009357C1" w:rsidP="00476949">
      <w:pPr>
        <w:pStyle w:val="10"/>
        <w:widowControl w:val="0"/>
        <w:numPr>
          <w:ilvl w:val="0"/>
          <w:numId w:val="37"/>
        </w:numPr>
        <w:ind w:left="0" w:firstLine="340"/>
        <w:rPr>
          <w:lang w:bidi="ar-KW"/>
        </w:rPr>
      </w:pPr>
      <w:r w:rsidRPr="00CB11FA">
        <w:rPr>
          <w:rtl/>
          <w:lang w:bidi="ar-KW"/>
        </w:rPr>
        <w:t>عن عكرمة</w:t>
      </w:r>
      <w:r w:rsidR="00BE5915">
        <w:rPr>
          <w:rFonts w:hint="cs"/>
          <w:rtl/>
          <w:lang w:bidi="ar-KW"/>
        </w:rPr>
        <w:t>:</w:t>
      </w:r>
      <w:r w:rsidRPr="00CB11FA">
        <w:rPr>
          <w:rtl/>
          <w:lang w:bidi="ar-KW"/>
        </w:rPr>
        <w:t xml:space="preserve"> أن عليا رضى الله عنه حرق قوما</w:t>
      </w:r>
      <w:r w:rsidR="00F143EF" w:rsidRPr="00CB11FA">
        <w:rPr>
          <w:rFonts w:hint="cs"/>
          <w:rtl/>
          <w:lang w:bidi="ar-KW"/>
        </w:rPr>
        <w:t>ً</w:t>
      </w:r>
      <w:r w:rsidR="00730003" w:rsidRPr="00CB11FA">
        <w:rPr>
          <w:rtl/>
          <w:lang w:bidi="ar-KW"/>
        </w:rPr>
        <w:t>,</w:t>
      </w:r>
      <w:r w:rsidRPr="00CB11FA">
        <w:rPr>
          <w:rtl/>
          <w:lang w:bidi="ar-KW"/>
        </w:rPr>
        <w:t xml:space="preserve"> فبلغ ابن عباس فقال</w:t>
      </w:r>
      <w:r w:rsidR="00F143EF" w:rsidRPr="00CB11FA">
        <w:rPr>
          <w:rFonts w:hint="cs"/>
          <w:rtl/>
          <w:lang w:bidi="ar-KW"/>
        </w:rPr>
        <w:t>:</w:t>
      </w:r>
      <w:r w:rsidRPr="00CB11FA">
        <w:rPr>
          <w:rtl/>
          <w:lang w:bidi="ar-KW"/>
        </w:rPr>
        <w:t xml:space="preserve"> لو كنت أنا لم أحرقهم</w:t>
      </w:r>
      <w:r w:rsidR="00476949">
        <w:rPr>
          <w:rFonts w:hint="cs"/>
          <w:rtl/>
          <w:lang w:bidi="ar-KW"/>
        </w:rPr>
        <w:t>؛</w:t>
      </w:r>
      <w:r w:rsidRPr="00CB11FA">
        <w:rPr>
          <w:rtl/>
          <w:lang w:bidi="ar-KW"/>
        </w:rPr>
        <w:t xml:space="preserve"> لأن النبى </w:t>
      </w:r>
      <w:r w:rsidR="00107E13" w:rsidRPr="00CB11FA">
        <w:rPr>
          <w:rFonts w:ascii="AGA Arabesque" w:hAnsi="AGA Arabesque" w:cs="Times New Roman"/>
          <w:sz w:val="32"/>
          <w:szCs w:val="32"/>
          <w:lang w:bidi="ar-KW"/>
        </w:rPr>
        <w:t></w:t>
      </w:r>
      <w:r w:rsidRPr="00CB11FA">
        <w:rPr>
          <w:rtl/>
          <w:lang w:bidi="ar-KW"/>
        </w:rPr>
        <w:t xml:space="preserve"> قال</w:t>
      </w:r>
      <w:r w:rsidR="00F143EF" w:rsidRPr="00CB11FA">
        <w:rPr>
          <w:rFonts w:hint="cs"/>
          <w:rtl/>
          <w:lang w:bidi="ar-KW"/>
        </w:rPr>
        <w:t>:</w:t>
      </w:r>
      <w:r w:rsidRPr="00CB11FA">
        <w:rPr>
          <w:rtl/>
          <w:lang w:bidi="ar-KW"/>
        </w:rPr>
        <w:t xml:space="preserve"> </w:t>
      </w:r>
      <w:r w:rsidR="00F143EF" w:rsidRPr="00CB11FA">
        <w:rPr>
          <w:rFonts w:ascii="Traditional Arabic" w:hAnsi="Traditional Arabic"/>
          <w:b/>
          <w:bCs/>
          <w:w w:val="80"/>
          <w:sz w:val="34"/>
          <w:szCs w:val="22"/>
          <w:rtl/>
          <w:lang w:bidi="ar-KW"/>
        </w:rPr>
        <w:t>((</w:t>
      </w:r>
      <w:r w:rsidR="00F143EF" w:rsidRPr="00CB11FA">
        <w:rPr>
          <w:b/>
          <w:bCs/>
          <w:rtl/>
          <w:lang w:bidi="ar-KW"/>
        </w:rPr>
        <w:t>لا تعذبوا بعذاب الله</w:t>
      </w:r>
      <w:r w:rsidR="00F143EF" w:rsidRPr="00CB11FA">
        <w:rPr>
          <w:rFonts w:ascii="Traditional Arabic" w:hAnsi="Traditional Arabic"/>
          <w:b/>
          <w:bCs/>
          <w:w w:val="80"/>
          <w:sz w:val="34"/>
          <w:szCs w:val="22"/>
          <w:rtl/>
          <w:lang w:bidi="ar-KW"/>
        </w:rPr>
        <w:t>))</w:t>
      </w:r>
      <w:r w:rsidR="00730003" w:rsidRPr="00CB11FA">
        <w:rPr>
          <w:rtl/>
          <w:lang w:bidi="ar-KW"/>
        </w:rPr>
        <w:t>.</w:t>
      </w:r>
      <w:r w:rsidRPr="00CB11FA">
        <w:rPr>
          <w:rtl/>
          <w:lang w:bidi="ar-KW"/>
        </w:rPr>
        <w:t xml:space="preserve"> ولقتلتهم كما قال النبى </w:t>
      </w:r>
      <w:r w:rsidR="00107E13" w:rsidRPr="00CB11FA">
        <w:rPr>
          <w:rFonts w:ascii="AGA Arabesque" w:hAnsi="AGA Arabesque" w:cs="Times New Roman"/>
          <w:sz w:val="32"/>
          <w:szCs w:val="32"/>
          <w:lang w:bidi="ar-KW"/>
        </w:rPr>
        <w:t></w:t>
      </w:r>
      <w:r w:rsidRPr="00CB11FA">
        <w:rPr>
          <w:rtl/>
          <w:lang w:bidi="ar-KW"/>
        </w:rPr>
        <w:t xml:space="preserve"> </w:t>
      </w:r>
      <w:r w:rsidR="00F143EF" w:rsidRPr="00CB11FA">
        <w:rPr>
          <w:rFonts w:ascii="Traditional Arabic" w:hAnsi="Traditional Arabic"/>
          <w:b/>
          <w:bCs/>
          <w:w w:val="80"/>
          <w:sz w:val="34"/>
          <w:szCs w:val="22"/>
          <w:rtl/>
          <w:lang w:bidi="ar-KW"/>
        </w:rPr>
        <w:t>((</w:t>
      </w:r>
      <w:r w:rsidR="00F143EF" w:rsidRPr="00CB11FA">
        <w:rPr>
          <w:b/>
          <w:bCs/>
          <w:rtl/>
          <w:lang w:bidi="ar-KW"/>
        </w:rPr>
        <w:t xml:space="preserve">من بدل </w:t>
      </w:r>
      <w:r w:rsidR="00F143EF" w:rsidRPr="00CB11FA">
        <w:rPr>
          <w:b/>
          <w:bCs/>
          <w:rtl/>
          <w:lang w:bidi="ar-KW"/>
        </w:rPr>
        <w:lastRenderedPageBreak/>
        <w:t>دينه فاقتلوه</w:t>
      </w:r>
      <w:r w:rsidR="00F143EF" w:rsidRPr="00CB11FA">
        <w:rPr>
          <w:rFonts w:ascii="Traditional Arabic" w:hAnsi="Traditional Arabic"/>
          <w:b/>
          <w:bCs/>
          <w:w w:val="80"/>
          <w:sz w:val="34"/>
          <w:szCs w:val="22"/>
          <w:rtl/>
          <w:lang w:bidi="ar-KW"/>
        </w:rPr>
        <w:t>))</w:t>
      </w:r>
      <w:r w:rsidR="00BB3E0C" w:rsidRPr="00CB11FA">
        <w:rPr>
          <w:sz w:val="36"/>
          <w:vertAlign w:val="superscript"/>
          <w:rtl/>
          <w:lang w:bidi="ar-KW"/>
        </w:rPr>
        <w:t>(</w:t>
      </w:r>
      <w:r w:rsidRPr="00CB11FA">
        <w:rPr>
          <w:rStyle w:val="a6"/>
          <w:rFonts w:cs="Traditional Arabic"/>
          <w:sz w:val="36"/>
          <w:rtl/>
          <w:lang w:bidi="ar-KW"/>
        </w:rPr>
        <w:footnoteReference w:id="100"/>
      </w:r>
      <w:r w:rsidR="00BB3E0C" w:rsidRPr="00CB11FA">
        <w:rPr>
          <w:sz w:val="36"/>
          <w:vertAlign w:val="superscript"/>
          <w:rtl/>
          <w:lang w:bidi="ar-KW"/>
        </w:rPr>
        <w:t>)</w:t>
      </w:r>
      <w:r w:rsidRPr="00CB11FA">
        <w:rPr>
          <w:rtl/>
          <w:lang w:bidi="ar-KW"/>
        </w:rPr>
        <w:t>.</w:t>
      </w:r>
    </w:p>
    <w:p w:rsidR="009357C1" w:rsidRPr="00CB11FA" w:rsidRDefault="002D5BEE" w:rsidP="00DC60A3">
      <w:pPr>
        <w:pStyle w:val="10"/>
        <w:widowControl w:val="0"/>
        <w:numPr>
          <w:ilvl w:val="0"/>
          <w:numId w:val="37"/>
        </w:numPr>
        <w:ind w:left="0" w:firstLine="340"/>
        <w:rPr>
          <w:lang w:bidi="ar-KW"/>
        </w:rPr>
      </w:pPr>
      <w:r>
        <w:rPr>
          <w:rFonts w:hint="cs"/>
          <w:rtl/>
          <w:lang w:bidi="ar-KW"/>
        </w:rPr>
        <w:t>و</w:t>
      </w:r>
      <w:r w:rsidR="009357C1" w:rsidRPr="00CB11FA">
        <w:rPr>
          <w:rtl/>
          <w:lang w:bidi="ar-KW"/>
        </w:rPr>
        <w:t xml:space="preserve">عن عبد الله </w:t>
      </w:r>
      <w:r w:rsidR="00963C96" w:rsidRPr="00CB11FA">
        <w:rPr>
          <w:rFonts w:ascii="AGA Arabesque" w:hAnsi="AGA Arabesque"/>
          <w:sz w:val="32"/>
          <w:lang w:bidi="ar-KW"/>
        </w:rPr>
        <w:t></w:t>
      </w:r>
      <w:r w:rsidR="00963C96" w:rsidRPr="00CB11FA">
        <w:rPr>
          <w:rFonts w:ascii="AGA Arabesque" w:hAnsi="AGA Arabesque"/>
          <w:sz w:val="32"/>
          <w:rtl/>
          <w:lang w:bidi="ar-KW"/>
        </w:rPr>
        <w:t xml:space="preserve"> </w:t>
      </w:r>
      <w:r w:rsidR="009357C1" w:rsidRPr="00CB11FA">
        <w:rPr>
          <w:rtl/>
          <w:lang w:bidi="ar-KW"/>
        </w:rPr>
        <w:t xml:space="preserve">قال: قال رسول الله </w:t>
      </w:r>
      <w:r w:rsidR="00107E13" w:rsidRPr="00CB11FA">
        <w:rPr>
          <w:rFonts w:ascii="AGA Arabesque" w:hAnsi="AGA Arabesque" w:cs="Times New Roman"/>
          <w:sz w:val="32"/>
          <w:szCs w:val="32"/>
          <w:lang w:bidi="ar-KW"/>
        </w:rPr>
        <w:t></w:t>
      </w:r>
      <w:r w:rsidR="009357C1" w:rsidRPr="00CB11FA">
        <w:rPr>
          <w:rtl/>
          <w:lang w:bidi="ar-KW"/>
        </w:rPr>
        <w:t xml:space="preserve"> </w:t>
      </w:r>
      <w:r w:rsidR="00DC60A3" w:rsidRPr="00CB11FA">
        <w:rPr>
          <w:rFonts w:ascii="Traditional Arabic" w:hAnsi="Traditional Arabic"/>
          <w:b/>
          <w:bCs/>
          <w:w w:val="80"/>
          <w:sz w:val="34"/>
          <w:szCs w:val="22"/>
          <w:rtl/>
          <w:lang w:bidi="ar-KW"/>
        </w:rPr>
        <w:t>((</w:t>
      </w:r>
      <w:r w:rsidR="009357C1" w:rsidRPr="00CB11FA">
        <w:rPr>
          <w:b/>
          <w:bCs/>
          <w:rtl/>
          <w:lang w:bidi="ar-KW"/>
        </w:rPr>
        <w:t>لا يحل دم امرئ مسلم يشهد أن لا إله إلا الله وأنى رسول الله إلا بإحدى ثلاث النفس بالنفس والثيب الزانى</w:t>
      </w:r>
      <w:r w:rsidR="00730003" w:rsidRPr="00CB11FA">
        <w:rPr>
          <w:b/>
          <w:bCs/>
          <w:rtl/>
          <w:lang w:bidi="ar-KW"/>
        </w:rPr>
        <w:t>,</w:t>
      </w:r>
      <w:r w:rsidR="009357C1" w:rsidRPr="00CB11FA">
        <w:rPr>
          <w:b/>
          <w:bCs/>
          <w:rtl/>
          <w:lang w:bidi="ar-KW"/>
        </w:rPr>
        <w:t xml:space="preserve"> و</w:t>
      </w:r>
      <w:r w:rsidR="00DC60A3" w:rsidRPr="00CB11FA">
        <w:rPr>
          <w:b/>
          <w:bCs/>
          <w:rtl/>
          <w:lang w:bidi="ar-KW"/>
        </w:rPr>
        <w:t>المارق من الدين التارك الجماعة</w:t>
      </w:r>
      <w:r w:rsidR="00DC60A3" w:rsidRPr="00CB11FA">
        <w:rPr>
          <w:rFonts w:ascii="Traditional Arabic" w:hAnsi="Traditional Arabic"/>
          <w:b/>
          <w:bCs/>
          <w:w w:val="80"/>
          <w:sz w:val="34"/>
          <w:szCs w:val="22"/>
          <w:rtl/>
          <w:lang w:bidi="ar-KW"/>
        </w:rPr>
        <w:t>))</w:t>
      </w:r>
      <w:r w:rsidR="00BB3E0C" w:rsidRPr="00CB11FA">
        <w:rPr>
          <w:sz w:val="36"/>
          <w:vertAlign w:val="superscript"/>
          <w:rtl/>
          <w:lang w:bidi="ar-KW"/>
        </w:rPr>
        <w:t>(</w:t>
      </w:r>
      <w:r w:rsidR="009357C1" w:rsidRPr="00CB11FA">
        <w:rPr>
          <w:rStyle w:val="a6"/>
          <w:rFonts w:cs="Traditional Arabic"/>
          <w:sz w:val="36"/>
          <w:rtl/>
          <w:lang w:bidi="ar-KW"/>
        </w:rPr>
        <w:footnoteReference w:id="101"/>
      </w:r>
      <w:r w:rsidR="00BB3E0C" w:rsidRPr="00CB11FA">
        <w:rPr>
          <w:sz w:val="36"/>
          <w:vertAlign w:val="superscript"/>
          <w:rtl/>
          <w:lang w:bidi="ar-KW"/>
        </w:rPr>
        <w:t>)</w:t>
      </w:r>
      <w:r w:rsidR="00730003" w:rsidRPr="00CB11FA">
        <w:rPr>
          <w:rtl/>
          <w:lang w:bidi="ar-KW"/>
        </w:rPr>
        <w:t>.</w:t>
      </w:r>
    </w:p>
    <w:p w:rsidR="009357C1" w:rsidRDefault="009357C1" w:rsidP="00AC624B">
      <w:pPr>
        <w:widowControl w:val="0"/>
        <w:ind w:left="0" w:firstLine="340"/>
        <w:rPr>
          <w:rtl/>
          <w:lang w:bidi="ar-KW"/>
        </w:rPr>
      </w:pPr>
      <w:r w:rsidRPr="00CB11FA">
        <w:rPr>
          <w:b/>
          <w:bCs/>
          <w:rtl/>
          <w:lang w:bidi="ar-KW"/>
        </w:rPr>
        <w:t>وجه الدلالة</w:t>
      </w:r>
      <w:r w:rsidR="00CE2CA5" w:rsidRPr="00CB11FA">
        <w:rPr>
          <w:rFonts w:hint="cs"/>
          <w:b/>
          <w:bCs/>
          <w:rtl/>
          <w:lang w:bidi="ar-KW"/>
        </w:rPr>
        <w:t>:</w:t>
      </w:r>
      <w:r w:rsidRPr="00CB11FA">
        <w:rPr>
          <w:rtl/>
          <w:lang w:bidi="ar-KW"/>
        </w:rPr>
        <w:t xml:space="preserve"> أن النبي </w:t>
      </w:r>
      <w:r w:rsidR="00107E13" w:rsidRPr="00CB11FA">
        <w:rPr>
          <w:rFonts w:ascii="AGA Arabesque" w:hAnsi="AGA Arabesque" w:cs="Times New Roman"/>
          <w:sz w:val="32"/>
          <w:szCs w:val="32"/>
          <w:lang w:bidi="ar-KW"/>
        </w:rPr>
        <w:t></w:t>
      </w:r>
      <w:r w:rsidRPr="00CB11FA">
        <w:rPr>
          <w:rtl/>
          <w:lang w:bidi="ar-KW"/>
        </w:rPr>
        <w:t xml:space="preserve"> أمر بقتل من ترك دين الإسلام من المرتدين الذين كانوا على الإسلام ثم كفروا</w:t>
      </w:r>
      <w:r w:rsidR="00730003" w:rsidRPr="00CB11FA">
        <w:rPr>
          <w:rtl/>
          <w:lang w:bidi="ar-KW"/>
        </w:rPr>
        <w:t>,</w:t>
      </w:r>
      <w:r w:rsidRPr="00CB11FA">
        <w:rPr>
          <w:rtl/>
          <w:lang w:bidi="ar-KW"/>
        </w:rPr>
        <w:t xml:space="preserve"> وأنه لا يحل دم مسلم إلا لثلاث ومنها الردة عن دين الإسلام.</w:t>
      </w:r>
    </w:p>
    <w:p w:rsidR="003F1E78" w:rsidRPr="00CB11FA" w:rsidRDefault="003F1E78" w:rsidP="00AC624B">
      <w:pPr>
        <w:widowControl w:val="0"/>
        <w:ind w:left="0" w:firstLine="340"/>
        <w:rPr>
          <w:sz w:val="20"/>
          <w:szCs w:val="20"/>
          <w:rtl/>
          <w:lang w:bidi="ar-KW"/>
        </w:rPr>
      </w:pPr>
    </w:p>
    <w:p w:rsidR="003F1E78" w:rsidRPr="00CB11FA" w:rsidRDefault="003F1E78" w:rsidP="00AC624B">
      <w:pPr>
        <w:widowControl w:val="0"/>
        <w:ind w:left="0"/>
        <w:jc w:val="center"/>
        <w:rPr>
          <w:sz w:val="36"/>
          <w:rtl/>
        </w:rPr>
      </w:pPr>
      <w:r w:rsidRPr="00CB11FA">
        <w:rPr>
          <w:sz w:val="36"/>
        </w:rPr>
        <w:sym w:font="AGA Arabesque" w:char="0024"/>
      </w:r>
      <w:r w:rsidRPr="00CB11FA">
        <w:rPr>
          <w:sz w:val="36"/>
        </w:rPr>
        <w:sym w:font="AGA Arabesque" w:char="0024"/>
      </w:r>
      <w:r w:rsidRPr="00CB11FA">
        <w:rPr>
          <w:sz w:val="36"/>
        </w:rPr>
        <w:sym w:font="AGA Arabesque" w:char="0024"/>
      </w:r>
    </w:p>
    <w:p w:rsidR="003F1E78" w:rsidRPr="00CB11FA" w:rsidRDefault="003F1E78" w:rsidP="00AC624B">
      <w:pPr>
        <w:widowControl w:val="0"/>
        <w:ind w:left="0" w:firstLine="340"/>
        <w:rPr>
          <w:b/>
          <w:bCs/>
          <w:sz w:val="20"/>
          <w:szCs w:val="20"/>
          <w:lang w:bidi="ar-KW"/>
        </w:rPr>
      </w:pPr>
    </w:p>
    <w:p w:rsidR="009357C1" w:rsidRPr="00CB11FA" w:rsidRDefault="009357C1" w:rsidP="00AC624B">
      <w:pPr>
        <w:widowControl w:val="0"/>
        <w:spacing w:line="276" w:lineRule="auto"/>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المبحث التاسع</w:t>
      </w:r>
    </w:p>
    <w:p w:rsidR="009357C1" w:rsidRPr="00CB11FA" w:rsidRDefault="009357C1" w:rsidP="00AC624B">
      <w:pPr>
        <w:widowControl w:val="0"/>
        <w:spacing w:line="276" w:lineRule="auto"/>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المسلم إذا ارتد</w:t>
      </w:r>
      <w:r w:rsidR="003057AE">
        <w:rPr>
          <w:rFonts w:ascii="خط لوتس الجديد" w:hAnsi="خط لوتس الجديد" w:cs="AL-Mateen" w:hint="cs"/>
          <w:sz w:val="36"/>
          <w:rtl/>
        </w:rPr>
        <w:t xml:space="preserve"> </w:t>
      </w:r>
      <w:r w:rsidRPr="00CB11FA">
        <w:rPr>
          <w:rFonts w:ascii="خط لوتس الجديد" w:hAnsi="خط لوتس الجديد" w:cs="AL-Mateen"/>
          <w:sz w:val="36"/>
          <w:rtl/>
        </w:rPr>
        <w:t xml:space="preserve"> كم يمهل من الوقت؟</w:t>
      </w:r>
    </w:p>
    <w:p w:rsidR="00C02F95" w:rsidRPr="00CB11FA" w:rsidRDefault="00B2363B" w:rsidP="00C02F95">
      <w:pPr>
        <w:widowControl w:val="0"/>
        <w:ind w:left="0" w:firstLine="340"/>
        <w:rPr>
          <w:rtl/>
          <w:lang w:bidi="ar-KW"/>
        </w:rPr>
      </w:pPr>
      <w:r>
        <w:rPr>
          <w:rFonts w:hint="cs"/>
          <w:rtl/>
          <w:lang w:bidi="ar-KW"/>
        </w:rPr>
        <w:t>يمهل المرتد من ال</w:t>
      </w:r>
      <w:r w:rsidR="00C02F95" w:rsidRPr="00CB11FA">
        <w:rPr>
          <w:rFonts w:hint="cs"/>
          <w:rtl/>
          <w:lang w:bidi="ar-KW"/>
        </w:rPr>
        <w:t>وقت بحسب اجتهاد الإمام</w:t>
      </w:r>
    </w:p>
    <w:p w:rsidR="009357C1" w:rsidRPr="00CB11FA" w:rsidRDefault="009357C1" w:rsidP="00C25CC9">
      <w:pPr>
        <w:widowControl w:val="0"/>
        <w:ind w:left="0" w:firstLine="340"/>
        <w:rPr>
          <w:rtl/>
          <w:lang w:bidi="ar-KW"/>
        </w:rPr>
      </w:pPr>
      <w:r w:rsidRPr="00CB11FA">
        <w:rPr>
          <w:rtl/>
          <w:lang w:bidi="ar-KW"/>
        </w:rPr>
        <w:t>عن حميد بن هلال</w:t>
      </w:r>
      <w:r w:rsidR="00BE5915">
        <w:rPr>
          <w:rFonts w:hint="cs"/>
          <w:rtl/>
          <w:lang w:bidi="ar-KW"/>
        </w:rPr>
        <w:t>:</w:t>
      </w:r>
      <w:r w:rsidRPr="00CB11FA">
        <w:rPr>
          <w:rtl/>
          <w:lang w:bidi="ar-KW"/>
        </w:rPr>
        <w:t xml:space="preserve"> </w:t>
      </w:r>
      <w:r w:rsidR="00C25CC9" w:rsidRPr="00CB11FA">
        <w:rPr>
          <w:rFonts w:ascii="Traditional Arabic" w:hAnsi="Traditional Arabic"/>
          <w:w w:val="80"/>
          <w:sz w:val="34"/>
          <w:szCs w:val="22"/>
          <w:rtl/>
          <w:lang w:bidi="ar-KW"/>
        </w:rPr>
        <w:t>((</w:t>
      </w:r>
      <w:r w:rsidRPr="00CB11FA">
        <w:rPr>
          <w:rtl/>
          <w:lang w:bidi="ar-KW"/>
        </w:rPr>
        <w:t>أن معاذ بن جبل أتى أبا موسى وعنده رجل يهودي</w:t>
      </w:r>
      <w:r w:rsidR="00730003" w:rsidRPr="00CB11FA">
        <w:rPr>
          <w:rtl/>
          <w:lang w:bidi="ar-KW"/>
        </w:rPr>
        <w:t>,</w:t>
      </w:r>
      <w:r w:rsidRPr="00CB11FA">
        <w:rPr>
          <w:rtl/>
          <w:lang w:bidi="ar-KW"/>
        </w:rPr>
        <w:t xml:space="preserve"> فقال</w:t>
      </w:r>
      <w:r w:rsidR="006C3C4C" w:rsidRPr="00CB11FA">
        <w:rPr>
          <w:rtl/>
          <w:lang w:bidi="ar-KW"/>
        </w:rPr>
        <w:t>:</w:t>
      </w:r>
      <w:r w:rsidRPr="00CB11FA">
        <w:rPr>
          <w:rtl/>
          <w:lang w:bidi="ar-KW"/>
        </w:rPr>
        <w:t xml:space="preserve"> ما هذا</w:t>
      </w:r>
      <w:r w:rsidR="00730003" w:rsidRPr="00CB11FA">
        <w:rPr>
          <w:rtl/>
          <w:lang w:bidi="ar-KW"/>
        </w:rPr>
        <w:t>؟</w:t>
      </w:r>
      <w:r w:rsidRPr="00CB11FA">
        <w:rPr>
          <w:rtl/>
          <w:lang w:bidi="ar-KW"/>
        </w:rPr>
        <w:t xml:space="preserve"> فقال</w:t>
      </w:r>
      <w:r w:rsidR="006C3C4C" w:rsidRPr="00CB11FA">
        <w:rPr>
          <w:rtl/>
          <w:lang w:bidi="ar-KW"/>
        </w:rPr>
        <w:t>:</w:t>
      </w:r>
      <w:r w:rsidRPr="00CB11FA">
        <w:rPr>
          <w:rtl/>
          <w:lang w:bidi="ar-KW"/>
        </w:rPr>
        <w:t xml:space="preserve"> هذا يهودي أسلم</w:t>
      </w:r>
      <w:r w:rsidR="00730003" w:rsidRPr="00CB11FA">
        <w:rPr>
          <w:rtl/>
          <w:lang w:bidi="ar-KW"/>
        </w:rPr>
        <w:t>,</w:t>
      </w:r>
      <w:r w:rsidRPr="00CB11FA">
        <w:rPr>
          <w:rtl/>
          <w:lang w:bidi="ar-KW"/>
        </w:rPr>
        <w:t xml:space="preserve"> ثم ارتد وقد استتابه أبو موسى شهرين</w:t>
      </w:r>
      <w:r w:rsidR="00730003" w:rsidRPr="00CB11FA">
        <w:rPr>
          <w:rtl/>
          <w:lang w:bidi="ar-KW"/>
        </w:rPr>
        <w:t>,</w:t>
      </w:r>
      <w:r w:rsidRPr="00CB11FA">
        <w:rPr>
          <w:rtl/>
          <w:lang w:bidi="ar-KW"/>
        </w:rPr>
        <w:t xml:space="preserve"> قال</w:t>
      </w:r>
      <w:r w:rsidR="006C3C4C" w:rsidRPr="00CB11FA">
        <w:rPr>
          <w:rtl/>
          <w:lang w:bidi="ar-KW"/>
        </w:rPr>
        <w:t>:</w:t>
      </w:r>
      <w:r w:rsidRPr="00CB11FA">
        <w:rPr>
          <w:rtl/>
          <w:lang w:bidi="ar-KW"/>
        </w:rPr>
        <w:t xml:space="preserve"> فقال معاذ</w:t>
      </w:r>
      <w:r w:rsidR="006C3C4C" w:rsidRPr="00CB11FA">
        <w:rPr>
          <w:rtl/>
          <w:lang w:bidi="ar-KW"/>
        </w:rPr>
        <w:t>:</w:t>
      </w:r>
      <w:r w:rsidRPr="00CB11FA">
        <w:rPr>
          <w:rtl/>
          <w:lang w:bidi="ar-KW"/>
        </w:rPr>
        <w:t xml:space="preserve"> لا أجلس حتى أضرب عنقه</w:t>
      </w:r>
      <w:r w:rsidR="00730003" w:rsidRPr="00CB11FA">
        <w:rPr>
          <w:rtl/>
          <w:lang w:bidi="ar-KW"/>
        </w:rPr>
        <w:t>,</w:t>
      </w:r>
      <w:r w:rsidRPr="00CB11FA">
        <w:rPr>
          <w:rtl/>
          <w:lang w:bidi="ar-KW"/>
        </w:rPr>
        <w:t xml:space="preserve"> قضاء الله وقضاء رسوله</w:t>
      </w:r>
      <w:r w:rsidR="00BB3E0C" w:rsidRPr="00CB11FA">
        <w:rPr>
          <w:sz w:val="36"/>
          <w:vertAlign w:val="superscript"/>
          <w:rtl/>
          <w:lang w:bidi="ar-KW"/>
        </w:rPr>
        <w:t>(</w:t>
      </w:r>
      <w:r w:rsidRPr="00CB11FA">
        <w:rPr>
          <w:rStyle w:val="a6"/>
          <w:rFonts w:cs="Traditional Arabic"/>
          <w:sz w:val="36"/>
          <w:rtl/>
          <w:lang w:bidi="ar-KW"/>
        </w:rPr>
        <w:footnoteReference w:id="102"/>
      </w:r>
      <w:r w:rsidR="00BB3E0C" w:rsidRPr="00CB11FA">
        <w:rPr>
          <w:sz w:val="36"/>
          <w:vertAlign w:val="superscript"/>
          <w:rtl/>
          <w:lang w:bidi="ar-KW"/>
        </w:rPr>
        <w:t>)</w:t>
      </w:r>
      <w:r w:rsidRPr="00CB11FA">
        <w:rPr>
          <w:rtl/>
          <w:lang w:bidi="ar-KW"/>
        </w:rPr>
        <w:t>. وفي رواية: فدعاه عشرين ليلة أو قريبا منها</w:t>
      </w:r>
      <w:r w:rsidR="00C25CC9" w:rsidRPr="00CB11FA">
        <w:rPr>
          <w:rFonts w:ascii="Traditional Arabic" w:hAnsi="Traditional Arabic"/>
          <w:w w:val="80"/>
          <w:sz w:val="34"/>
          <w:szCs w:val="22"/>
          <w:rtl/>
          <w:lang w:bidi="ar-KW"/>
        </w:rPr>
        <w:t>))</w:t>
      </w:r>
      <w:r w:rsidR="00BB3E0C" w:rsidRPr="00CB11FA">
        <w:rPr>
          <w:sz w:val="36"/>
          <w:vertAlign w:val="superscript"/>
          <w:rtl/>
          <w:lang w:bidi="ar-KW"/>
        </w:rPr>
        <w:t>(</w:t>
      </w:r>
      <w:r w:rsidRPr="00CB11FA">
        <w:rPr>
          <w:rStyle w:val="a6"/>
          <w:rFonts w:cs="Traditional Arabic"/>
          <w:sz w:val="36"/>
          <w:rtl/>
          <w:lang w:bidi="ar-KW"/>
        </w:rPr>
        <w:footnoteReference w:id="103"/>
      </w:r>
      <w:r w:rsidR="00BB3E0C" w:rsidRPr="00CB11FA">
        <w:rPr>
          <w:sz w:val="36"/>
          <w:vertAlign w:val="superscript"/>
          <w:rtl/>
          <w:lang w:bidi="ar-KW"/>
        </w:rPr>
        <w:t>)</w:t>
      </w:r>
      <w:r w:rsidRPr="00CB11FA">
        <w:rPr>
          <w:rtl/>
          <w:lang w:bidi="ar-KW"/>
        </w:rPr>
        <w:t xml:space="preserve">. وفي رواية أخرى: </w:t>
      </w:r>
      <w:r w:rsidR="00C25CC9" w:rsidRPr="00CB11FA">
        <w:rPr>
          <w:rFonts w:ascii="Traditional Arabic" w:hAnsi="Traditional Arabic"/>
          <w:w w:val="80"/>
          <w:sz w:val="34"/>
          <w:szCs w:val="22"/>
          <w:rtl/>
          <w:lang w:bidi="ar-KW"/>
        </w:rPr>
        <w:t>((</w:t>
      </w:r>
      <w:r w:rsidRPr="00CB11FA">
        <w:rPr>
          <w:rtl/>
          <w:lang w:bidi="ar-KW"/>
        </w:rPr>
        <w:t>أن أبا موسى قد كان دعاه أربعين يوما</w:t>
      </w:r>
      <w:r w:rsidR="00C25CC9" w:rsidRPr="00CB11FA">
        <w:rPr>
          <w:rFonts w:ascii="Traditional Arabic" w:hAnsi="Traditional Arabic"/>
          <w:w w:val="80"/>
          <w:sz w:val="34"/>
          <w:szCs w:val="22"/>
          <w:rtl/>
          <w:lang w:bidi="ar-KW"/>
        </w:rPr>
        <w:t>))</w:t>
      </w:r>
      <w:r w:rsidR="00BB3E0C" w:rsidRPr="00CB11FA">
        <w:rPr>
          <w:sz w:val="36"/>
          <w:vertAlign w:val="superscript"/>
          <w:rtl/>
          <w:lang w:bidi="ar-KW"/>
        </w:rPr>
        <w:t>(</w:t>
      </w:r>
      <w:r w:rsidRPr="00CB11FA">
        <w:rPr>
          <w:rStyle w:val="a6"/>
          <w:rFonts w:cs="Traditional Arabic"/>
          <w:sz w:val="36"/>
          <w:rtl/>
          <w:lang w:bidi="ar-KW"/>
        </w:rPr>
        <w:footnoteReference w:id="104"/>
      </w:r>
      <w:r w:rsidR="00BB3E0C" w:rsidRPr="00CB11FA">
        <w:rPr>
          <w:sz w:val="36"/>
          <w:vertAlign w:val="superscript"/>
          <w:rtl/>
          <w:lang w:bidi="ar-KW"/>
        </w:rPr>
        <w:t>)</w:t>
      </w:r>
      <w:r w:rsidRPr="00CB11FA">
        <w:rPr>
          <w:rtl/>
          <w:lang w:bidi="ar-KW"/>
        </w:rPr>
        <w:t>.</w:t>
      </w:r>
    </w:p>
    <w:p w:rsidR="009357C1" w:rsidRPr="00CB11FA" w:rsidRDefault="002D5BEE" w:rsidP="00AC624B">
      <w:pPr>
        <w:widowControl w:val="0"/>
        <w:ind w:left="0" w:firstLine="340"/>
        <w:rPr>
          <w:rtl/>
          <w:lang w:bidi="ar-KW"/>
        </w:rPr>
      </w:pPr>
      <w:r>
        <w:rPr>
          <w:rFonts w:hint="cs"/>
          <w:rtl/>
          <w:lang w:bidi="ar-KW"/>
        </w:rPr>
        <w:t>و</w:t>
      </w:r>
      <w:r w:rsidR="009357C1" w:rsidRPr="00CB11FA">
        <w:rPr>
          <w:rtl/>
          <w:lang w:bidi="ar-KW"/>
        </w:rPr>
        <w:t xml:space="preserve">قال به: علي بن أبي طالب </w:t>
      </w:r>
      <w:r w:rsidR="00963C96" w:rsidRPr="00CB11FA">
        <w:rPr>
          <w:rFonts w:ascii="AGA Arabesque" w:hAnsi="AGA Arabesque"/>
          <w:sz w:val="32"/>
          <w:lang w:bidi="ar-KW"/>
        </w:rPr>
        <w:t></w:t>
      </w:r>
      <w:r w:rsidR="00BB3E0C" w:rsidRPr="00CB11FA">
        <w:rPr>
          <w:sz w:val="36"/>
          <w:vertAlign w:val="superscript"/>
          <w:rtl/>
          <w:lang w:bidi="ar-KW"/>
        </w:rPr>
        <w:t>(</w:t>
      </w:r>
      <w:r w:rsidR="009357C1" w:rsidRPr="00CB11FA">
        <w:rPr>
          <w:rStyle w:val="a6"/>
          <w:rFonts w:cs="Traditional Arabic"/>
          <w:sz w:val="36"/>
          <w:rtl/>
          <w:lang w:bidi="ar-KW"/>
        </w:rPr>
        <w:footnoteReference w:id="105"/>
      </w:r>
      <w:r w:rsidR="00BB3E0C" w:rsidRPr="00CB11FA">
        <w:rPr>
          <w:sz w:val="36"/>
          <w:vertAlign w:val="superscript"/>
          <w:rtl/>
          <w:lang w:bidi="ar-KW"/>
        </w:rPr>
        <w:t>)</w:t>
      </w:r>
      <w:r w:rsidR="009357C1" w:rsidRPr="00CB11FA">
        <w:rPr>
          <w:rtl/>
          <w:lang w:bidi="ar-KW"/>
        </w:rPr>
        <w:t>.</w:t>
      </w:r>
    </w:p>
    <w:p w:rsidR="009357C1" w:rsidRPr="00CB11FA" w:rsidRDefault="009357C1" w:rsidP="00AC624B">
      <w:pPr>
        <w:widowControl w:val="0"/>
        <w:ind w:left="0" w:firstLine="340"/>
        <w:rPr>
          <w:rtl/>
          <w:lang w:bidi="ar-KW"/>
        </w:rPr>
      </w:pPr>
      <w:r w:rsidRPr="00CB11FA">
        <w:rPr>
          <w:rtl/>
          <w:lang w:bidi="ar-KW"/>
        </w:rPr>
        <w:lastRenderedPageBreak/>
        <w:t>ولم أقف على دليل لقولهم.</w:t>
      </w:r>
    </w:p>
    <w:p w:rsidR="009357C1" w:rsidRPr="00CB11FA" w:rsidRDefault="009357C1" w:rsidP="00AC624B">
      <w:pPr>
        <w:widowControl w:val="0"/>
        <w:ind w:left="0" w:firstLine="340"/>
        <w:rPr>
          <w:b/>
          <w:bCs/>
          <w:rtl/>
          <w:lang w:bidi="ar-KW"/>
        </w:rPr>
      </w:pPr>
      <w:r w:rsidRPr="00CB11FA">
        <w:rPr>
          <w:b/>
          <w:bCs/>
          <w:rtl/>
          <w:lang w:bidi="ar-KW"/>
        </w:rPr>
        <w:t>القول الثاني:</w:t>
      </w:r>
    </w:p>
    <w:p w:rsidR="009357C1" w:rsidRPr="00CB11FA" w:rsidRDefault="009357C1" w:rsidP="00AC624B">
      <w:pPr>
        <w:widowControl w:val="0"/>
        <w:ind w:left="0" w:firstLine="340"/>
        <w:rPr>
          <w:rtl/>
          <w:lang w:bidi="ar-KW"/>
        </w:rPr>
      </w:pPr>
      <w:r w:rsidRPr="00CB11FA">
        <w:rPr>
          <w:rtl/>
          <w:lang w:bidi="ar-KW"/>
        </w:rPr>
        <w:t>يستتاب ثلاثاً.</w:t>
      </w:r>
    </w:p>
    <w:p w:rsidR="009357C1" w:rsidRPr="00CB11FA" w:rsidRDefault="00AB2339" w:rsidP="00476949">
      <w:pPr>
        <w:widowControl w:val="0"/>
        <w:ind w:left="0" w:firstLine="340"/>
        <w:rPr>
          <w:rtl/>
          <w:lang w:bidi="ar-KW"/>
        </w:rPr>
      </w:pPr>
      <w:r>
        <w:rPr>
          <w:rFonts w:hint="cs"/>
          <w:rtl/>
          <w:lang w:bidi="ar-KW"/>
        </w:rPr>
        <w:t>و</w:t>
      </w:r>
      <w:r w:rsidR="009357C1" w:rsidRPr="00CB11FA">
        <w:rPr>
          <w:rtl/>
          <w:lang w:bidi="ar-KW"/>
        </w:rPr>
        <w:t xml:space="preserve">قال به: عثمان بن عفان </w:t>
      </w:r>
      <w:r w:rsidR="00963C96" w:rsidRPr="00CB11FA">
        <w:rPr>
          <w:rFonts w:ascii="AGA Arabesque" w:hAnsi="AGA Arabesque"/>
          <w:sz w:val="32"/>
          <w:lang w:bidi="ar-KW"/>
        </w:rPr>
        <w:t></w:t>
      </w:r>
      <w:r w:rsidR="00777EF6" w:rsidRPr="00CB11FA">
        <w:rPr>
          <w:rFonts w:ascii="AGA Arabesque" w:hAnsi="AGA Arabesque" w:hint="cs"/>
          <w:sz w:val="32"/>
          <w:rtl/>
          <w:lang w:bidi="ar-KW"/>
        </w:rPr>
        <w:t>,</w:t>
      </w:r>
      <w:r w:rsidR="00963C96" w:rsidRPr="00CB11FA">
        <w:rPr>
          <w:rFonts w:ascii="AGA Arabesque" w:hAnsi="AGA Arabesque"/>
          <w:sz w:val="32"/>
          <w:rtl/>
          <w:lang w:bidi="ar-KW"/>
        </w:rPr>
        <w:t xml:space="preserve"> </w:t>
      </w:r>
      <w:r w:rsidR="009357C1" w:rsidRPr="00CB11FA">
        <w:rPr>
          <w:rtl/>
          <w:lang w:bidi="ar-KW"/>
        </w:rPr>
        <w:t xml:space="preserve">وعلي بن أبي طالب </w:t>
      </w:r>
      <w:r w:rsidR="00963C96" w:rsidRPr="00CB11FA">
        <w:rPr>
          <w:rFonts w:ascii="AGA Arabesque" w:hAnsi="AGA Arabesque"/>
          <w:sz w:val="32"/>
          <w:lang w:bidi="ar-KW"/>
        </w:rPr>
        <w:t></w:t>
      </w:r>
      <w:r w:rsidR="00963C96" w:rsidRPr="00CB11FA">
        <w:rPr>
          <w:rFonts w:ascii="AGA Arabesque" w:hAnsi="AGA Arabesque"/>
          <w:sz w:val="32"/>
          <w:rtl/>
          <w:lang w:bidi="ar-KW"/>
        </w:rPr>
        <w:t xml:space="preserve"> </w:t>
      </w:r>
      <w:r w:rsidR="00777EF6" w:rsidRPr="00CB11FA">
        <w:rPr>
          <w:rFonts w:ascii="AGA Arabesque" w:hAnsi="AGA Arabesque" w:hint="cs"/>
          <w:sz w:val="32"/>
          <w:rtl/>
          <w:lang w:bidi="ar-KW"/>
        </w:rPr>
        <w:t xml:space="preserve">, </w:t>
      </w:r>
      <w:r w:rsidR="009357C1" w:rsidRPr="00CB11FA">
        <w:rPr>
          <w:rtl/>
          <w:lang w:bidi="ar-KW"/>
        </w:rPr>
        <w:t>وعبد الله بن عمر رضي الله عنهما</w:t>
      </w:r>
      <w:r w:rsidR="00777EF6" w:rsidRPr="00CB11FA">
        <w:rPr>
          <w:rFonts w:hint="cs"/>
          <w:rtl/>
          <w:lang w:bidi="ar-KW"/>
        </w:rPr>
        <w:t>,</w:t>
      </w:r>
      <w:r w:rsidR="009357C1" w:rsidRPr="00CB11FA">
        <w:rPr>
          <w:rtl/>
          <w:lang w:bidi="ar-KW"/>
        </w:rPr>
        <w:t xml:space="preserve"> وعمر بن عبد العزيز</w:t>
      </w:r>
      <w:r w:rsidR="00BB3E0C" w:rsidRPr="00CB11FA">
        <w:rPr>
          <w:sz w:val="36"/>
          <w:vertAlign w:val="superscript"/>
          <w:rtl/>
          <w:lang w:bidi="ar-KW"/>
        </w:rPr>
        <w:t>(</w:t>
      </w:r>
      <w:r w:rsidR="009357C1" w:rsidRPr="00CB11FA">
        <w:rPr>
          <w:rStyle w:val="a6"/>
          <w:rFonts w:cs="Traditional Arabic"/>
          <w:sz w:val="36"/>
          <w:rtl/>
          <w:lang w:bidi="ar-KW"/>
        </w:rPr>
        <w:footnoteReference w:id="106"/>
      </w:r>
      <w:r w:rsidR="00BB3E0C" w:rsidRPr="00CB11FA">
        <w:rPr>
          <w:sz w:val="36"/>
          <w:vertAlign w:val="superscript"/>
          <w:rtl/>
          <w:lang w:bidi="ar-KW"/>
        </w:rPr>
        <w:t>)</w:t>
      </w:r>
      <w:r w:rsidR="00777EF6" w:rsidRPr="00CB11FA">
        <w:rPr>
          <w:rFonts w:hint="cs"/>
          <w:rtl/>
          <w:lang w:bidi="ar-KW"/>
        </w:rPr>
        <w:t>,</w:t>
      </w:r>
      <w:r w:rsidR="009357C1" w:rsidRPr="00CB11FA">
        <w:rPr>
          <w:rtl/>
          <w:lang w:bidi="ar-KW"/>
        </w:rPr>
        <w:t xml:space="preserve"> والزهري</w:t>
      </w:r>
      <w:r w:rsidR="00BB3E0C" w:rsidRPr="00CB11FA">
        <w:rPr>
          <w:sz w:val="36"/>
          <w:vertAlign w:val="superscript"/>
          <w:rtl/>
          <w:lang w:bidi="ar-KW"/>
        </w:rPr>
        <w:t>(</w:t>
      </w:r>
      <w:r w:rsidR="009357C1" w:rsidRPr="00CB11FA">
        <w:rPr>
          <w:rStyle w:val="a6"/>
          <w:rFonts w:cs="Traditional Arabic"/>
          <w:sz w:val="36"/>
          <w:rtl/>
          <w:lang w:bidi="ar-KW"/>
        </w:rPr>
        <w:footnoteReference w:id="107"/>
      </w:r>
      <w:r w:rsidR="00BB3E0C" w:rsidRPr="00CB11FA">
        <w:rPr>
          <w:sz w:val="36"/>
          <w:vertAlign w:val="superscript"/>
          <w:rtl/>
          <w:lang w:bidi="ar-KW"/>
        </w:rPr>
        <w:t>)</w:t>
      </w:r>
      <w:r w:rsidR="00777EF6" w:rsidRPr="00CB11FA">
        <w:rPr>
          <w:rFonts w:hint="cs"/>
          <w:rtl/>
          <w:lang w:bidi="ar-KW"/>
        </w:rPr>
        <w:t>,</w:t>
      </w:r>
      <w:r w:rsidR="009357C1" w:rsidRPr="00CB11FA">
        <w:rPr>
          <w:rtl/>
          <w:lang w:bidi="ar-KW"/>
        </w:rPr>
        <w:t xml:space="preserve"> والحنفية</w:t>
      </w:r>
      <w:r w:rsidR="00BB3E0C" w:rsidRPr="00CB11FA">
        <w:rPr>
          <w:sz w:val="36"/>
          <w:vertAlign w:val="superscript"/>
          <w:rtl/>
          <w:lang w:bidi="ar-KW"/>
        </w:rPr>
        <w:t>(</w:t>
      </w:r>
      <w:r w:rsidR="009357C1" w:rsidRPr="00CB11FA">
        <w:rPr>
          <w:rStyle w:val="a6"/>
          <w:rFonts w:cs="Traditional Arabic"/>
          <w:sz w:val="36"/>
          <w:rtl/>
          <w:lang w:bidi="ar-KW"/>
        </w:rPr>
        <w:footnoteReference w:id="108"/>
      </w:r>
      <w:r w:rsidR="00BB3E0C" w:rsidRPr="00CB11FA">
        <w:rPr>
          <w:sz w:val="36"/>
          <w:vertAlign w:val="superscript"/>
          <w:rtl/>
          <w:lang w:bidi="ar-KW"/>
        </w:rPr>
        <w:t>)</w:t>
      </w:r>
      <w:r w:rsidR="00777EF6" w:rsidRPr="00CB11FA">
        <w:rPr>
          <w:rFonts w:hint="cs"/>
          <w:rtl/>
          <w:lang w:bidi="ar-KW"/>
        </w:rPr>
        <w:t>,</w:t>
      </w:r>
      <w:r w:rsidR="009357C1" w:rsidRPr="00CB11FA">
        <w:rPr>
          <w:rtl/>
          <w:lang w:bidi="ar-KW"/>
        </w:rPr>
        <w:t xml:space="preserve"> والمالكية</w:t>
      </w:r>
      <w:r w:rsidR="00BB3E0C" w:rsidRPr="00CB11FA">
        <w:rPr>
          <w:sz w:val="36"/>
          <w:vertAlign w:val="superscript"/>
          <w:rtl/>
          <w:lang w:bidi="ar-KW"/>
        </w:rPr>
        <w:t>(</w:t>
      </w:r>
      <w:r w:rsidR="009357C1" w:rsidRPr="00CB11FA">
        <w:rPr>
          <w:rStyle w:val="a6"/>
          <w:rFonts w:cs="Traditional Arabic"/>
          <w:sz w:val="36"/>
          <w:rtl/>
          <w:lang w:bidi="ar-KW"/>
        </w:rPr>
        <w:footnoteReference w:id="109"/>
      </w:r>
      <w:r w:rsidR="00BB3E0C" w:rsidRPr="00CB11FA">
        <w:rPr>
          <w:sz w:val="36"/>
          <w:vertAlign w:val="superscript"/>
          <w:rtl/>
          <w:lang w:bidi="ar-KW"/>
        </w:rPr>
        <w:t>)</w:t>
      </w:r>
      <w:r w:rsidR="00777EF6" w:rsidRPr="00CB11FA">
        <w:rPr>
          <w:rFonts w:hint="cs"/>
          <w:rtl/>
          <w:lang w:bidi="ar-KW"/>
        </w:rPr>
        <w:t>,</w:t>
      </w:r>
      <w:r w:rsidR="009357C1" w:rsidRPr="00CB11FA">
        <w:rPr>
          <w:rtl/>
          <w:lang w:bidi="ar-KW"/>
        </w:rPr>
        <w:t xml:space="preserve"> وقول عند الشافعية</w:t>
      </w:r>
      <w:r w:rsidR="00BB3E0C" w:rsidRPr="00CB11FA">
        <w:rPr>
          <w:sz w:val="36"/>
          <w:vertAlign w:val="superscript"/>
          <w:rtl/>
          <w:lang w:bidi="ar-KW"/>
        </w:rPr>
        <w:t>(</w:t>
      </w:r>
      <w:r w:rsidR="009357C1" w:rsidRPr="00CB11FA">
        <w:rPr>
          <w:rStyle w:val="a6"/>
          <w:rFonts w:cs="Traditional Arabic"/>
          <w:sz w:val="36"/>
          <w:rtl/>
          <w:lang w:bidi="ar-KW"/>
        </w:rPr>
        <w:footnoteReference w:id="110"/>
      </w:r>
      <w:r w:rsidR="00BB3E0C" w:rsidRPr="00CB11FA">
        <w:rPr>
          <w:sz w:val="36"/>
          <w:vertAlign w:val="superscript"/>
          <w:rtl/>
          <w:lang w:bidi="ar-KW"/>
        </w:rPr>
        <w:t>)</w:t>
      </w:r>
      <w:r w:rsidR="00777EF6" w:rsidRPr="00CB11FA">
        <w:rPr>
          <w:rFonts w:hint="cs"/>
          <w:rtl/>
          <w:lang w:bidi="ar-KW"/>
        </w:rPr>
        <w:t>,</w:t>
      </w:r>
      <w:r w:rsidR="00476949">
        <w:rPr>
          <w:rFonts w:hint="cs"/>
          <w:rtl/>
          <w:lang w:bidi="ar-KW"/>
        </w:rPr>
        <w:t xml:space="preserve"> </w:t>
      </w:r>
      <w:r w:rsidR="009357C1" w:rsidRPr="00CB11FA">
        <w:rPr>
          <w:rtl/>
          <w:lang w:bidi="ar-KW"/>
        </w:rPr>
        <w:t>والحنابلة</w:t>
      </w:r>
      <w:r w:rsidR="00BB3E0C" w:rsidRPr="00CB11FA">
        <w:rPr>
          <w:sz w:val="36"/>
          <w:vertAlign w:val="superscript"/>
          <w:rtl/>
          <w:lang w:bidi="ar-KW"/>
        </w:rPr>
        <w:t>(</w:t>
      </w:r>
      <w:r w:rsidR="009357C1" w:rsidRPr="00CB11FA">
        <w:rPr>
          <w:rStyle w:val="a6"/>
          <w:rFonts w:cs="Traditional Arabic"/>
          <w:sz w:val="36"/>
          <w:rtl/>
          <w:lang w:bidi="ar-KW"/>
        </w:rPr>
        <w:footnoteReference w:id="111"/>
      </w:r>
      <w:r w:rsidR="00BB3E0C" w:rsidRPr="00CB11FA">
        <w:rPr>
          <w:sz w:val="36"/>
          <w:vertAlign w:val="superscript"/>
          <w:rtl/>
          <w:lang w:bidi="ar-KW"/>
        </w:rPr>
        <w:t>)</w:t>
      </w:r>
      <w:r w:rsidR="009357C1" w:rsidRPr="00CB11FA">
        <w:rPr>
          <w:rtl/>
          <w:lang w:bidi="ar-KW"/>
        </w:rPr>
        <w:t>.</w:t>
      </w:r>
    </w:p>
    <w:p w:rsidR="009357C1" w:rsidRPr="00CB11FA" w:rsidRDefault="009357C1" w:rsidP="00AC624B">
      <w:pPr>
        <w:widowControl w:val="0"/>
        <w:ind w:left="0" w:firstLine="340"/>
        <w:rPr>
          <w:b/>
          <w:bCs/>
          <w:rtl/>
          <w:lang w:bidi="ar-KW"/>
        </w:rPr>
      </w:pPr>
      <w:r w:rsidRPr="00CB11FA">
        <w:rPr>
          <w:b/>
          <w:bCs/>
          <w:rtl/>
          <w:lang w:bidi="ar-KW"/>
        </w:rPr>
        <w:t>استدلوا:</w:t>
      </w:r>
    </w:p>
    <w:p w:rsidR="009357C1" w:rsidRPr="00CB11FA" w:rsidRDefault="009357C1" w:rsidP="00E44E10">
      <w:pPr>
        <w:pStyle w:val="10"/>
        <w:widowControl w:val="0"/>
        <w:numPr>
          <w:ilvl w:val="0"/>
          <w:numId w:val="39"/>
        </w:numPr>
        <w:ind w:left="283" w:hanging="283"/>
        <w:rPr>
          <w:lang w:bidi="ar-KW"/>
        </w:rPr>
      </w:pPr>
      <w:r w:rsidRPr="00CB11FA">
        <w:rPr>
          <w:rtl/>
          <w:lang w:bidi="ar-KW"/>
        </w:rPr>
        <w:t>عبد الرحمن بن عبد القارىء قال: قدم مجزأة بن ثور</w:t>
      </w:r>
      <w:r w:rsidR="00476949" w:rsidRPr="00476949">
        <w:rPr>
          <w:rFonts w:hint="cs"/>
          <w:vertAlign w:val="superscript"/>
          <w:rtl/>
          <w:lang w:bidi="ar-KW"/>
        </w:rPr>
        <w:t>(</w:t>
      </w:r>
      <w:r w:rsidR="00BE5915" w:rsidRPr="00476949">
        <w:rPr>
          <w:rStyle w:val="a6"/>
          <w:rFonts w:cs="Traditional Arabic"/>
          <w:rtl/>
          <w:lang w:bidi="ar-KW"/>
        </w:rPr>
        <w:footnoteReference w:id="112"/>
      </w:r>
      <w:r w:rsidR="00476949" w:rsidRPr="00476949">
        <w:rPr>
          <w:rFonts w:hint="cs"/>
          <w:vertAlign w:val="superscript"/>
          <w:rtl/>
          <w:lang w:bidi="ar-KW"/>
        </w:rPr>
        <w:t>)</w:t>
      </w:r>
      <w:r w:rsidRPr="00CB11FA">
        <w:rPr>
          <w:rtl/>
          <w:lang w:bidi="ar-KW"/>
        </w:rPr>
        <w:t xml:space="preserve"> أو شقيق بن ثور على عمر يبشره بفتح تستر فلم يجده في المدينة</w:t>
      </w:r>
      <w:r w:rsidR="00E44E10" w:rsidRPr="00CB11FA">
        <w:rPr>
          <w:rFonts w:hint="cs"/>
          <w:rtl/>
          <w:lang w:bidi="ar-KW"/>
        </w:rPr>
        <w:t>,</w:t>
      </w:r>
      <w:r w:rsidRPr="00CB11FA">
        <w:rPr>
          <w:rtl/>
          <w:lang w:bidi="ar-KW"/>
        </w:rPr>
        <w:t xml:space="preserve"> كان غائبا في أرض له</w:t>
      </w:r>
      <w:r w:rsidR="00E44E10" w:rsidRPr="00CB11FA">
        <w:rPr>
          <w:rFonts w:hint="cs"/>
          <w:rtl/>
          <w:lang w:bidi="ar-KW"/>
        </w:rPr>
        <w:t>,</w:t>
      </w:r>
      <w:r w:rsidRPr="00CB11FA">
        <w:rPr>
          <w:rtl/>
          <w:lang w:bidi="ar-KW"/>
        </w:rPr>
        <w:t xml:space="preserve"> فأتاه فلما دنا من الحائط الذي هو فيه كبر فسمع عمر </w:t>
      </w:r>
      <w:r w:rsidR="00963C96" w:rsidRPr="00CB11FA">
        <w:rPr>
          <w:rFonts w:ascii="AGA Arabesque" w:hAnsi="AGA Arabesque"/>
          <w:sz w:val="32"/>
          <w:lang w:bidi="ar-KW"/>
        </w:rPr>
        <w:t></w:t>
      </w:r>
      <w:r w:rsidR="00963C96" w:rsidRPr="00CB11FA">
        <w:rPr>
          <w:rFonts w:ascii="AGA Arabesque" w:hAnsi="AGA Arabesque"/>
          <w:sz w:val="32"/>
          <w:rtl/>
          <w:lang w:bidi="ar-KW"/>
        </w:rPr>
        <w:t xml:space="preserve"> </w:t>
      </w:r>
      <w:r w:rsidRPr="00CB11FA">
        <w:rPr>
          <w:rtl/>
          <w:lang w:bidi="ar-KW"/>
        </w:rPr>
        <w:t>تكبيره فكبر</w:t>
      </w:r>
      <w:r w:rsidR="00E44E10" w:rsidRPr="00CB11FA">
        <w:rPr>
          <w:rFonts w:hint="cs"/>
          <w:rtl/>
          <w:lang w:bidi="ar-KW"/>
        </w:rPr>
        <w:t>,</w:t>
      </w:r>
      <w:r w:rsidRPr="00CB11FA">
        <w:rPr>
          <w:rtl/>
          <w:lang w:bidi="ar-KW"/>
        </w:rPr>
        <w:t xml:space="preserve"> فجعل يكبر هذا وهذا حتى التقيا</w:t>
      </w:r>
      <w:r w:rsidR="00E44E10" w:rsidRPr="00CB11FA">
        <w:rPr>
          <w:rFonts w:hint="cs"/>
          <w:rtl/>
          <w:lang w:bidi="ar-KW"/>
        </w:rPr>
        <w:t>,</w:t>
      </w:r>
      <w:r w:rsidRPr="00CB11FA">
        <w:rPr>
          <w:rtl/>
          <w:lang w:bidi="ar-KW"/>
        </w:rPr>
        <w:t xml:space="preserve"> فقال عمر</w:t>
      </w:r>
      <w:r w:rsidR="00E44E10" w:rsidRPr="00CB11FA">
        <w:rPr>
          <w:rFonts w:hint="cs"/>
          <w:rtl/>
          <w:lang w:bidi="ar-KW"/>
        </w:rPr>
        <w:t>:</w:t>
      </w:r>
      <w:r w:rsidRPr="00CB11FA">
        <w:rPr>
          <w:rtl/>
          <w:lang w:bidi="ar-KW"/>
        </w:rPr>
        <w:t xml:space="preserve"> ما عندك</w:t>
      </w:r>
      <w:r w:rsidR="005619C8">
        <w:rPr>
          <w:rFonts w:hint="cs"/>
          <w:rtl/>
          <w:lang w:bidi="ar-KW"/>
        </w:rPr>
        <w:t>؟</w:t>
      </w:r>
      <w:r w:rsidR="00E44E10" w:rsidRPr="00CB11FA">
        <w:rPr>
          <w:rFonts w:hint="cs"/>
          <w:rtl/>
          <w:lang w:bidi="ar-KW"/>
        </w:rPr>
        <w:t>.</w:t>
      </w:r>
      <w:r w:rsidRPr="00CB11FA">
        <w:rPr>
          <w:rtl/>
          <w:lang w:bidi="ar-KW"/>
        </w:rPr>
        <w:t xml:space="preserve"> قال</w:t>
      </w:r>
      <w:r w:rsidR="005619C8">
        <w:rPr>
          <w:rFonts w:hint="cs"/>
          <w:rtl/>
          <w:lang w:bidi="ar-KW"/>
        </w:rPr>
        <w:t>:</w:t>
      </w:r>
      <w:r w:rsidRPr="00CB11FA">
        <w:rPr>
          <w:rtl/>
          <w:lang w:bidi="ar-KW"/>
        </w:rPr>
        <w:t xml:space="preserve"> أنشدك الله يا أمير المؤمنين إن الله فتح علينا تستر وهي كذا وهي كذا وهي من أرض البصرة</w:t>
      </w:r>
      <w:r w:rsidR="00E44E10" w:rsidRPr="00CB11FA">
        <w:rPr>
          <w:rFonts w:hint="cs"/>
          <w:rtl/>
          <w:lang w:bidi="ar-KW"/>
        </w:rPr>
        <w:t>,</w:t>
      </w:r>
      <w:r w:rsidRPr="00CB11FA">
        <w:rPr>
          <w:rtl/>
          <w:lang w:bidi="ar-KW"/>
        </w:rPr>
        <w:t xml:space="preserve"> وكان يخاف أن يحولها إلى الكوفة</w:t>
      </w:r>
      <w:r w:rsidR="00E44E10" w:rsidRPr="00CB11FA">
        <w:rPr>
          <w:rFonts w:hint="cs"/>
          <w:rtl/>
          <w:lang w:bidi="ar-KW"/>
        </w:rPr>
        <w:t>.</w:t>
      </w:r>
      <w:r w:rsidRPr="00CB11FA">
        <w:rPr>
          <w:rtl/>
          <w:lang w:bidi="ar-KW"/>
        </w:rPr>
        <w:t xml:space="preserve"> فقال</w:t>
      </w:r>
      <w:r w:rsidR="00E44E10" w:rsidRPr="00CB11FA">
        <w:rPr>
          <w:rFonts w:hint="cs"/>
          <w:rtl/>
          <w:lang w:bidi="ar-KW"/>
        </w:rPr>
        <w:t>:</w:t>
      </w:r>
      <w:r w:rsidRPr="00CB11FA">
        <w:rPr>
          <w:rtl/>
          <w:lang w:bidi="ar-KW"/>
        </w:rPr>
        <w:t xml:space="preserve"> نعم هي من أرض البصرة</w:t>
      </w:r>
      <w:r w:rsidR="005619C8">
        <w:rPr>
          <w:rFonts w:hint="cs"/>
          <w:rtl/>
          <w:lang w:bidi="ar-KW"/>
        </w:rPr>
        <w:t>،</w:t>
      </w:r>
      <w:r w:rsidRPr="00CB11FA">
        <w:rPr>
          <w:rtl/>
          <w:lang w:bidi="ar-KW"/>
        </w:rPr>
        <w:t xml:space="preserve"> هيه هل كانت مغربة تخبرناها</w:t>
      </w:r>
      <w:r w:rsidR="005619C8">
        <w:rPr>
          <w:rFonts w:hint="cs"/>
          <w:rtl/>
          <w:lang w:bidi="ar-KW"/>
        </w:rPr>
        <w:t>؟</w:t>
      </w:r>
      <w:r w:rsidR="00E44E10" w:rsidRPr="00CB11FA">
        <w:rPr>
          <w:rFonts w:hint="cs"/>
          <w:rtl/>
          <w:lang w:bidi="ar-KW"/>
        </w:rPr>
        <w:t>.</w:t>
      </w:r>
      <w:r w:rsidRPr="00CB11FA">
        <w:rPr>
          <w:rtl/>
          <w:lang w:bidi="ar-KW"/>
        </w:rPr>
        <w:t xml:space="preserve"> قال</w:t>
      </w:r>
      <w:r w:rsidR="00E44E10" w:rsidRPr="00CB11FA">
        <w:rPr>
          <w:rFonts w:hint="cs"/>
          <w:rtl/>
          <w:lang w:bidi="ar-KW"/>
        </w:rPr>
        <w:t>:</w:t>
      </w:r>
      <w:r w:rsidRPr="00CB11FA">
        <w:rPr>
          <w:rtl/>
          <w:lang w:bidi="ar-KW"/>
        </w:rPr>
        <w:t xml:space="preserve"> لا إلا أن رجلا من العرب ارتد فضربنا عنقه</w:t>
      </w:r>
      <w:r w:rsidR="00E44E10" w:rsidRPr="00CB11FA">
        <w:rPr>
          <w:rFonts w:hint="cs"/>
          <w:rtl/>
          <w:lang w:bidi="ar-KW"/>
        </w:rPr>
        <w:t>.</w:t>
      </w:r>
      <w:r w:rsidRPr="00CB11FA">
        <w:rPr>
          <w:rtl/>
          <w:lang w:bidi="ar-KW"/>
        </w:rPr>
        <w:t xml:space="preserve"> قال عمر</w:t>
      </w:r>
      <w:r w:rsidR="00E44E10" w:rsidRPr="00CB11FA">
        <w:rPr>
          <w:rFonts w:hint="cs"/>
          <w:rtl/>
          <w:lang w:bidi="ar-KW"/>
        </w:rPr>
        <w:t>:</w:t>
      </w:r>
      <w:r w:rsidRPr="00CB11FA">
        <w:rPr>
          <w:rtl/>
          <w:lang w:bidi="ar-KW"/>
        </w:rPr>
        <w:t xml:space="preserve"> ويحكم فهلا طينتم عليه بابا</w:t>
      </w:r>
      <w:r w:rsidR="005619C8">
        <w:rPr>
          <w:rFonts w:hint="cs"/>
          <w:rtl/>
          <w:lang w:bidi="ar-KW"/>
        </w:rPr>
        <w:t>،</w:t>
      </w:r>
      <w:r w:rsidRPr="00CB11FA">
        <w:rPr>
          <w:rtl/>
          <w:lang w:bidi="ar-KW"/>
        </w:rPr>
        <w:t xml:space="preserve"> وفتحتم له كوة فأطعمتموه كل يوم منها رغيفا</w:t>
      </w:r>
      <w:r w:rsidR="005619C8">
        <w:rPr>
          <w:rFonts w:hint="cs"/>
          <w:rtl/>
          <w:lang w:bidi="ar-KW"/>
        </w:rPr>
        <w:t>،</w:t>
      </w:r>
      <w:r w:rsidRPr="00CB11FA">
        <w:rPr>
          <w:rtl/>
          <w:lang w:bidi="ar-KW"/>
        </w:rPr>
        <w:t xml:space="preserve"> وسقيتموه كوزا من ماء ثلاثة أيام</w:t>
      </w:r>
      <w:r w:rsidR="00E44E10" w:rsidRPr="00CB11FA">
        <w:rPr>
          <w:rFonts w:hint="cs"/>
          <w:rtl/>
          <w:lang w:bidi="ar-KW"/>
        </w:rPr>
        <w:t>,</w:t>
      </w:r>
      <w:r w:rsidRPr="00CB11FA">
        <w:rPr>
          <w:rtl/>
          <w:lang w:bidi="ar-KW"/>
        </w:rPr>
        <w:t xml:space="preserve"> ثم عرضتم عليه الإسلام في اليوم الثالث</w:t>
      </w:r>
      <w:r w:rsidR="00E44E10" w:rsidRPr="00CB11FA">
        <w:rPr>
          <w:rFonts w:hint="cs"/>
          <w:rtl/>
          <w:lang w:bidi="ar-KW"/>
        </w:rPr>
        <w:t>,</w:t>
      </w:r>
      <w:r w:rsidRPr="00CB11FA">
        <w:rPr>
          <w:rtl/>
          <w:lang w:bidi="ar-KW"/>
        </w:rPr>
        <w:t xml:space="preserve"> فلعله </w:t>
      </w:r>
      <w:r w:rsidRPr="00CB11FA">
        <w:rPr>
          <w:rtl/>
          <w:lang w:bidi="ar-KW"/>
        </w:rPr>
        <w:lastRenderedPageBreak/>
        <w:t>أن يراجع</w:t>
      </w:r>
      <w:r w:rsidR="00E44E10" w:rsidRPr="00CB11FA">
        <w:rPr>
          <w:rFonts w:hint="cs"/>
          <w:rtl/>
          <w:lang w:bidi="ar-KW"/>
        </w:rPr>
        <w:t>,</w:t>
      </w:r>
      <w:r w:rsidRPr="00CB11FA">
        <w:rPr>
          <w:rtl/>
          <w:lang w:bidi="ar-KW"/>
        </w:rPr>
        <w:t xml:space="preserve"> ثم قال</w:t>
      </w:r>
      <w:r w:rsidR="00E44E10" w:rsidRPr="00CB11FA">
        <w:rPr>
          <w:rFonts w:hint="cs"/>
          <w:rtl/>
          <w:lang w:bidi="ar-KW"/>
        </w:rPr>
        <w:t>:</w:t>
      </w:r>
      <w:r w:rsidRPr="00CB11FA">
        <w:rPr>
          <w:rtl/>
          <w:lang w:bidi="ar-KW"/>
        </w:rPr>
        <w:t xml:space="preserve"> اللهم لم أحضر ولم آمر ولم أعلم</w:t>
      </w:r>
      <w:r w:rsidR="00BB3E0C" w:rsidRPr="00CB11FA">
        <w:rPr>
          <w:sz w:val="36"/>
          <w:vertAlign w:val="superscript"/>
          <w:rtl/>
          <w:lang w:bidi="ar-KW"/>
        </w:rPr>
        <w:t>(</w:t>
      </w:r>
      <w:r w:rsidRPr="00CB11FA">
        <w:rPr>
          <w:rStyle w:val="a6"/>
          <w:rFonts w:cs="Traditional Arabic"/>
          <w:sz w:val="36"/>
          <w:rtl/>
          <w:lang w:bidi="ar-KW"/>
        </w:rPr>
        <w:footnoteReference w:id="113"/>
      </w:r>
      <w:r w:rsidR="00BB3E0C" w:rsidRPr="00CB11FA">
        <w:rPr>
          <w:sz w:val="36"/>
          <w:vertAlign w:val="superscript"/>
          <w:rtl/>
          <w:lang w:bidi="ar-KW"/>
        </w:rPr>
        <w:t>)</w:t>
      </w:r>
      <w:r w:rsidRPr="00CB11FA">
        <w:rPr>
          <w:rtl/>
          <w:lang w:bidi="ar-KW"/>
        </w:rPr>
        <w:t>.</w:t>
      </w:r>
    </w:p>
    <w:p w:rsidR="009357C1" w:rsidRPr="00CB11FA" w:rsidRDefault="009357C1" w:rsidP="00E44E10">
      <w:pPr>
        <w:pStyle w:val="10"/>
        <w:widowControl w:val="0"/>
        <w:numPr>
          <w:ilvl w:val="0"/>
          <w:numId w:val="39"/>
        </w:numPr>
        <w:ind w:left="283" w:hanging="283"/>
        <w:rPr>
          <w:rtl/>
          <w:lang w:bidi="ar-KW"/>
        </w:rPr>
      </w:pPr>
      <w:r w:rsidRPr="00CB11FA">
        <w:rPr>
          <w:rtl/>
          <w:lang w:bidi="ar-KW"/>
        </w:rPr>
        <w:t>ولأن الردة تكون بشبهة و لا تزول في الحال</w:t>
      </w:r>
      <w:r w:rsidR="00C02F95" w:rsidRPr="00CB11FA">
        <w:rPr>
          <w:rtl/>
          <w:lang w:bidi="ar-KW"/>
        </w:rPr>
        <w:t xml:space="preserve"> فوجب أن ينتظر مدة حتى يتبين له</w:t>
      </w:r>
      <w:r w:rsidR="00C02F95" w:rsidRPr="00CB11FA">
        <w:rPr>
          <w:rFonts w:hint="cs"/>
          <w:rtl/>
          <w:lang w:bidi="ar-KW"/>
        </w:rPr>
        <w:t>, وذلك يتم بثلاثة أيام وحتى لا تطول الم</w:t>
      </w:r>
      <w:r w:rsidR="00B2363B">
        <w:rPr>
          <w:rFonts w:hint="cs"/>
          <w:rtl/>
          <w:lang w:bidi="ar-KW"/>
        </w:rPr>
        <w:t>دة فت</w:t>
      </w:r>
      <w:r w:rsidR="00C02F95" w:rsidRPr="00CB11FA">
        <w:rPr>
          <w:rFonts w:hint="cs"/>
          <w:rtl/>
          <w:lang w:bidi="ar-KW"/>
        </w:rPr>
        <w:t>ضيع إقامة حد الردة فيحصل التهاون في إقامته.</w:t>
      </w:r>
    </w:p>
    <w:p w:rsidR="009357C1" w:rsidRPr="00CB11FA" w:rsidRDefault="009357C1" w:rsidP="00AC624B">
      <w:pPr>
        <w:widowControl w:val="0"/>
        <w:ind w:left="0" w:firstLine="340"/>
        <w:rPr>
          <w:b/>
          <w:bCs/>
          <w:rtl/>
          <w:lang w:bidi="ar-KW"/>
        </w:rPr>
      </w:pPr>
      <w:r w:rsidRPr="00CB11FA">
        <w:rPr>
          <w:b/>
          <w:bCs/>
          <w:rtl/>
          <w:lang w:bidi="ar-KW"/>
        </w:rPr>
        <w:t>القول الثالث:</w:t>
      </w:r>
    </w:p>
    <w:p w:rsidR="009357C1" w:rsidRPr="00CB11FA" w:rsidRDefault="009357C1" w:rsidP="00AC624B">
      <w:pPr>
        <w:widowControl w:val="0"/>
        <w:ind w:left="0" w:firstLine="340"/>
        <w:rPr>
          <w:rtl/>
          <w:lang w:bidi="ar-KW"/>
        </w:rPr>
      </w:pPr>
      <w:r w:rsidRPr="00CB11FA">
        <w:rPr>
          <w:rtl/>
          <w:lang w:bidi="ar-KW"/>
        </w:rPr>
        <w:t>يستتاب في الحال وإلا ضربت عنقه ولا يعطى مدة في استتابته.</w:t>
      </w:r>
    </w:p>
    <w:p w:rsidR="0086601C" w:rsidRDefault="009357C1" w:rsidP="009C063A">
      <w:pPr>
        <w:widowControl w:val="0"/>
        <w:ind w:left="0" w:firstLine="340"/>
        <w:rPr>
          <w:rtl/>
          <w:lang w:bidi="ar-KW"/>
        </w:rPr>
      </w:pPr>
      <w:r w:rsidRPr="00CB11FA">
        <w:rPr>
          <w:rtl/>
          <w:lang w:bidi="ar-KW"/>
        </w:rPr>
        <w:t>قال به: عبيد بن عمير بن قتادة</w:t>
      </w:r>
      <w:r w:rsidR="00C83A89" w:rsidRPr="00CB11FA">
        <w:rPr>
          <w:rFonts w:hint="cs"/>
          <w:rtl/>
          <w:lang w:bidi="ar-KW"/>
        </w:rPr>
        <w:t>,</w:t>
      </w:r>
      <w:r w:rsidRPr="00CB11FA">
        <w:rPr>
          <w:rtl/>
          <w:lang w:bidi="ar-KW"/>
        </w:rPr>
        <w:t xml:space="preserve"> وطاووس</w:t>
      </w:r>
      <w:r w:rsidR="00BB3E0C" w:rsidRPr="00CB11FA">
        <w:rPr>
          <w:sz w:val="36"/>
          <w:vertAlign w:val="superscript"/>
          <w:rtl/>
          <w:lang w:bidi="ar-KW"/>
        </w:rPr>
        <w:t>(</w:t>
      </w:r>
      <w:r w:rsidRPr="00CB11FA">
        <w:rPr>
          <w:rStyle w:val="a6"/>
          <w:rFonts w:cs="Traditional Arabic"/>
          <w:sz w:val="36"/>
          <w:rtl/>
          <w:lang w:bidi="ar-KW"/>
        </w:rPr>
        <w:footnoteReference w:id="114"/>
      </w:r>
      <w:r w:rsidR="00BB3E0C" w:rsidRPr="00CB11FA">
        <w:rPr>
          <w:sz w:val="36"/>
          <w:vertAlign w:val="superscript"/>
          <w:rtl/>
          <w:lang w:bidi="ar-KW"/>
        </w:rPr>
        <w:t>)</w:t>
      </w:r>
      <w:r w:rsidR="0005542B" w:rsidRPr="00CB11FA">
        <w:rPr>
          <w:rFonts w:hint="cs"/>
          <w:rtl/>
          <w:lang w:bidi="ar-KW"/>
        </w:rPr>
        <w:t>,</w:t>
      </w:r>
      <w:r w:rsidRPr="00CB11FA">
        <w:rPr>
          <w:rtl/>
          <w:lang w:bidi="ar-KW"/>
        </w:rPr>
        <w:t xml:space="preserve"> واختاره ابن المنذر</w:t>
      </w:r>
      <w:r w:rsidR="00BB3E0C" w:rsidRPr="00CB11FA">
        <w:rPr>
          <w:sz w:val="36"/>
          <w:vertAlign w:val="superscript"/>
          <w:rtl/>
          <w:lang w:bidi="ar-KW"/>
        </w:rPr>
        <w:t>(</w:t>
      </w:r>
      <w:r w:rsidRPr="00CB11FA">
        <w:rPr>
          <w:rStyle w:val="a6"/>
          <w:rFonts w:cs="Traditional Arabic"/>
          <w:sz w:val="36"/>
          <w:rtl/>
          <w:lang w:bidi="ar-KW"/>
        </w:rPr>
        <w:footnoteReference w:id="115"/>
      </w:r>
      <w:r w:rsidR="00BB3E0C" w:rsidRPr="00CB11FA">
        <w:rPr>
          <w:sz w:val="36"/>
          <w:vertAlign w:val="superscript"/>
          <w:rtl/>
          <w:lang w:bidi="ar-KW"/>
        </w:rPr>
        <w:t>)</w:t>
      </w:r>
      <w:r w:rsidR="0086601C">
        <w:rPr>
          <w:rFonts w:hint="cs"/>
          <w:rtl/>
          <w:lang w:bidi="ar-KW"/>
        </w:rPr>
        <w:t>.</w:t>
      </w:r>
    </w:p>
    <w:p w:rsidR="009357C1" w:rsidRPr="00CB11FA" w:rsidRDefault="009357C1" w:rsidP="0086601C">
      <w:pPr>
        <w:widowControl w:val="0"/>
        <w:ind w:left="0" w:firstLine="340"/>
        <w:rPr>
          <w:rtl/>
          <w:lang w:bidi="ar-KW"/>
        </w:rPr>
      </w:pPr>
      <w:r w:rsidRPr="00CB11FA">
        <w:rPr>
          <w:rtl/>
          <w:lang w:bidi="ar-KW"/>
        </w:rPr>
        <w:t>والشافعية</w:t>
      </w:r>
      <w:r w:rsidR="00BB3E0C" w:rsidRPr="00CB11FA">
        <w:rPr>
          <w:sz w:val="36"/>
          <w:vertAlign w:val="superscript"/>
          <w:rtl/>
          <w:lang w:bidi="ar-KW"/>
        </w:rPr>
        <w:t>(</w:t>
      </w:r>
      <w:r w:rsidRPr="00CB11FA">
        <w:rPr>
          <w:rStyle w:val="a6"/>
          <w:rFonts w:cs="Traditional Arabic"/>
          <w:sz w:val="36"/>
          <w:rtl/>
          <w:lang w:bidi="ar-KW"/>
        </w:rPr>
        <w:footnoteReference w:id="116"/>
      </w:r>
      <w:r w:rsidR="00BB3E0C" w:rsidRPr="00CB11FA">
        <w:rPr>
          <w:sz w:val="36"/>
          <w:vertAlign w:val="superscript"/>
          <w:rtl/>
          <w:lang w:bidi="ar-KW"/>
        </w:rPr>
        <w:t>)</w:t>
      </w:r>
      <w:r w:rsidRPr="00CB11FA">
        <w:rPr>
          <w:rtl/>
          <w:lang w:bidi="ar-KW"/>
        </w:rPr>
        <w:t>.</w:t>
      </w:r>
    </w:p>
    <w:p w:rsidR="009357C1" w:rsidRPr="00CB11FA" w:rsidRDefault="009357C1" w:rsidP="00AC624B">
      <w:pPr>
        <w:widowControl w:val="0"/>
        <w:ind w:left="0" w:firstLine="340"/>
        <w:rPr>
          <w:b/>
          <w:bCs/>
          <w:rtl/>
          <w:lang w:bidi="ar-KW"/>
        </w:rPr>
      </w:pPr>
      <w:r w:rsidRPr="00CB11FA">
        <w:rPr>
          <w:b/>
          <w:bCs/>
          <w:rtl/>
          <w:lang w:bidi="ar-KW"/>
        </w:rPr>
        <w:t>استدلوا:</w:t>
      </w:r>
    </w:p>
    <w:p w:rsidR="009357C1" w:rsidRPr="00CB11FA" w:rsidRDefault="009357C1" w:rsidP="00E9284E">
      <w:pPr>
        <w:pStyle w:val="10"/>
        <w:widowControl w:val="0"/>
        <w:numPr>
          <w:ilvl w:val="0"/>
          <w:numId w:val="38"/>
        </w:numPr>
        <w:ind w:left="283" w:hanging="283"/>
        <w:rPr>
          <w:lang w:bidi="ar-KW"/>
        </w:rPr>
      </w:pPr>
      <w:r w:rsidRPr="00CB11FA">
        <w:rPr>
          <w:rtl/>
          <w:lang w:bidi="ar-KW"/>
        </w:rPr>
        <w:t xml:space="preserve">عن جابر رضي الله عنهما: </w:t>
      </w:r>
      <w:r w:rsidR="00E9284E" w:rsidRPr="00CB11FA">
        <w:rPr>
          <w:rFonts w:ascii="Traditional Arabic" w:hAnsi="Traditional Arabic"/>
          <w:w w:val="80"/>
          <w:sz w:val="34"/>
          <w:szCs w:val="22"/>
          <w:rtl/>
          <w:lang w:bidi="ar-KW"/>
        </w:rPr>
        <w:t>((</w:t>
      </w:r>
      <w:r w:rsidRPr="00CB11FA">
        <w:rPr>
          <w:rtl/>
          <w:lang w:bidi="ar-KW"/>
        </w:rPr>
        <w:t>أن امرأة يقال لها أم مروان</w:t>
      </w:r>
      <w:r w:rsidR="00AB2339" w:rsidRPr="00CB11FA">
        <w:rPr>
          <w:sz w:val="36"/>
          <w:vertAlign w:val="superscript"/>
          <w:rtl/>
          <w:lang w:bidi="ar-KW"/>
        </w:rPr>
        <w:t>(</w:t>
      </w:r>
      <w:r w:rsidR="00AB2339" w:rsidRPr="00CB11FA">
        <w:rPr>
          <w:rStyle w:val="a6"/>
          <w:rFonts w:cs="Traditional Arabic"/>
          <w:sz w:val="36"/>
          <w:rtl/>
          <w:lang w:bidi="ar-KW"/>
        </w:rPr>
        <w:footnoteReference w:id="117"/>
      </w:r>
      <w:r w:rsidR="00AB2339" w:rsidRPr="00CB11FA">
        <w:rPr>
          <w:sz w:val="36"/>
          <w:vertAlign w:val="superscript"/>
          <w:rtl/>
          <w:lang w:bidi="ar-KW"/>
        </w:rPr>
        <w:t>)</w:t>
      </w:r>
      <w:r w:rsidRPr="00CB11FA">
        <w:rPr>
          <w:rtl/>
          <w:lang w:bidi="ar-KW"/>
        </w:rPr>
        <w:t xml:space="preserve"> ارتدت عن الإسلام</w:t>
      </w:r>
      <w:r w:rsidR="00730003" w:rsidRPr="00CB11FA">
        <w:rPr>
          <w:rtl/>
          <w:lang w:bidi="ar-KW"/>
        </w:rPr>
        <w:t>,</w:t>
      </w:r>
      <w:r w:rsidRPr="00CB11FA">
        <w:rPr>
          <w:rtl/>
          <w:lang w:bidi="ar-KW"/>
        </w:rPr>
        <w:t xml:space="preserve"> فأمر النبي </w:t>
      </w:r>
      <w:r w:rsidR="00107E13" w:rsidRPr="00CB11FA">
        <w:rPr>
          <w:rFonts w:ascii="AGA Arabesque" w:hAnsi="AGA Arabesque" w:cs="Times New Roman"/>
          <w:sz w:val="32"/>
          <w:szCs w:val="32"/>
          <w:lang w:bidi="ar-KW"/>
        </w:rPr>
        <w:t></w:t>
      </w:r>
      <w:r w:rsidRPr="00CB11FA">
        <w:rPr>
          <w:rtl/>
          <w:lang w:bidi="ar-KW"/>
        </w:rPr>
        <w:t xml:space="preserve"> أن يعرض عليها الإسلام</w:t>
      </w:r>
      <w:r w:rsidR="00730003" w:rsidRPr="00CB11FA">
        <w:rPr>
          <w:rtl/>
          <w:lang w:bidi="ar-KW"/>
        </w:rPr>
        <w:t>,</w:t>
      </w:r>
      <w:r w:rsidRPr="00CB11FA">
        <w:rPr>
          <w:rtl/>
          <w:lang w:bidi="ar-KW"/>
        </w:rPr>
        <w:t xml:space="preserve"> فإن رجعت وإلا قتلت</w:t>
      </w:r>
      <w:r w:rsidR="00E9284E" w:rsidRPr="00CB11FA">
        <w:rPr>
          <w:rFonts w:ascii="Traditional Arabic" w:hAnsi="Traditional Arabic"/>
          <w:w w:val="80"/>
          <w:sz w:val="34"/>
          <w:szCs w:val="22"/>
          <w:rtl/>
          <w:lang w:bidi="ar-KW"/>
        </w:rPr>
        <w:t>))</w:t>
      </w:r>
      <w:r w:rsidR="00E9284E" w:rsidRPr="00CB11FA">
        <w:rPr>
          <w:sz w:val="36"/>
          <w:vertAlign w:val="superscript"/>
          <w:rtl/>
          <w:lang w:bidi="ar-KW"/>
        </w:rPr>
        <w:t xml:space="preserve"> </w:t>
      </w:r>
      <w:r w:rsidR="00BB3E0C" w:rsidRPr="00CB11FA">
        <w:rPr>
          <w:sz w:val="36"/>
          <w:vertAlign w:val="superscript"/>
          <w:rtl/>
          <w:lang w:bidi="ar-KW"/>
        </w:rPr>
        <w:t>(</w:t>
      </w:r>
      <w:r w:rsidRPr="00CB11FA">
        <w:rPr>
          <w:rStyle w:val="a6"/>
          <w:rFonts w:cs="Traditional Arabic"/>
          <w:sz w:val="36"/>
          <w:rtl/>
          <w:lang w:bidi="ar-KW"/>
        </w:rPr>
        <w:footnoteReference w:id="118"/>
      </w:r>
      <w:r w:rsidR="00BB3E0C" w:rsidRPr="00CB11FA">
        <w:rPr>
          <w:sz w:val="36"/>
          <w:vertAlign w:val="superscript"/>
          <w:rtl/>
          <w:lang w:bidi="ar-KW"/>
        </w:rPr>
        <w:t>)</w:t>
      </w:r>
      <w:r w:rsidRPr="00CB11FA">
        <w:rPr>
          <w:rtl/>
          <w:lang w:bidi="ar-KW"/>
        </w:rPr>
        <w:t>.</w:t>
      </w:r>
    </w:p>
    <w:p w:rsidR="009357C1" w:rsidRPr="00CB11FA" w:rsidRDefault="009357C1" w:rsidP="00AC624B">
      <w:pPr>
        <w:widowControl w:val="0"/>
        <w:ind w:left="0" w:firstLine="340"/>
        <w:rPr>
          <w:lang w:bidi="ar-KW"/>
        </w:rPr>
      </w:pPr>
      <w:r w:rsidRPr="00CB11FA">
        <w:rPr>
          <w:b/>
          <w:bCs/>
          <w:rtl/>
          <w:lang w:bidi="ar-KW"/>
        </w:rPr>
        <w:t>وجه الدلالة</w:t>
      </w:r>
      <w:r w:rsidR="00E9284E" w:rsidRPr="00CB11FA">
        <w:rPr>
          <w:rFonts w:hint="cs"/>
          <w:b/>
          <w:bCs/>
          <w:rtl/>
          <w:lang w:bidi="ar-KW"/>
        </w:rPr>
        <w:t>:</w:t>
      </w:r>
      <w:r w:rsidRPr="00CB11FA">
        <w:rPr>
          <w:rtl/>
          <w:lang w:bidi="ar-KW"/>
        </w:rPr>
        <w:t xml:space="preserve"> أن النبي </w:t>
      </w:r>
      <w:r w:rsidR="00107E13" w:rsidRPr="00CB11FA">
        <w:rPr>
          <w:rFonts w:ascii="AGA Arabesque" w:hAnsi="AGA Arabesque" w:cs="Times New Roman"/>
          <w:sz w:val="32"/>
          <w:szCs w:val="32"/>
          <w:lang w:bidi="ar-KW"/>
        </w:rPr>
        <w:t></w:t>
      </w:r>
      <w:r w:rsidRPr="00CB11FA">
        <w:rPr>
          <w:rtl/>
          <w:lang w:bidi="ar-KW"/>
        </w:rPr>
        <w:t xml:space="preserve"> أمر بقتلها ولم يأمر باستتابتها في تقدير معين.</w:t>
      </w:r>
    </w:p>
    <w:p w:rsidR="009357C1" w:rsidRPr="00CB11FA" w:rsidRDefault="009357C1" w:rsidP="005518E6">
      <w:pPr>
        <w:pStyle w:val="10"/>
        <w:widowControl w:val="0"/>
        <w:numPr>
          <w:ilvl w:val="0"/>
          <w:numId w:val="38"/>
        </w:numPr>
        <w:ind w:left="283" w:hanging="283"/>
        <w:rPr>
          <w:lang w:bidi="ar-KW"/>
        </w:rPr>
      </w:pPr>
      <w:r w:rsidRPr="00CB11FA">
        <w:rPr>
          <w:rtl/>
          <w:lang w:bidi="ar-KW"/>
        </w:rPr>
        <w:t>ولأنه استتابة من الكفر فلم تتقدر بثلاث كاستتابة الحربى.</w:t>
      </w:r>
    </w:p>
    <w:p w:rsidR="009357C1" w:rsidRPr="00CB11FA" w:rsidRDefault="009357C1" w:rsidP="00AC624B">
      <w:pPr>
        <w:widowControl w:val="0"/>
        <w:ind w:left="0" w:firstLine="340"/>
        <w:rPr>
          <w:b/>
          <w:bCs/>
          <w:rtl/>
          <w:lang w:bidi="ar-KW"/>
        </w:rPr>
      </w:pPr>
      <w:r w:rsidRPr="00CB11FA">
        <w:rPr>
          <w:b/>
          <w:bCs/>
          <w:rtl/>
          <w:lang w:bidi="ar-KW"/>
        </w:rPr>
        <w:t>الراجح:</w:t>
      </w:r>
    </w:p>
    <w:p w:rsidR="009357C1" w:rsidRPr="00CB11FA" w:rsidRDefault="009357C1" w:rsidP="00AC624B">
      <w:pPr>
        <w:widowControl w:val="0"/>
        <w:ind w:left="0" w:firstLine="340"/>
        <w:rPr>
          <w:rtl/>
          <w:lang w:bidi="ar-KW"/>
        </w:rPr>
      </w:pPr>
      <w:r w:rsidRPr="00CB11FA">
        <w:rPr>
          <w:rtl/>
          <w:lang w:bidi="ar-KW"/>
        </w:rPr>
        <w:t>القول الثاني هو الراجح لما ورد عن كبار الصحابة كعمر وعثمان وعلي رضي الله عنهم</w:t>
      </w:r>
      <w:r w:rsidR="00730003" w:rsidRPr="00CB11FA">
        <w:rPr>
          <w:rtl/>
          <w:lang w:bidi="ar-KW"/>
        </w:rPr>
        <w:t>,</w:t>
      </w:r>
      <w:r w:rsidRPr="00CB11FA">
        <w:rPr>
          <w:rtl/>
          <w:lang w:bidi="ar-KW"/>
        </w:rPr>
        <w:t>وأما ما استدل القول الثالث فالحديث ضعيف وأنه لا يقاس عليه الحربي لاختلافهم في الأحكام منها الاستتابة.</w:t>
      </w:r>
    </w:p>
    <w:p w:rsidR="00FD18A1" w:rsidRDefault="00FD18A1" w:rsidP="00FD18A1">
      <w:pPr>
        <w:widowControl w:val="0"/>
        <w:ind w:left="0"/>
        <w:jc w:val="center"/>
        <w:rPr>
          <w:sz w:val="36"/>
          <w:rtl/>
        </w:rPr>
      </w:pPr>
      <w:r w:rsidRPr="00CB11FA">
        <w:rPr>
          <w:sz w:val="36"/>
        </w:rPr>
        <w:sym w:font="AGA Arabesque" w:char="0024"/>
      </w:r>
      <w:r w:rsidRPr="00CB11FA">
        <w:rPr>
          <w:sz w:val="36"/>
        </w:rPr>
        <w:sym w:font="AGA Arabesque" w:char="0024"/>
      </w:r>
      <w:r w:rsidRPr="00CB11FA">
        <w:rPr>
          <w:sz w:val="36"/>
        </w:rPr>
        <w:sym w:font="AGA Arabesque" w:char="0024"/>
      </w:r>
    </w:p>
    <w:p w:rsidR="00D55B60" w:rsidRPr="00CB11FA" w:rsidRDefault="00D55B60" w:rsidP="00FD18A1">
      <w:pPr>
        <w:widowControl w:val="0"/>
        <w:ind w:left="0"/>
        <w:jc w:val="center"/>
        <w:rPr>
          <w:sz w:val="36"/>
          <w:rtl/>
        </w:rPr>
      </w:pPr>
      <w:r>
        <w:rPr>
          <w:sz w:val="36"/>
        </w:rPr>
        <w:sym w:font="AGA Arabesque" w:char="0024"/>
      </w:r>
    </w:p>
    <w:tbl>
      <w:tblPr>
        <w:bidiVisual/>
        <w:tblW w:w="8935" w:type="dxa"/>
        <w:jc w:val="center"/>
        <w:tblLook w:val="01E0" w:firstRow="1" w:lastRow="1" w:firstColumn="1" w:lastColumn="1" w:noHBand="0" w:noVBand="0"/>
      </w:tblPr>
      <w:tblGrid>
        <w:gridCol w:w="747"/>
        <w:gridCol w:w="7441"/>
        <w:gridCol w:w="747"/>
      </w:tblGrid>
      <w:tr w:rsidR="00CD30CB" w:rsidRPr="002565A7" w:rsidTr="00476949">
        <w:trPr>
          <w:cantSplit/>
          <w:trHeight w:hRule="exact" w:val="567"/>
          <w:jc w:val="center"/>
        </w:trPr>
        <w:tc>
          <w:tcPr>
            <w:tcW w:w="8935" w:type="dxa"/>
            <w:gridSpan w:val="3"/>
            <w:vAlign w:val="bottom"/>
          </w:tcPr>
          <w:p w:rsidR="00CD30CB" w:rsidRPr="002565A7" w:rsidRDefault="00C77DE8" w:rsidP="002565A7">
            <w:pPr>
              <w:ind w:left="0"/>
              <w:jc w:val="left"/>
              <w:rPr>
                <w:rFonts w:cs="Times New Roman"/>
                <w:sz w:val="30"/>
                <w:szCs w:val="30"/>
                <w:rtl/>
              </w:rPr>
            </w:pPr>
            <w:r>
              <w:rPr>
                <w:rFonts w:cs="Times New Roman"/>
                <w:noProof/>
                <w:sz w:val="46"/>
                <w:szCs w:val="46"/>
              </w:rPr>
              <w:lastRenderedPageBreak/>
              <mc:AlternateContent>
                <mc:Choice Requires="wps">
                  <w:drawing>
                    <wp:anchor distT="0" distB="0" distL="114300" distR="114300" simplePos="0" relativeHeight="251657728" behindDoc="0" locked="1" layoutInCell="1" allowOverlap="1" wp14:anchorId="5A2C9A30" wp14:editId="7C24195D">
                      <wp:simplePos x="0" y="0"/>
                      <wp:positionH relativeFrom="column">
                        <wp:posOffset>-133985</wp:posOffset>
                      </wp:positionH>
                      <wp:positionV relativeFrom="paragraph">
                        <wp:posOffset>-1028700</wp:posOffset>
                      </wp:positionV>
                      <wp:extent cx="5943600" cy="914400"/>
                      <wp:effectExtent l="0" t="0" r="635" b="0"/>
                      <wp:wrapNone/>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10.55pt;margin-top:-81pt;width:468pt;height:1in;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" stroked="f">
                      <w10:anchorlock/>
                    </v:rect>
                  </w:pict>
                </mc:Fallback>
              </mc:AlternateContent>
            </w:r>
            <w:r w:rsidR="00CD30CB" w:rsidRPr="002565A7">
              <w:rPr>
                <w:rFonts w:cs="Times New Roman" w:hint="cs"/>
                <w:sz w:val="46"/>
                <w:szCs w:val="46"/>
                <w:rtl/>
              </w:rPr>
              <w:t xml:space="preserve"> </w:t>
            </w:r>
            <w:r w:rsidR="00CD30CB" w:rsidRPr="002565A7">
              <w:rPr>
                <w:rFonts w:cs="Times New Roman"/>
                <w:sz w:val="46"/>
                <w:szCs w:val="46"/>
              </w:rPr>
              <w:sym w:font="Wingdings" w:char="F099"/>
            </w:r>
            <w:r w:rsidR="00CD30CB" w:rsidRPr="002565A7">
              <w:rPr>
                <w:rFonts w:cs="Times New Roman"/>
                <w:sz w:val="46"/>
                <w:szCs w:val="46"/>
              </w:rPr>
              <w:sym w:font="Wingdings" w:char="F096"/>
            </w:r>
            <w:r w:rsidR="00CD30CB" w:rsidRPr="002565A7">
              <w:rPr>
                <w:rFonts w:cs="Times New Roman"/>
                <w:sz w:val="46"/>
                <w:szCs w:val="46"/>
              </w:rPr>
              <w:sym w:font="Wingdings" w:char="F097"/>
            </w:r>
            <w:r w:rsidR="00CD30CB" w:rsidRPr="002565A7">
              <w:rPr>
                <w:rFonts w:cs="Times New Roman"/>
                <w:sz w:val="46"/>
                <w:szCs w:val="46"/>
              </w:rPr>
              <w:sym w:font="Wingdings" w:char="F098"/>
            </w:r>
            <w:r w:rsidR="00CD30CB" w:rsidRPr="002565A7">
              <w:rPr>
                <w:rFonts w:cs="Times New Roman"/>
                <w:sz w:val="46"/>
                <w:szCs w:val="46"/>
              </w:rPr>
              <w:sym w:font="Wingdings" w:char="F099"/>
            </w:r>
            <w:r w:rsidR="00CD30CB" w:rsidRPr="002565A7">
              <w:rPr>
                <w:rFonts w:cs="Times New Roman"/>
                <w:sz w:val="46"/>
                <w:szCs w:val="46"/>
              </w:rPr>
              <w:sym w:font="Wingdings" w:char="F096"/>
            </w:r>
            <w:r w:rsidR="00CD30CB" w:rsidRPr="002565A7">
              <w:rPr>
                <w:rFonts w:cs="Times New Roman"/>
                <w:sz w:val="46"/>
                <w:szCs w:val="46"/>
              </w:rPr>
              <w:sym w:font="Wingdings" w:char="F097"/>
            </w:r>
            <w:r w:rsidR="00CD30CB" w:rsidRPr="002565A7">
              <w:rPr>
                <w:rFonts w:cs="Times New Roman"/>
                <w:sz w:val="46"/>
                <w:szCs w:val="46"/>
              </w:rPr>
              <w:sym w:font="Wingdings" w:char="F098"/>
            </w:r>
            <w:r w:rsidR="00CD30CB" w:rsidRPr="002565A7">
              <w:rPr>
                <w:rFonts w:cs="Times New Roman"/>
                <w:sz w:val="46"/>
                <w:szCs w:val="46"/>
              </w:rPr>
              <w:sym w:font="Wingdings" w:char="F099"/>
            </w:r>
            <w:r w:rsidR="00CD30CB" w:rsidRPr="002565A7">
              <w:rPr>
                <w:rFonts w:cs="Times New Roman"/>
                <w:sz w:val="46"/>
                <w:szCs w:val="46"/>
              </w:rPr>
              <w:sym w:font="Wingdings" w:char="F096"/>
            </w:r>
            <w:r w:rsidR="00CD30CB" w:rsidRPr="002565A7">
              <w:rPr>
                <w:rFonts w:cs="Times New Roman"/>
                <w:sz w:val="46"/>
                <w:szCs w:val="46"/>
              </w:rPr>
              <w:sym w:font="Wingdings" w:char="F097"/>
            </w:r>
            <w:r w:rsidR="00CD30CB" w:rsidRPr="002565A7">
              <w:rPr>
                <w:rFonts w:cs="Times New Roman"/>
                <w:sz w:val="46"/>
                <w:szCs w:val="46"/>
              </w:rPr>
              <w:sym w:font="Wingdings" w:char="F097"/>
            </w:r>
            <w:r w:rsidR="00CD30CB" w:rsidRPr="002565A7">
              <w:rPr>
                <w:rFonts w:cs="Times New Roman"/>
                <w:sz w:val="46"/>
                <w:szCs w:val="46"/>
              </w:rPr>
              <w:sym w:font="Wingdings" w:char="F098"/>
            </w:r>
          </w:p>
        </w:tc>
      </w:tr>
      <w:tr w:rsidR="00CD30CB" w:rsidRPr="002565A7" w:rsidTr="00476949">
        <w:trPr>
          <w:trHeight w:hRule="exact" w:val="10773"/>
          <w:jc w:val="center"/>
        </w:trPr>
        <w:tc>
          <w:tcPr>
            <w:tcW w:w="747" w:type="dxa"/>
            <w:vMerge w:val="restart"/>
            <w:textDirection w:val="btLr"/>
            <w:vAlign w:val="bottom"/>
          </w:tcPr>
          <w:p w:rsidR="00CD30CB" w:rsidRPr="002565A7" w:rsidRDefault="00CD30CB" w:rsidP="002565A7">
            <w:pPr>
              <w:ind w:left="510"/>
              <w:jc w:val="left"/>
              <w:rPr>
                <w:rFonts w:cs="Times New Roman"/>
                <w:sz w:val="40"/>
                <w:szCs w:val="40"/>
              </w:rPr>
            </w:pPr>
            <w:r w:rsidRPr="002565A7">
              <w:rPr>
                <w:rFonts w:cs="Times New Roman"/>
                <w:sz w:val="46"/>
                <w:szCs w:val="46"/>
              </w:rPr>
              <w:sym w:font="Wingdings" w:char="F096"/>
            </w:r>
            <w:r w:rsidRPr="002565A7">
              <w:rPr>
                <w:rFonts w:cs="Times New Roman"/>
                <w:sz w:val="46"/>
                <w:szCs w:val="46"/>
              </w:rPr>
              <w:sym w:font="Wingdings" w:char="F097"/>
            </w:r>
            <w:r w:rsidRPr="002565A7">
              <w:rPr>
                <w:rFonts w:cs="Times New Roman"/>
                <w:sz w:val="46"/>
                <w:szCs w:val="46"/>
              </w:rPr>
              <w:sym w:font="Wingdings" w:char="F098"/>
            </w:r>
            <w:r w:rsidRPr="002565A7">
              <w:rPr>
                <w:rFonts w:cs="Times New Roman"/>
                <w:sz w:val="46"/>
                <w:szCs w:val="46"/>
              </w:rPr>
              <w:sym w:font="Wingdings" w:char="F099"/>
            </w:r>
            <w:r w:rsidRPr="002565A7">
              <w:rPr>
                <w:rFonts w:cs="Times New Roman"/>
                <w:sz w:val="46"/>
                <w:szCs w:val="46"/>
              </w:rPr>
              <w:sym w:font="Wingdings" w:char="F096"/>
            </w:r>
            <w:r w:rsidRPr="002565A7">
              <w:rPr>
                <w:rFonts w:cs="Times New Roman"/>
                <w:sz w:val="46"/>
                <w:szCs w:val="46"/>
              </w:rPr>
              <w:sym w:font="Wingdings" w:char="F097"/>
            </w:r>
            <w:r w:rsidRPr="002565A7">
              <w:rPr>
                <w:rFonts w:cs="Times New Roman"/>
                <w:sz w:val="46"/>
                <w:szCs w:val="46"/>
              </w:rPr>
              <w:sym w:font="Wingdings" w:char="F098"/>
            </w:r>
            <w:r w:rsidRPr="002565A7">
              <w:rPr>
                <w:rFonts w:cs="Times New Roman"/>
                <w:sz w:val="46"/>
                <w:szCs w:val="46"/>
              </w:rPr>
              <w:sym w:font="Wingdings" w:char="F099"/>
            </w:r>
            <w:r w:rsidRPr="002565A7">
              <w:rPr>
                <w:rFonts w:cs="Times New Roman"/>
                <w:sz w:val="46"/>
                <w:szCs w:val="46"/>
              </w:rPr>
              <w:sym w:font="Wingdings" w:char="F096"/>
            </w:r>
            <w:r w:rsidRPr="002565A7">
              <w:rPr>
                <w:rFonts w:cs="Times New Roman"/>
                <w:sz w:val="46"/>
                <w:szCs w:val="46"/>
              </w:rPr>
              <w:sym w:font="Wingdings" w:char="F097"/>
            </w:r>
            <w:r w:rsidRPr="002565A7">
              <w:rPr>
                <w:rFonts w:cs="Times New Roman"/>
                <w:sz w:val="46"/>
                <w:szCs w:val="46"/>
              </w:rPr>
              <w:sym w:font="Wingdings" w:char="F098"/>
            </w:r>
            <w:r w:rsidRPr="002565A7">
              <w:rPr>
                <w:rFonts w:cs="Times New Roman"/>
                <w:sz w:val="46"/>
                <w:szCs w:val="46"/>
              </w:rPr>
              <w:sym w:font="Wingdings" w:char="F099"/>
            </w:r>
            <w:r w:rsidRPr="002565A7">
              <w:rPr>
                <w:rFonts w:cs="Times New Roman"/>
                <w:sz w:val="46"/>
                <w:szCs w:val="46"/>
              </w:rPr>
              <w:sym w:font="Wingdings" w:char="F096"/>
            </w:r>
            <w:r w:rsidRPr="002565A7">
              <w:rPr>
                <w:rFonts w:cs="Times New Roman"/>
                <w:sz w:val="46"/>
                <w:szCs w:val="46"/>
              </w:rPr>
              <w:sym w:font="Wingdings" w:char="F097"/>
            </w:r>
            <w:r w:rsidRPr="002565A7">
              <w:rPr>
                <w:rFonts w:cs="Times New Roman"/>
                <w:sz w:val="46"/>
                <w:szCs w:val="46"/>
              </w:rPr>
              <w:sym w:font="Wingdings" w:char="F098"/>
            </w:r>
            <w:r w:rsidRPr="002565A7">
              <w:rPr>
                <w:rFonts w:cs="Times New Roman"/>
                <w:sz w:val="46"/>
                <w:szCs w:val="46"/>
              </w:rPr>
              <w:sym w:font="Wingdings" w:char="F099"/>
            </w:r>
          </w:p>
        </w:tc>
        <w:tc>
          <w:tcPr>
            <w:tcW w:w="7441" w:type="dxa"/>
          </w:tcPr>
          <w:p w:rsidR="00CD30CB" w:rsidRPr="002565A7" w:rsidRDefault="00CD30CB" w:rsidP="002565A7">
            <w:pPr>
              <w:spacing w:line="288" w:lineRule="auto"/>
              <w:rPr>
                <w:rFonts w:cs="PT Bold Heading"/>
                <w:sz w:val="12"/>
                <w:szCs w:val="40"/>
                <w:rtl/>
                <w:lang w:bidi="ar-KW"/>
              </w:rPr>
            </w:pPr>
          </w:p>
          <w:p w:rsidR="00CD30CB" w:rsidRPr="002565A7" w:rsidRDefault="00CD30CB" w:rsidP="002565A7">
            <w:pPr>
              <w:spacing w:line="276" w:lineRule="auto"/>
              <w:rPr>
                <w:rFonts w:cs="AGA Mashq Bold"/>
                <w:sz w:val="48"/>
                <w:szCs w:val="68"/>
                <w:rtl/>
              </w:rPr>
            </w:pPr>
          </w:p>
          <w:p w:rsidR="00CD30CB" w:rsidRPr="002565A7" w:rsidRDefault="00CD30CB" w:rsidP="002565A7">
            <w:pPr>
              <w:spacing w:line="360" w:lineRule="auto"/>
              <w:rPr>
                <w:rFonts w:cs="AGA Mashq Bold"/>
                <w:sz w:val="48"/>
                <w:szCs w:val="68"/>
                <w:rtl/>
              </w:rPr>
            </w:pPr>
            <w:r w:rsidRPr="002565A7">
              <w:rPr>
                <w:rFonts w:cs="AGA Mashq Bold" w:hint="eastAsia"/>
                <w:sz w:val="48"/>
                <w:szCs w:val="68"/>
                <w:rtl/>
              </w:rPr>
              <w:t>الفصل</w:t>
            </w:r>
            <w:r w:rsidRPr="002565A7">
              <w:rPr>
                <w:rFonts w:cs="AGA Mashq Bold"/>
                <w:sz w:val="48"/>
                <w:szCs w:val="68"/>
                <w:rtl/>
              </w:rPr>
              <w:t xml:space="preserve"> ا</w:t>
            </w:r>
            <w:r w:rsidRPr="002565A7">
              <w:rPr>
                <w:rFonts w:cs="AGA Mashq Bold" w:hint="cs"/>
                <w:sz w:val="48"/>
                <w:szCs w:val="68"/>
                <w:rtl/>
              </w:rPr>
              <w:t>لخامس</w:t>
            </w:r>
          </w:p>
          <w:p w:rsidR="00CD30CB" w:rsidRPr="002565A7" w:rsidRDefault="00CD30CB" w:rsidP="002565A7">
            <w:pPr>
              <w:widowControl w:val="0"/>
              <w:spacing w:line="360" w:lineRule="auto"/>
              <w:jc w:val="center"/>
              <w:rPr>
                <w:rFonts w:ascii="mylotus (Arabic)" w:hAnsi="mylotus (Arabic)"/>
                <w:sz w:val="40"/>
                <w:szCs w:val="40"/>
                <w:rtl/>
              </w:rPr>
            </w:pPr>
            <w:r w:rsidRPr="002565A7">
              <w:rPr>
                <w:rFonts w:eastAsia="Calibri" w:cs="PT Bold Heading" w:hint="cs"/>
                <w:sz w:val="40"/>
                <w:szCs w:val="60"/>
                <w:rtl/>
                <w:lang w:val="fr-FR" w:eastAsia="ar-SA"/>
              </w:rPr>
              <w:t>الجهــاد</w:t>
            </w:r>
          </w:p>
          <w:p w:rsidR="00CD30CB" w:rsidRPr="002565A7" w:rsidRDefault="00CD30CB" w:rsidP="002565A7">
            <w:pPr>
              <w:widowControl w:val="0"/>
              <w:spacing w:line="276" w:lineRule="auto"/>
              <w:ind w:left="2665" w:hanging="1928"/>
              <w:rPr>
                <w:rFonts w:cs="Times New Roman"/>
                <w:sz w:val="30"/>
                <w:szCs w:val="30"/>
                <w:rtl/>
                <w:lang w:bidi="ar-KW"/>
              </w:rPr>
            </w:pPr>
          </w:p>
        </w:tc>
        <w:tc>
          <w:tcPr>
            <w:tcW w:w="747" w:type="dxa"/>
            <w:vMerge w:val="restart"/>
            <w:textDirection w:val="tbRl"/>
            <w:vAlign w:val="bottom"/>
          </w:tcPr>
          <w:p w:rsidR="00CD30CB" w:rsidRPr="002565A7" w:rsidRDefault="00CD30CB" w:rsidP="002565A7">
            <w:pPr>
              <w:ind w:left="113" w:right="113"/>
              <w:jc w:val="left"/>
              <w:rPr>
                <w:rFonts w:cs="Times New Roman"/>
                <w:sz w:val="40"/>
                <w:szCs w:val="40"/>
                <w:rtl/>
              </w:rPr>
            </w:pPr>
            <w:r w:rsidRPr="002565A7">
              <w:rPr>
                <w:rFonts w:cs="Times New Roman" w:hint="cs"/>
                <w:sz w:val="46"/>
                <w:szCs w:val="46"/>
                <w:rtl/>
              </w:rPr>
              <w:t xml:space="preserve"> </w:t>
            </w:r>
            <w:r w:rsidRPr="002565A7">
              <w:rPr>
                <w:rFonts w:cs="Times New Roman"/>
                <w:sz w:val="46"/>
                <w:szCs w:val="46"/>
              </w:rPr>
              <w:sym w:font="Wingdings" w:char="F096"/>
            </w:r>
            <w:r w:rsidRPr="002565A7">
              <w:rPr>
                <w:rFonts w:cs="Times New Roman"/>
                <w:sz w:val="46"/>
                <w:szCs w:val="46"/>
              </w:rPr>
              <w:sym w:font="Wingdings" w:char="F097"/>
            </w:r>
            <w:r w:rsidRPr="002565A7">
              <w:rPr>
                <w:rFonts w:cs="Times New Roman"/>
                <w:sz w:val="46"/>
                <w:szCs w:val="46"/>
              </w:rPr>
              <w:sym w:font="Wingdings" w:char="F098"/>
            </w:r>
            <w:r w:rsidRPr="002565A7">
              <w:rPr>
                <w:rFonts w:cs="Times New Roman"/>
                <w:sz w:val="46"/>
                <w:szCs w:val="46"/>
              </w:rPr>
              <w:sym w:font="Wingdings" w:char="F099"/>
            </w:r>
            <w:r w:rsidRPr="002565A7">
              <w:rPr>
                <w:rFonts w:cs="Times New Roman"/>
                <w:sz w:val="46"/>
                <w:szCs w:val="46"/>
              </w:rPr>
              <w:sym w:font="Wingdings" w:char="F096"/>
            </w:r>
            <w:r w:rsidRPr="002565A7">
              <w:rPr>
                <w:rFonts w:cs="Times New Roman"/>
                <w:sz w:val="46"/>
                <w:szCs w:val="46"/>
              </w:rPr>
              <w:sym w:font="Wingdings" w:char="F097"/>
            </w:r>
            <w:r w:rsidRPr="002565A7">
              <w:rPr>
                <w:rFonts w:cs="Times New Roman"/>
                <w:sz w:val="46"/>
                <w:szCs w:val="46"/>
              </w:rPr>
              <w:sym w:font="Wingdings" w:char="F098"/>
            </w:r>
            <w:r w:rsidRPr="002565A7">
              <w:rPr>
                <w:rFonts w:cs="Times New Roman"/>
                <w:sz w:val="46"/>
                <w:szCs w:val="46"/>
              </w:rPr>
              <w:sym w:font="Wingdings" w:char="F099"/>
            </w:r>
            <w:r w:rsidRPr="002565A7">
              <w:rPr>
                <w:rFonts w:cs="Times New Roman"/>
                <w:sz w:val="46"/>
                <w:szCs w:val="46"/>
              </w:rPr>
              <w:sym w:font="Wingdings" w:char="F096"/>
            </w:r>
            <w:r w:rsidRPr="002565A7">
              <w:rPr>
                <w:rFonts w:cs="Times New Roman"/>
                <w:sz w:val="46"/>
                <w:szCs w:val="46"/>
              </w:rPr>
              <w:sym w:font="Wingdings" w:char="F097"/>
            </w:r>
            <w:r w:rsidRPr="002565A7">
              <w:rPr>
                <w:rFonts w:cs="Times New Roman"/>
                <w:sz w:val="46"/>
                <w:szCs w:val="46"/>
              </w:rPr>
              <w:sym w:font="Wingdings" w:char="F098"/>
            </w:r>
            <w:r w:rsidRPr="002565A7">
              <w:rPr>
                <w:rFonts w:cs="Times New Roman"/>
                <w:sz w:val="46"/>
                <w:szCs w:val="46"/>
              </w:rPr>
              <w:sym w:font="Wingdings" w:char="F099"/>
            </w:r>
            <w:r w:rsidRPr="002565A7">
              <w:rPr>
                <w:rFonts w:cs="Times New Roman"/>
                <w:sz w:val="46"/>
                <w:szCs w:val="46"/>
              </w:rPr>
              <w:sym w:font="Wingdings" w:char="F096"/>
            </w:r>
            <w:r w:rsidRPr="002565A7">
              <w:rPr>
                <w:rFonts w:cs="Times New Roman"/>
                <w:sz w:val="46"/>
                <w:szCs w:val="46"/>
              </w:rPr>
              <w:sym w:font="Wingdings" w:char="F097"/>
            </w:r>
            <w:r w:rsidRPr="002565A7">
              <w:rPr>
                <w:rFonts w:cs="Times New Roman"/>
                <w:sz w:val="46"/>
                <w:szCs w:val="46"/>
              </w:rPr>
              <w:sym w:font="Wingdings" w:char="F098"/>
            </w:r>
            <w:r w:rsidRPr="002565A7">
              <w:rPr>
                <w:rFonts w:cs="Times New Roman"/>
                <w:sz w:val="46"/>
                <w:szCs w:val="46"/>
              </w:rPr>
              <w:sym w:font="Wingdings" w:char="F099"/>
            </w:r>
          </w:p>
        </w:tc>
      </w:tr>
      <w:tr w:rsidR="00CD30CB" w:rsidRPr="002565A7" w:rsidTr="00476949">
        <w:trPr>
          <w:cantSplit/>
          <w:trHeight w:hRule="exact" w:val="567"/>
          <w:jc w:val="center"/>
        </w:trPr>
        <w:tc>
          <w:tcPr>
            <w:tcW w:w="747" w:type="dxa"/>
            <w:vMerge/>
            <w:vAlign w:val="center"/>
          </w:tcPr>
          <w:p w:rsidR="00CD30CB" w:rsidRPr="002565A7" w:rsidRDefault="00CD30CB" w:rsidP="002565A7">
            <w:pPr>
              <w:jc w:val="center"/>
              <w:rPr>
                <w:rFonts w:cs="Times New Roman"/>
                <w:sz w:val="30"/>
                <w:szCs w:val="30"/>
                <w:rtl/>
              </w:rPr>
            </w:pPr>
          </w:p>
        </w:tc>
        <w:tc>
          <w:tcPr>
            <w:tcW w:w="7441" w:type="dxa"/>
            <w:vAlign w:val="center"/>
          </w:tcPr>
          <w:p w:rsidR="00CD30CB" w:rsidRPr="00CB11FA" w:rsidRDefault="00CD30CB" w:rsidP="002565A7">
            <w:pPr>
              <w:bidi w:val="0"/>
              <w:ind w:left="340"/>
              <w:jc w:val="left"/>
              <w:rPr>
                <w:rtl/>
              </w:rPr>
            </w:pPr>
            <w:r w:rsidRPr="002565A7">
              <w:rPr>
                <w:sz w:val="46"/>
                <w:szCs w:val="46"/>
              </w:rPr>
              <w:sym w:font="Wingdings" w:char="F096"/>
            </w:r>
            <w:r w:rsidRPr="002565A7">
              <w:rPr>
                <w:sz w:val="46"/>
                <w:szCs w:val="46"/>
              </w:rPr>
              <w:sym w:font="Wingdings" w:char="F097"/>
            </w:r>
            <w:r w:rsidRPr="002565A7">
              <w:rPr>
                <w:sz w:val="46"/>
                <w:szCs w:val="46"/>
              </w:rPr>
              <w:sym w:font="Wingdings" w:char="F098"/>
            </w:r>
            <w:r w:rsidRPr="002565A7">
              <w:rPr>
                <w:sz w:val="46"/>
                <w:szCs w:val="46"/>
              </w:rPr>
              <w:sym w:font="Wingdings" w:char="F099"/>
            </w:r>
            <w:r w:rsidRPr="002565A7">
              <w:rPr>
                <w:sz w:val="46"/>
                <w:szCs w:val="46"/>
              </w:rPr>
              <w:sym w:font="Wingdings" w:char="F096"/>
            </w:r>
            <w:r w:rsidRPr="002565A7">
              <w:rPr>
                <w:sz w:val="46"/>
                <w:szCs w:val="46"/>
              </w:rPr>
              <w:sym w:font="Wingdings" w:char="F097"/>
            </w:r>
            <w:r w:rsidRPr="002565A7">
              <w:rPr>
                <w:sz w:val="46"/>
                <w:szCs w:val="46"/>
              </w:rPr>
              <w:sym w:font="Wingdings" w:char="F098"/>
            </w:r>
            <w:r w:rsidRPr="002565A7">
              <w:rPr>
                <w:sz w:val="46"/>
                <w:szCs w:val="46"/>
              </w:rPr>
              <w:sym w:font="Wingdings" w:char="F099"/>
            </w:r>
            <w:r w:rsidRPr="002565A7">
              <w:rPr>
                <w:sz w:val="46"/>
                <w:szCs w:val="46"/>
              </w:rPr>
              <w:sym w:font="Wingdings" w:char="F096"/>
            </w:r>
            <w:r w:rsidRPr="002565A7">
              <w:rPr>
                <w:sz w:val="46"/>
                <w:szCs w:val="46"/>
              </w:rPr>
              <w:sym w:font="Wingdings" w:char="F097"/>
            </w:r>
            <w:r w:rsidRPr="002565A7">
              <w:rPr>
                <w:sz w:val="46"/>
                <w:szCs w:val="46"/>
              </w:rPr>
              <w:sym w:font="Wingdings" w:char="F099"/>
            </w:r>
            <w:r w:rsidRPr="002565A7">
              <w:rPr>
                <w:sz w:val="46"/>
                <w:szCs w:val="46"/>
              </w:rPr>
              <w:sym w:font="Wingdings" w:char="F096"/>
            </w:r>
          </w:p>
        </w:tc>
        <w:tc>
          <w:tcPr>
            <w:tcW w:w="747" w:type="dxa"/>
            <w:vMerge/>
            <w:vAlign w:val="center"/>
          </w:tcPr>
          <w:p w:rsidR="00CD30CB" w:rsidRPr="002565A7" w:rsidRDefault="00CD30CB" w:rsidP="002565A7">
            <w:pPr>
              <w:jc w:val="center"/>
              <w:rPr>
                <w:rFonts w:cs="Times New Roman"/>
                <w:sz w:val="30"/>
                <w:szCs w:val="30"/>
                <w:rtl/>
              </w:rPr>
            </w:pPr>
          </w:p>
        </w:tc>
      </w:tr>
    </w:tbl>
    <w:p w:rsidR="009357C1" w:rsidRPr="00CB11FA" w:rsidRDefault="00CD30CB" w:rsidP="00CD30CB">
      <w:pPr>
        <w:widowControl w:val="0"/>
        <w:spacing w:line="276" w:lineRule="auto"/>
        <w:ind w:left="0"/>
        <w:jc w:val="center"/>
        <w:rPr>
          <w:rFonts w:ascii="خط لوتس الجديد" w:hAnsi="خط لوتس الجديد" w:cs="AL-Mateen"/>
          <w:sz w:val="36"/>
          <w:rtl/>
        </w:rPr>
      </w:pPr>
      <w:r w:rsidRPr="00CB11FA">
        <w:rPr>
          <w:rFonts w:ascii="خط لوتس الجديد" w:hAnsi="خط لوتس الجديد" w:cs="AL-Mateen"/>
          <w:sz w:val="36"/>
          <w:rtl/>
        </w:rPr>
        <w:br w:type="page"/>
      </w:r>
      <w:r w:rsidR="009357C1" w:rsidRPr="00CB11FA">
        <w:rPr>
          <w:rFonts w:ascii="خط لوتس الجديد" w:hAnsi="خط لوتس الجديد" w:cs="AL-Mateen"/>
          <w:sz w:val="36"/>
          <w:rtl/>
        </w:rPr>
        <w:lastRenderedPageBreak/>
        <w:t>المبحث الأول</w:t>
      </w:r>
    </w:p>
    <w:p w:rsidR="009357C1" w:rsidRPr="00CB11FA" w:rsidRDefault="009357C1" w:rsidP="00AC624B">
      <w:pPr>
        <w:widowControl w:val="0"/>
        <w:spacing w:line="276" w:lineRule="auto"/>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شهود النساء الغزو</w:t>
      </w:r>
    </w:p>
    <w:p w:rsidR="009357C1" w:rsidRPr="00CB11FA" w:rsidRDefault="009357C1" w:rsidP="00AC624B">
      <w:pPr>
        <w:widowControl w:val="0"/>
        <w:ind w:left="0" w:firstLine="340"/>
        <w:rPr>
          <w:rtl/>
          <w:lang w:bidi="ar-KW"/>
        </w:rPr>
      </w:pPr>
      <w:r w:rsidRPr="00CB11FA">
        <w:rPr>
          <w:rtl/>
          <w:lang w:bidi="ar-KW"/>
        </w:rPr>
        <w:t>يجوز شهود النساء الغزو للتمريض والمداواة</w:t>
      </w:r>
      <w:r w:rsidR="00AB2339">
        <w:rPr>
          <w:rFonts w:hint="cs"/>
          <w:rtl/>
          <w:lang w:bidi="ar-KW"/>
        </w:rPr>
        <w:t xml:space="preserve"> إذا اقتضى ذلك الحاجة ودرء الفتنة</w:t>
      </w:r>
      <w:r w:rsidRPr="00CB11FA">
        <w:rPr>
          <w:rtl/>
          <w:lang w:bidi="ar-KW"/>
        </w:rPr>
        <w:t>.</w:t>
      </w:r>
    </w:p>
    <w:p w:rsidR="009357C1" w:rsidRPr="00CB11FA" w:rsidRDefault="009357C1" w:rsidP="00AC624B">
      <w:pPr>
        <w:widowControl w:val="0"/>
        <w:ind w:left="0" w:firstLine="340"/>
        <w:rPr>
          <w:rtl/>
          <w:lang w:bidi="ar-KW"/>
        </w:rPr>
      </w:pPr>
      <w:r w:rsidRPr="00CB11FA">
        <w:rPr>
          <w:rtl/>
          <w:lang w:bidi="ar-KW"/>
        </w:rPr>
        <w:t>عن خالد بن سيحان</w:t>
      </w:r>
      <w:r w:rsidR="007454CA" w:rsidRPr="00CB11FA">
        <w:rPr>
          <w:sz w:val="36"/>
          <w:vertAlign w:val="superscript"/>
          <w:rtl/>
          <w:lang w:bidi="ar-KW"/>
        </w:rPr>
        <w:t>(</w:t>
      </w:r>
      <w:r w:rsidR="007454CA" w:rsidRPr="00CB11FA">
        <w:rPr>
          <w:rStyle w:val="a6"/>
          <w:rFonts w:cs="Traditional Arabic"/>
          <w:sz w:val="36"/>
          <w:rtl/>
          <w:lang w:bidi="ar-KW"/>
        </w:rPr>
        <w:footnoteReference w:id="119"/>
      </w:r>
      <w:r w:rsidR="007454CA" w:rsidRPr="00CB11FA">
        <w:rPr>
          <w:sz w:val="36"/>
          <w:vertAlign w:val="superscript"/>
          <w:rtl/>
          <w:lang w:bidi="ar-KW"/>
        </w:rPr>
        <w:t>)</w:t>
      </w:r>
      <w:r w:rsidRPr="00CB11FA">
        <w:rPr>
          <w:rtl/>
          <w:lang w:bidi="ar-KW"/>
        </w:rPr>
        <w:t xml:space="preserve"> قال</w:t>
      </w:r>
      <w:r w:rsidR="006C3C4C" w:rsidRPr="00CB11FA">
        <w:rPr>
          <w:rtl/>
          <w:lang w:bidi="ar-KW"/>
        </w:rPr>
        <w:t>:</w:t>
      </w:r>
      <w:r w:rsidRPr="00CB11FA">
        <w:rPr>
          <w:rtl/>
          <w:lang w:bidi="ar-KW"/>
        </w:rPr>
        <w:t xml:space="preserve"> </w:t>
      </w:r>
      <w:r w:rsidR="00B3561E" w:rsidRPr="00CB11FA">
        <w:rPr>
          <w:rFonts w:ascii="Traditional Arabic" w:hAnsi="Traditional Arabic"/>
          <w:w w:val="80"/>
          <w:sz w:val="34"/>
          <w:szCs w:val="22"/>
          <w:rtl/>
          <w:lang w:bidi="ar-KW"/>
        </w:rPr>
        <w:t>((</w:t>
      </w:r>
      <w:r w:rsidRPr="00CB11FA">
        <w:rPr>
          <w:rtl/>
          <w:lang w:bidi="ar-KW"/>
        </w:rPr>
        <w:t>شهدت تستر مع أبي موسى أربع نسوة</w:t>
      </w:r>
      <w:r w:rsidR="00730003" w:rsidRPr="00CB11FA">
        <w:rPr>
          <w:rtl/>
          <w:lang w:bidi="ar-KW"/>
        </w:rPr>
        <w:t>,</w:t>
      </w:r>
      <w:r w:rsidRPr="00CB11FA">
        <w:rPr>
          <w:rtl/>
          <w:lang w:bidi="ar-KW"/>
        </w:rPr>
        <w:t xml:space="preserve"> أو خمس</w:t>
      </w:r>
      <w:r w:rsidR="00730003" w:rsidRPr="00CB11FA">
        <w:rPr>
          <w:rtl/>
          <w:lang w:bidi="ar-KW"/>
        </w:rPr>
        <w:t>,</w:t>
      </w:r>
      <w:r w:rsidRPr="00CB11FA">
        <w:rPr>
          <w:rtl/>
          <w:lang w:bidi="ar-KW"/>
        </w:rPr>
        <w:t xml:space="preserve"> منهن أم مجزأة بن ثور</w:t>
      </w:r>
      <w:r w:rsidR="00AB2339" w:rsidRPr="00CB11FA">
        <w:rPr>
          <w:sz w:val="36"/>
          <w:vertAlign w:val="superscript"/>
          <w:rtl/>
          <w:lang w:bidi="ar-KW"/>
        </w:rPr>
        <w:t>(</w:t>
      </w:r>
      <w:r w:rsidR="00AB2339" w:rsidRPr="00CB11FA">
        <w:rPr>
          <w:rStyle w:val="a6"/>
          <w:rFonts w:cs="Traditional Arabic"/>
          <w:sz w:val="36"/>
          <w:rtl/>
          <w:lang w:bidi="ar-KW"/>
        </w:rPr>
        <w:footnoteReference w:id="120"/>
      </w:r>
      <w:r w:rsidR="00AB2339" w:rsidRPr="00CB11FA">
        <w:rPr>
          <w:sz w:val="36"/>
          <w:vertAlign w:val="superscript"/>
          <w:rtl/>
          <w:lang w:bidi="ar-KW"/>
        </w:rPr>
        <w:t>)</w:t>
      </w:r>
      <w:r w:rsidR="00B3561E" w:rsidRPr="00CB11FA">
        <w:rPr>
          <w:rFonts w:ascii="Traditional Arabic" w:hAnsi="Traditional Arabic"/>
          <w:w w:val="80"/>
          <w:sz w:val="34"/>
          <w:szCs w:val="22"/>
          <w:rtl/>
          <w:lang w:bidi="ar-KW"/>
        </w:rPr>
        <w:t>))</w:t>
      </w:r>
      <w:r w:rsidR="0033313F" w:rsidRPr="00CB11FA">
        <w:rPr>
          <w:sz w:val="36"/>
          <w:vertAlign w:val="superscript"/>
          <w:rtl/>
          <w:lang w:bidi="ar-KW"/>
        </w:rPr>
        <w:t>(</w:t>
      </w:r>
      <w:r w:rsidRPr="00CB11FA">
        <w:rPr>
          <w:rStyle w:val="a6"/>
          <w:rFonts w:cs="Traditional Arabic"/>
          <w:sz w:val="36"/>
          <w:rtl/>
          <w:lang w:bidi="ar-KW"/>
        </w:rPr>
        <w:footnoteReference w:id="121"/>
      </w:r>
      <w:r w:rsidR="0033313F" w:rsidRPr="00CB11FA">
        <w:rPr>
          <w:sz w:val="36"/>
          <w:vertAlign w:val="superscript"/>
          <w:rtl/>
          <w:lang w:bidi="ar-KW"/>
        </w:rPr>
        <w:t>)</w:t>
      </w:r>
      <w:r w:rsidRPr="00CB11FA">
        <w:rPr>
          <w:rtl/>
          <w:lang w:bidi="ar-KW"/>
        </w:rPr>
        <w:t>.</w:t>
      </w:r>
    </w:p>
    <w:p w:rsidR="009357C1" w:rsidRPr="00CB11FA" w:rsidRDefault="00AB2339" w:rsidP="00AC624B">
      <w:pPr>
        <w:widowControl w:val="0"/>
        <w:ind w:left="0" w:firstLine="340"/>
        <w:rPr>
          <w:rtl/>
          <w:lang w:bidi="ar-KW"/>
        </w:rPr>
      </w:pPr>
      <w:r>
        <w:rPr>
          <w:rFonts w:hint="cs"/>
          <w:rtl/>
          <w:lang w:bidi="ar-KW"/>
        </w:rPr>
        <w:t>و</w:t>
      </w:r>
      <w:r w:rsidR="009357C1" w:rsidRPr="00CB11FA">
        <w:rPr>
          <w:rtl/>
          <w:lang w:bidi="ar-KW"/>
        </w:rPr>
        <w:t>قال به جماهير أهل العلم من الصحابة والتابعين والأئمة المشهورين في جميع الأمصار في جواز شهود النساء الغزو والجهاد لمداواة ال</w:t>
      </w:r>
      <w:r w:rsidR="00B3561E" w:rsidRPr="00CB11FA">
        <w:rPr>
          <w:rFonts w:hint="cs"/>
          <w:rtl/>
          <w:lang w:bidi="ar-KW"/>
        </w:rPr>
        <w:t>ج</w:t>
      </w:r>
      <w:r w:rsidR="009357C1" w:rsidRPr="00CB11FA">
        <w:rPr>
          <w:rtl/>
          <w:lang w:bidi="ar-KW"/>
        </w:rPr>
        <w:t>رحى وسقي الماء</w:t>
      </w:r>
      <w:r w:rsidR="0033313F" w:rsidRPr="00CB11FA">
        <w:rPr>
          <w:sz w:val="36"/>
          <w:vertAlign w:val="superscript"/>
          <w:rtl/>
          <w:lang w:bidi="ar-KW"/>
        </w:rPr>
        <w:t>(</w:t>
      </w:r>
      <w:r w:rsidR="009357C1" w:rsidRPr="00CB11FA">
        <w:rPr>
          <w:rStyle w:val="a6"/>
          <w:rFonts w:cs="Traditional Arabic"/>
          <w:sz w:val="36"/>
          <w:rtl/>
          <w:lang w:bidi="ar-KW"/>
        </w:rPr>
        <w:footnoteReference w:id="122"/>
      </w:r>
      <w:r w:rsidR="0033313F" w:rsidRPr="00CB11FA">
        <w:rPr>
          <w:sz w:val="36"/>
          <w:vertAlign w:val="superscript"/>
          <w:rtl/>
          <w:lang w:bidi="ar-KW"/>
        </w:rPr>
        <w:t>)</w:t>
      </w:r>
      <w:r w:rsidR="009357C1" w:rsidRPr="00CB11FA">
        <w:rPr>
          <w:rtl/>
          <w:lang w:bidi="ar-KW"/>
        </w:rPr>
        <w:t>.</w:t>
      </w:r>
    </w:p>
    <w:p w:rsidR="009357C1" w:rsidRPr="00CB11FA" w:rsidRDefault="009357C1" w:rsidP="00AC624B">
      <w:pPr>
        <w:widowControl w:val="0"/>
        <w:ind w:left="0" w:firstLine="340"/>
        <w:rPr>
          <w:b/>
          <w:bCs/>
          <w:rtl/>
          <w:lang w:bidi="ar-KW"/>
        </w:rPr>
      </w:pPr>
      <w:r w:rsidRPr="00CB11FA">
        <w:rPr>
          <w:b/>
          <w:bCs/>
          <w:rtl/>
          <w:lang w:bidi="ar-KW"/>
        </w:rPr>
        <w:t>استدلوا:</w:t>
      </w:r>
    </w:p>
    <w:p w:rsidR="009357C1" w:rsidRPr="00CB11FA" w:rsidRDefault="009357C1" w:rsidP="000808E0">
      <w:pPr>
        <w:pStyle w:val="10"/>
        <w:widowControl w:val="0"/>
        <w:numPr>
          <w:ilvl w:val="0"/>
          <w:numId w:val="40"/>
        </w:numPr>
        <w:ind w:left="283" w:hanging="283"/>
        <w:rPr>
          <w:lang w:bidi="ar-KW"/>
        </w:rPr>
      </w:pPr>
      <w:r w:rsidRPr="00CB11FA">
        <w:rPr>
          <w:rtl/>
          <w:lang w:bidi="ar-KW"/>
        </w:rPr>
        <w:t>عن الربيع بنت معوذ رضي الله عنها</w:t>
      </w:r>
      <w:r w:rsidR="00BD675B" w:rsidRPr="00CB11FA">
        <w:rPr>
          <w:sz w:val="36"/>
          <w:vertAlign w:val="superscript"/>
          <w:rtl/>
          <w:lang w:bidi="ar-KW"/>
        </w:rPr>
        <w:t>(</w:t>
      </w:r>
      <w:r w:rsidR="00BD675B" w:rsidRPr="00CB11FA">
        <w:rPr>
          <w:rStyle w:val="a6"/>
          <w:rFonts w:cs="Traditional Arabic"/>
          <w:sz w:val="36"/>
          <w:rtl/>
          <w:lang w:bidi="ar-KW"/>
        </w:rPr>
        <w:footnoteReference w:id="123"/>
      </w:r>
      <w:r w:rsidR="00BD675B" w:rsidRPr="00CB11FA">
        <w:rPr>
          <w:sz w:val="36"/>
          <w:vertAlign w:val="superscript"/>
          <w:rtl/>
          <w:lang w:bidi="ar-KW"/>
        </w:rPr>
        <w:t>)</w:t>
      </w:r>
      <w:r w:rsidRPr="00CB11FA">
        <w:rPr>
          <w:rtl/>
          <w:lang w:bidi="ar-KW"/>
        </w:rPr>
        <w:t xml:space="preserve"> قالت: </w:t>
      </w:r>
      <w:r w:rsidR="000808E0" w:rsidRPr="00CB11FA">
        <w:rPr>
          <w:rFonts w:ascii="Traditional Arabic" w:hAnsi="Traditional Arabic"/>
          <w:w w:val="80"/>
          <w:sz w:val="34"/>
          <w:szCs w:val="22"/>
          <w:rtl/>
          <w:lang w:bidi="ar-KW"/>
        </w:rPr>
        <w:t>((</w:t>
      </w:r>
      <w:r w:rsidRPr="00CB11FA">
        <w:rPr>
          <w:rtl/>
          <w:lang w:bidi="ar-KW"/>
        </w:rPr>
        <w:t xml:space="preserve">كنا مع النبى </w:t>
      </w:r>
      <w:r w:rsidR="00107E13" w:rsidRPr="00CB11FA">
        <w:rPr>
          <w:rFonts w:ascii="AGA Arabesque" w:hAnsi="AGA Arabesque" w:cs="Times New Roman"/>
          <w:sz w:val="32"/>
          <w:szCs w:val="32"/>
          <w:lang w:bidi="ar-KW"/>
        </w:rPr>
        <w:t></w:t>
      </w:r>
      <w:r w:rsidRPr="00CB11FA">
        <w:rPr>
          <w:rtl/>
          <w:lang w:bidi="ar-KW"/>
        </w:rPr>
        <w:t xml:space="preserve"> نسقى</w:t>
      </w:r>
      <w:r w:rsidR="00730003" w:rsidRPr="00CB11FA">
        <w:rPr>
          <w:rtl/>
          <w:lang w:bidi="ar-KW"/>
        </w:rPr>
        <w:t>,</w:t>
      </w:r>
      <w:r w:rsidRPr="00CB11FA">
        <w:rPr>
          <w:rtl/>
          <w:lang w:bidi="ar-KW"/>
        </w:rPr>
        <w:t xml:space="preserve"> ونداو</w:t>
      </w:r>
      <w:r w:rsidR="000808E0" w:rsidRPr="00CB11FA">
        <w:rPr>
          <w:rFonts w:hint="cs"/>
          <w:rtl/>
          <w:lang w:bidi="ar-KW"/>
        </w:rPr>
        <w:t>ي</w:t>
      </w:r>
      <w:r w:rsidRPr="00CB11FA">
        <w:rPr>
          <w:rtl/>
          <w:lang w:bidi="ar-KW"/>
        </w:rPr>
        <w:t xml:space="preserve"> الجرحى</w:t>
      </w:r>
      <w:r w:rsidR="00730003" w:rsidRPr="00CB11FA">
        <w:rPr>
          <w:rtl/>
          <w:lang w:bidi="ar-KW"/>
        </w:rPr>
        <w:t>,</w:t>
      </w:r>
      <w:r w:rsidRPr="00CB11FA">
        <w:rPr>
          <w:rtl/>
          <w:lang w:bidi="ar-KW"/>
        </w:rPr>
        <w:t xml:space="preserve"> ونرد القتلى إلى المدينة</w:t>
      </w:r>
      <w:r w:rsidR="000808E0" w:rsidRPr="00CB11FA">
        <w:rPr>
          <w:rFonts w:ascii="Traditional Arabic" w:hAnsi="Traditional Arabic"/>
          <w:w w:val="80"/>
          <w:sz w:val="34"/>
          <w:szCs w:val="22"/>
          <w:rtl/>
          <w:lang w:bidi="ar-KW"/>
        </w:rPr>
        <w:t>))</w:t>
      </w:r>
      <w:r w:rsidR="0033313F" w:rsidRPr="00CB11FA">
        <w:rPr>
          <w:sz w:val="36"/>
          <w:vertAlign w:val="superscript"/>
          <w:rtl/>
          <w:lang w:bidi="ar-KW"/>
        </w:rPr>
        <w:t>(</w:t>
      </w:r>
      <w:r w:rsidRPr="00CB11FA">
        <w:rPr>
          <w:rStyle w:val="a6"/>
          <w:rFonts w:cs="Traditional Arabic"/>
          <w:sz w:val="36"/>
          <w:rtl/>
          <w:lang w:bidi="ar-KW"/>
        </w:rPr>
        <w:footnoteReference w:id="124"/>
      </w:r>
      <w:r w:rsidR="0033313F" w:rsidRPr="00CB11FA">
        <w:rPr>
          <w:sz w:val="36"/>
          <w:vertAlign w:val="superscript"/>
          <w:rtl/>
          <w:lang w:bidi="ar-KW"/>
        </w:rPr>
        <w:t>)</w:t>
      </w:r>
      <w:r w:rsidRPr="00CB11FA">
        <w:rPr>
          <w:rtl/>
          <w:lang w:bidi="ar-KW"/>
        </w:rPr>
        <w:t>.</w:t>
      </w:r>
    </w:p>
    <w:p w:rsidR="009357C1" w:rsidRPr="00CB11FA" w:rsidRDefault="00AB2339" w:rsidP="000808E0">
      <w:pPr>
        <w:pStyle w:val="10"/>
        <w:widowControl w:val="0"/>
        <w:numPr>
          <w:ilvl w:val="0"/>
          <w:numId w:val="40"/>
        </w:numPr>
        <w:ind w:left="283" w:hanging="283"/>
        <w:rPr>
          <w:lang w:bidi="ar-KW"/>
        </w:rPr>
      </w:pPr>
      <w:r>
        <w:rPr>
          <w:rFonts w:hint="cs"/>
          <w:rtl/>
          <w:lang w:bidi="ar-KW"/>
        </w:rPr>
        <w:t>و</w:t>
      </w:r>
      <w:r w:rsidR="009357C1" w:rsidRPr="00CB11FA">
        <w:rPr>
          <w:rtl/>
          <w:lang w:bidi="ar-KW"/>
        </w:rPr>
        <w:t xml:space="preserve">عن عائشة رضي الله عنها قالت: </w:t>
      </w:r>
      <w:r w:rsidR="000808E0" w:rsidRPr="00CB11FA">
        <w:rPr>
          <w:rFonts w:ascii="Traditional Arabic" w:hAnsi="Traditional Arabic"/>
          <w:w w:val="80"/>
          <w:sz w:val="34"/>
          <w:szCs w:val="22"/>
          <w:rtl/>
          <w:lang w:bidi="ar-KW"/>
        </w:rPr>
        <w:t>((</w:t>
      </w:r>
      <w:r w:rsidR="009357C1" w:rsidRPr="00CB11FA">
        <w:rPr>
          <w:rtl/>
          <w:lang w:bidi="ar-KW"/>
        </w:rPr>
        <w:t xml:space="preserve">كان النبى </w:t>
      </w:r>
      <w:r w:rsidR="00107E13" w:rsidRPr="00CB11FA">
        <w:rPr>
          <w:rFonts w:ascii="AGA Arabesque" w:hAnsi="AGA Arabesque" w:cs="Times New Roman"/>
          <w:sz w:val="32"/>
          <w:szCs w:val="32"/>
          <w:lang w:bidi="ar-KW"/>
        </w:rPr>
        <w:t></w:t>
      </w:r>
      <w:r w:rsidR="009357C1" w:rsidRPr="00CB11FA">
        <w:rPr>
          <w:rtl/>
          <w:lang w:bidi="ar-KW"/>
        </w:rPr>
        <w:t xml:space="preserve"> إذا أراد أن يخرج أقرع بين نسائه</w:t>
      </w:r>
      <w:r w:rsidR="00730003" w:rsidRPr="00CB11FA">
        <w:rPr>
          <w:rtl/>
          <w:lang w:bidi="ar-KW"/>
        </w:rPr>
        <w:t>,</w:t>
      </w:r>
      <w:r w:rsidR="009357C1" w:rsidRPr="00CB11FA">
        <w:rPr>
          <w:rtl/>
          <w:lang w:bidi="ar-KW"/>
        </w:rPr>
        <w:t xml:space="preserve"> فأيتهن يخرج سهمها خرج بها النبى </w:t>
      </w:r>
      <w:r w:rsidR="00107E13" w:rsidRPr="00CB11FA">
        <w:rPr>
          <w:rFonts w:ascii="AGA Arabesque" w:hAnsi="AGA Arabesque" w:cs="Times New Roman"/>
          <w:sz w:val="32"/>
          <w:szCs w:val="32"/>
          <w:lang w:bidi="ar-KW"/>
        </w:rPr>
        <w:t></w:t>
      </w:r>
      <w:r w:rsidR="00730003" w:rsidRPr="00CB11FA">
        <w:rPr>
          <w:rtl/>
          <w:lang w:bidi="ar-KW"/>
        </w:rPr>
        <w:t>,</w:t>
      </w:r>
      <w:r w:rsidR="009357C1" w:rsidRPr="00CB11FA">
        <w:rPr>
          <w:rtl/>
          <w:lang w:bidi="ar-KW"/>
        </w:rPr>
        <w:t xml:space="preserve"> فأقرع بيننا فى غزوة غزاها</w:t>
      </w:r>
      <w:r w:rsidR="00730003" w:rsidRPr="00CB11FA">
        <w:rPr>
          <w:rtl/>
          <w:lang w:bidi="ar-KW"/>
        </w:rPr>
        <w:t>,</w:t>
      </w:r>
      <w:r w:rsidR="009357C1" w:rsidRPr="00CB11FA">
        <w:rPr>
          <w:rtl/>
          <w:lang w:bidi="ar-KW"/>
        </w:rPr>
        <w:t xml:space="preserve"> فخرج فيها سهمى</w:t>
      </w:r>
      <w:r w:rsidR="00730003" w:rsidRPr="00CB11FA">
        <w:rPr>
          <w:rtl/>
          <w:lang w:bidi="ar-KW"/>
        </w:rPr>
        <w:t>,</w:t>
      </w:r>
      <w:r w:rsidR="009357C1" w:rsidRPr="00CB11FA">
        <w:rPr>
          <w:rtl/>
          <w:lang w:bidi="ar-KW"/>
        </w:rPr>
        <w:t xml:space="preserve"> </w:t>
      </w:r>
      <w:r w:rsidR="009357C1" w:rsidRPr="00CB11FA">
        <w:rPr>
          <w:rtl/>
          <w:lang w:bidi="ar-KW"/>
        </w:rPr>
        <w:lastRenderedPageBreak/>
        <w:t xml:space="preserve">فخرجت مع النبى </w:t>
      </w:r>
      <w:r w:rsidR="00107E13" w:rsidRPr="00CB11FA">
        <w:rPr>
          <w:rFonts w:ascii="AGA Arabesque" w:hAnsi="AGA Arabesque" w:cs="Times New Roman"/>
          <w:sz w:val="32"/>
          <w:szCs w:val="32"/>
          <w:lang w:bidi="ar-KW"/>
        </w:rPr>
        <w:t></w:t>
      </w:r>
      <w:r w:rsidR="009357C1" w:rsidRPr="00CB11FA">
        <w:rPr>
          <w:rtl/>
          <w:lang w:bidi="ar-KW"/>
        </w:rPr>
        <w:t xml:space="preserve"> بعد ما أنزل الحجاب</w:t>
      </w:r>
      <w:r w:rsidR="000808E0" w:rsidRPr="00CB11FA">
        <w:rPr>
          <w:rFonts w:ascii="Traditional Arabic" w:hAnsi="Traditional Arabic"/>
          <w:w w:val="80"/>
          <w:sz w:val="34"/>
          <w:szCs w:val="22"/>
          <w:rtl/>
          <w:lang w:bidi="ar-KW"/>
        </w:rPr>
        <w:t>))</w:t>
      </w:r>
      <w:r w:rsidR="00253DEC">
        <w:rPr>
          <w:rFonts w:ascii="Traditional Arabic" w:hAnsi="Traditional Arabic" w:hint="cs"/>
          <w:w w:val="80"/>
          <w:sz w:val="34"/>
          <w:szCs w:val="22"/>
          <w:rtl/>
          <w:lang w:bidi="ar-KW"/>
        </w:rPr>
        <w:t xml:space="preserve"> </w:t>
      </w:r>
      <w:r w:rsidR="00253DEC">
        <w:rPr>
          <w:rFonts w:ascii="Traditional Arabic" w:hAnsi="Traditional Arabic" w:hint="cs"/>
          <w:w w:val="80"/>
          <w:sz w:val="36"/>
          <w:rtl/>
          <w:lang w:bidi="ar-KW"/>
        </w:rPr>
        <w:t>متفق عليه</w:t>
      </w:r>
      <w:r w:rsidR="0033313F" w:rsidRPr="00CB11FA">
        <w:rPr>
          <w:sz w:val="36"/>
          <w:vertAlign w:val="superscript"/>
          <w:rtl/>
          <w:lang w:bidi="ar-KW"/>
        </w:rPr>
        <w:t>(</w:t>
      </w:r>
      <w:r w:rsidR="009357C1" w:rsidRPr="00CB11FA">
        <w:rPr>
          <w:rStyle w:val="a6"/>
          <w:rFonts w:cs="Traditional Arabic"/>
          <w:sz w:val="36"/>
          <w:rtl/>
          <w:lang w:bidi="ar-KW"/>
        </w:rPr>
        <w:footnoteReference w:id="125"/>
      </w:r>
      <w:r w:rsidR="0033313F" w:rsidRPr="00CB11FA">
        <w:rPr>
          <w:sz w:val="36"/>
          <w:vertAlign w:val="superscript"/>
          <w:rtl/>
          <w:lang w:bidi="ar-KW"/>
        </w:rPr>
        <w:t>)</w:t>
      </w:r>
      <w:r w:rsidR="009357C1" w:rsidRPr="00CB11FA">
        <w:rPr>
          <w:rtl/>
          <w:lang w:bidi="ar-KW"/>
        </w:rPr>
        <w:t>.</w:t>
      </w:r>
    </w:p>
    <w:p w:rsidR="009357C1" w:rsidRPr="00CB11FA" w:rsidRDefault="00A80964" w:rsidP="000808E0">
      <w:pPr>
        <w:pStyle w:val="10"/>
        <w:widowControl w:val="0"/>
        <w:numPr>
          <w:ilvl w:val="0"/>
          <w:numId w:val="40"/>
        </w:numPr>
        <w:ind w:left="283" w:hanging="283"/>
        <w:rPr>
          <w:lang w:bidi="ar-KW"/>
        </w:rPr>
      </w:pPr>
      <w:r>
        <w:rPr>
          <w:rFonts w:hint="cs"/>
          <w:rtl/>
          <w:lang w:bidi="ar-KW"/>
        </w:rPr>
        <w:t>و</w:t>
      </w:r>
      <w:r w:rsidR="009357C1" w:rsidRPr="00CB11FA">
        <w:rPr>
          <w:rtl/>
          <w:lang w:bidi="ar-KW"/>
        </w:rPr>
        <w:t>عن أنس رضى الله عنه قال</w:t>
      </w:r>
      <w:r w:rsidR="000808E0" w:rsidRPr="00CB11FA">
        <w:rPr>
          <w:rFonts w:hint="cs"/>
          <w:rtl/>
          <w:lang w:bidi="ar-KW"/>
        </w:rPr>
        <w:t>:</w:t>
      </w:r>
      <w:r w:rsidR="009357C1" w:rsidRPr="00CB11FA">
        <w:rPr>
          <w:rtl/>
          <w:lang w:bidi="ar-KW"/>
        </w:rPr>
        <w:t xml:space="preserve"> لما كان يوم أحد انهزم الناس عن النبى </w:t>
      </w:r>
      <w:r w:rsidR="00107E13" w:rsidRPr="00CB11FA">
        <w:rPr>
          <w:rFonts w:ascii="AGA Arabesque" w:hAnsi="AGA Arabesque" w:cs="Times New Roman"/>
          <w:sz w:val="32"/>
          <w:szCs w:val="32"/>
          <w:lang w:bidi="ar-KW"/>
        </w:rPr>
        <w:t></w:t>
      </w:r>
      <w:r w:rsidR="009357C1" w:rsidRPr="00CB11FA">
        <w:rPr>
          <w:rtl/>
          <w:lang w:bidi="ar-KW"/>
        </w:rPr>
        <w:t xml:space="preserve"> قال</w:t>
      </w:r>
      <w:r w:rsidR="000808E0" w:rsidRPr="00CB11FA">
        <w:rPr>
          <w:rFonts w:hint="cs"/>
          <w:rtl/>
          <w:lang w:bidi="ar-KW"/>
        </w:rPr>
        <w:t>:</w:t>
      </w:r>
      <w:r w:rsidR="009357C1" w:rsidRPr="00CB11FA">
        <w:rPr>
          <w:rtl/>
          <w:lang w:bidi="ar-KW"/>
        </w:rPr>
        <w:t xml:space="preserve"> ولقد رأيت عائشة بنت أبى بكر وأم سليم</w:t>
      </w:r>
      <w:r w:rsidR="00253DEC" w:rsidRPr="00CB11FA">
        <w:rPr>
          <w:sz w:val="36"/>
          <w:vertAlign w:val="superscript"/>
          <w:rtl/>
          <w:lang w:bidi="ar-KW"/>
        </w:rPr>
        <w:t>(</w:t>
      </w:r>
      <w:r w:rsidR="00253DEC" w:rsidRPr="00CB11FA">
        <w:rPr>
          <w:rStyle w:val="a6"/>
          <w:rFonts w:cs="Traditional Arabic"/>
          <w:sz w:val="36"/>
          <w:rtl/>
          <w:lang w:bidi="ar-KW"/>
        </w:rPr>
        <w:footnoteReference w:id="126"/>
      </w:r>
      <w:r w:rsidR="00253DEC" w:rsidRPr="00CB11FA">
        <w:rPr>
          <w:sz w:val="36"/>
          <w:vertAlign w:val="superscript"/>
          <w:rtl/>
          <w:lang w:bidi="ar-KW"/>
        </w:rPr>
        <w:t>)</w:t>
      </w:r>
      <w:r w:rsidR="009357C1" w:rsidRPr="00CB11FA">
        <w:rPr>
          <w:rtl/>
          <w:lang w:bidi="ar-KW"/>
        </w:rPr>
        <w:t xml:space="preserve"> وإنهما لمشمرتان أرى خدم سوقهما</w:t>
      </w:r>
      <w:r w:rsidR="00730003" w:rsidRPr="00CB11FA">
        <w:rPr>
          <w:rtl/>
          <w:lang w:bidi="ar-KW"/>
        </w:rPr>
        <w:t>,</w:t>
      </w:r>
      <w:r w:rsidR="009357C1" w:rsidRPr="00CB11FA">
        <w:rPr>
          <w:rtl/>
          <w:lang w:bidi="ar-KW"/>
        </w:rPr>
        <w:t xml:space="preserve"> تنقزان القرب- تنقلان القرب- على متونهما</w:t>
      </w:r>
      <w:r w:rsidR="00730003" w:rsidRPr="00CB11FA">
        <w:rPr>
          <w:rtl/>
          <w:lang w:bidi="ar-KW"/>
        </w:rPr>
        <w:t>,</w:t>
      </w:r>
      <w:r w:rsidR="009357C1" w:rsidRPr="00CB11FA">
        <w:rPr>
          <w:rtl/>
          <w:lang w:bidi="ar-KW"/>
        </w:rPr>
        <w:t xml:space="preserve"> ثم تفرغانه فى أفواه القوم</w:t>
      </w:r>
      <w:r w:rsidR="00730003" w:rsidRPr="00CB11FA">
        <w:rPr>
          <w:rtl/>
          <w:lang w:bidi="ar-KW"/>
        </w:rPr>
        <w:t>,</w:t>
      </w:r>
      <w:r w:rsidR="009357C1" w:rsidRPr="00CB11FA">
        <w:rPr>
          <w:rtl/>
          <w:lang w:bidi="ar-KW"/>
        </w:rPr>
        <w:t xml:space="preserve"> ثم ترجعان فتملآنها</w:t>
      </w:r>
      <w:r w:rsidR="00730003" w:rsidRPr="00CB11FA">
        <w:rPr>
          <w:rtl/>
          <w:lang w:bidi="ar-KW"/>
        </w:rPr>
        <w:t>,</w:t>
      </w:r>
      <w:r w:rsidR="009357C1" w:rsidRPr="00CB11FA">
        <w:rPr>
          <w:rtl/>
          <w:lang w:bidi="ar-KW"/>
        </w:rPr>
        <w:t xml:space="preserve"> ثم تجيئان فتفرغانها فى أفواه القوم</w:t>
      </w:r>
      <w:r w:rsidR="000808E0" w:rsidRPr="00CB11FA">
        <w:rPr>
          <w:rFonts w:ascii="Traditional Arabic" w:hAnsi="Traditional Arabic"/>
          <w:w w:val="80"/>
          <w:sz w:val="34"/>
          <w:szCs w:val="22"/>
          <w:rtl/>
          <w:lang w:bidi="ar-KW"/>
        </w:rPr>
        <w:t>))</w:t>
      </w:r>
      <w:r w:rsidR="00253DEC" w:rsidRPr="00253DEC">
        <w:rPr>
          <w:rFonts w:ascii="Traditional Arabic" w:hAnsi="Traditional Arabic" w:hint="cs"/>
          <w:w w:val="80"/>
          <w:sz w:val="36"/>
          <w:rtl/>
          <w:lang w:bidi="ar-KW"/>
        </w:rPr>
        <w:t xml:space="preserve"> </w:t>
      </w:r>
      <w:r w:rsidR="00253DEC">
        <w:rPr>
          <w:rFonts w:ascii="Traditional Arabic" w:hAnsi="Traditional Arabic" w:hint="cs"/>
          <w:w w:val="80"/>
          <w:sz w:val="36"/>
          <w:rtl/>
          <w:lang w:bidi="ar-KW"/>
        </w:rPr>
        <w:t>متفق عليه</w:t>
      </w:r>
      <w:r w:rsidR="0033313F" w:rsidRPr="00CB11FA">
        <w:rPr>
          <w:sz w:val="36"/>
          <w:vertAlign w:val="superscript"/>
          <w:rtl/>
          <w:lang w:bidi="ar-KW"/>
        </w:rPr>
        <w:t>(</w:t>
      </w:r>
      <w:r w:rsidR="009357C1" w:rsidRPr="00CB11FA">
        <w:rPr>
          <w:rStyle w:val="a6"/>
          <w:rFonts w:cs="Traditional Arabic"/>
          <w:sz w:val="36"/>
          <w:rtl/>
          <w:lang w:bidi="ar-KW"/>
        </w:rPr>
        <w:footnoteReference w:id="127"/>
      </w:r>
      <w:r w:rsidR="0033313F" w:rsidRPr="00CB11FA">
        <w:rPr>
          <w:sz w:val="36"/>
          <w:vertAlign w:val="superscript"/>
          <w:rtl/>
          <w:lang w:bidi="ar-KW"/>
        </w:rPr>
        <w:t>)</w:t>
      </w:r>
      <w:r w:rsidR="00730003" w:rsidRPr="00CB11FA">
        <w:rPr>
          <w:rtl/>
          <w:lang w:bidi="ar-KW"/>
        </w:rPr>
        <w:t>.</w:t>
      </w:r>
    </w:p>
    <w:p w:rsidR="009357C1" w:rsidRPr="00CB11FA" w:rsidRDefault="00A80964" w:rsidP="008D47F1">
      <w:pPr>
        <w:pStyle w:val="10"/>
        <w:widowControl w:val="0"/>
        <w:numPr>
          <w:ilvl w:val="0"/>
          <w:numId w:val="40"/>
        </w:numPr>
        <w:ind w:left="283" w:hanging="283"/>
        <w:rPr>
          <w:lang w:bidi="ar-KW"/>
        </w:rPr>
      </w:pPr>
      <w:r>
        <w:rPr>
          <w:rFonts w:hint="cs"/>
          <w:rtl/>
          <w:lang w:bidi="ar-KW"/>
        </w:rPr>
        <w:t>و</w:t>
      </w:r>
      <w:r w:rsidR="009357C1" w:rsidRPr="00CB11FA">
        <w:rPr>
          <w:rtl/>
          <w:lang w:bidi="ar-KW"/>
        </w:rPr>
        <w:t>عن ثعلبة بن أبى مالك</w:t>
      </w:r>
      <w:r w:rsidR="007011CB" w:rsidRPr="00CB11FA">
        <w:rPr>
          <w:sz w:val="36"/>
          <w:vertAlign w:val="superscript"/>
          <w:rtl/>
          <w:lang w:bidi="ar-KW"/>
        </w:rPr>
        <w:t>(</w:t>
      </w:r>
      <w:r w:rsidR="007011CB" w:rsidRPr="00CB11FA">
        <w:rPr>
          <w:rStyle w:val="a6"/>
          <w:rFonts w:cs="Traditional Arabic"/>
          <w:sz w:val="36"/>
          <w:rtl/>
          <w:lang w:bidi="ar-KW"/>
        </w:rPr>
        <w:footnoteReference w:id="128"/>
      </w:r>
      <w:r w:rsidR="007011CB" w:rsidRPr="00CB11FA">
        <w:rPr>
          <w:sz w:val="36"/>
          <w:vertAlign w:val="superscript"/>
          <w:rtl/>
          <w:lang w:bidi="ar-KW"/>
        </w:rPr>
        <w:t>)</w:t>
      </w:r>
      <w:r w:rsidR="009357C1" w:rsidRPr="00CB11FA">
        <w:rPr>
          <w:rtl/>
          <w:lang w:bidi="ar-KW"/>
        </w:rPr>
        <w:t xml:space="preserve"> </w:t>
      </w:r>
      <w:r w:rsidR="00B06E43" w:rsidRPr="00CB11FA">
        <w:rPr>
          <w:rFonts w:ascii="Traditional Arabic" w:hAnsi="Traditional Arabic"/>
          <w:w w:val="80"/>
          <w:sz w:val="34"/>
          <w:szCs w:val="22"/>
          <w:rtl/>
          <w:lang w:bidi="ar-KW"/>
        </w:rPr>
        <w:t>((</w:t>
      </w:r>
      <w:r w:rsidR="00E85A00" w:rsidRPr="00CB11FA">
        <w:rPr>
          <w:rFonts w:hint="cs"/>
          <w:rtl/>
          <w:lang w:bidi="ar-KW"/>
        </w:rPr>
        <w:t>أ</w:t>
      </w:r>
      <w:r w:rsidR="009357C1" w:rsidRPr="00CB11FA">
        <w:rPr>
          <w:rtl/>
          <w:lang w:bidi="ar-KW"/>
        </w:rPr>
        <w:t xml:space="preserve">ن عمر بن الخطاب </w:t>
      </w:r>
      <w:r w:rsidR="00B06E43" w:rsidRPr="00CB11FA">
        <w:rPr>
          <w:rFonts w:ascii="AGA Arabesque" w:hAnsi="AGA Arabesque"/>
          <w:sz w:val="32"/>
          <w:lang w:bidi="ar-KW"/>
        </w:rPr>
        <w:t></w:t>
      </w:r>
      <w:r w:rsidR="009357C1" w:rsidRPr="00CB11FA">
        <w:rPr>
          <w:rtl/>
          <w:lang w:bidi="ar-KW"/>
        </w:rPr>
        <w:t xml:space="preserve"> قسم مروطا</w:t>
      </w:r>
      <w:r w:rsidR="00624DD7" w:rsidRPr="00CB11FA">
        <w:rPr>
          <w:rFonts w:hint="cs"/>
          <w:rtl/>
        </w:rPr>
        <w:t>ً</w:t>
      </w:r>
      <w:r w:rsidR="009357C1" w:rsidRPr="00CB11FA">
        <w:rPr>
          <w:rtl/>
          <w:lang w:bidi="ar-KW"/>
        </w:rPr>
        <w:t xml:space="preserve"> بين نساء من نساء المدينة</w:t>
      </w:r>
      <w:r w:rsidR="00730003" w:rsidRPr="00CB11FA">
        <w:rPr>
          <w:rtl/>
          <w:lang w:bidi="ar-KW"/>
        </w:rPr>
        <w:t>,</w:t>
      </w:r>
      <w:r w:rsidR="009357C1" w:rsidRPr="00CB11FA">
        <w:rPr>
          <w:rtl/>
          <w:lang w:bidi="ar-KW"/>
        </w:rPr>
        <w:t xml:space="preserve"> فبقى مرط جيد فقال له بعض من عنده</w:t>
      </w:r>
      <w:r w:rsidR="008412C2" w:rsidRPr="00CB11FA">
        <w:rPr>
          <w:rFonts w:hint="cs"/>
          <w:rtl/>
          <w:lang w:bidi="ar-KW"/>
        </w:rPr>
        <w:t>:</w:t>
      </w:r>
      <w:r w:rsidR="009357C1" w:rsidRPr="00CB11FA">
        <w:rPr>
          <w:rtl/>
          <w:lang w:bidi="ar-KW"/>
        </w:rPr>
        <w:t xml:space="preserve"> يا أمير المؤمنين أعط هذا ابنة رسول</w:t>
      </w:r>
      <w:r w:rsidR="00B06E43" w:rsidRPr="00CB11FA">
        <w:rPr>
          <w:rFonts w:hint="cs"/>
          <w:rtl/>
          <w:lang w:bidi="ar-KW"/>
        </w:rPr>
        <w:t> </w:t>
      </w:r>
      <w:r w:rsidR="009357C1" w:rsidRPr="00CB11FA">
        <w:rPr>
          <w:rtl/>
          <w:lang w:bidi="ar-KW"/>
        </w:rPr>
        <w:t xml:space="preserve">الله </w:t>
      </w:r>
      <w:r w:rsidR="00107E13" w:rsidRPr="00CB11FA">
        <w:rPr>
          <w:rFonts w:ascii="AGA Arabesque" w:hAnsi="AGA Arabesque" w:cs="Times New Roman"/>
          <w:sz w:val="32"/>
          <w:szCs w:val="32"/>
          <w:lang w:bidi="ar-KW"/>
        </w:rPr>
        <w:t></w:t>
      </w:r>
      <w:r w:rsidR="009357C1" w:rsidRPr="00CB11FA">
        <w:rPr>
          <w:rtl/>
          <w:lang w:bidi="ar-KW"/>
        </w:rPr>
        <w:t xml:space="preserve"> التى عندك</w:t>
      </w:r>
      <w:r w:rsidR="00730003" w:rsidRPr="00CB11FA">
        <w:rPr>
          <w:rtl/>
          <w:lang w:bidi="ar-KW"/>
        </w:rPr>
        <w:t>.</w:t>
      </w:r>
      <w:r w:rsidR="009357C1" w:rsidRPr="00CB11FA">
        <w:rPr>
          <w:rtl/>
          <w:lang w:bidi="ar-KW"/>
        </w:rPr>
        <w:t xml:space="preserve"> يريدون أم كلثوم بنت عل</w:t>
      </w:r>
      <w:r w:rsidR="00B06E43" w:rsidRPr="00CB11FA">
        <w:rPr>
          <w:rFonts w:hint="cs"/>
          <w:rtl/>
          <w:lang w:bidi="ar-KW"/>
        </w:rPr>
        <w:t>ي</w:t>
      </w:r>
      <w:r w:rsidR="008412C2" w:rsidRPr="00CB11FA">
        <w:rPr>
          <w:sz w:val="36"/>
          <w:vertAlign w:val="superscript"/>
          <w:rtl/>
          <w:lang w:bidi="ar-KW"/>
        </w:rPr>
        <w:t>(</w:t>
      </w:r>
      <w:r w:rsidR="008412C2" w:rsidRPr="00CB11FA">
        <w:rPr>
          <w:rStyle w:val="a6"/>
          <w:rFonts w:cs="Traditional Arabic"/>
          <w:sz w:val="36"/>
          <w:rtl/>
          <w:lang w:bidi="ar-KW"/>
        </w:rPr>
        <w:footnoteReference w:id="129"/>
      </w:r>
      <w:r w:rsidR="008412C2" w:rsidRPr="00CB11FA">
        <w:rPr>
          <w:sz w:val="36"/>
          <w:vertAlign w:val="superscript"/>
          <w:rtl/>
          <w:lang w:bidi="ar-KW"/>
        </w:rPr>
        <w:t>)</w:t>
      </w:r>
      <w:r w:rsidR="00730003" w:rsidRPr="00CB11FA">
        <w:rPr>
          <w:rtl/>
          <w:lang w:bidi="ar-KW"/>
        </w:rPr>
        <w:t>.</w:t>
      </w:r>
      <w:r w:rsidR="009357C1" w:rsidRPr="00CB11FA">
        <w:rPr>
          <w:rtl/>
          <w:lang w:bidi="ar-KW"/>
        </w:rPr>
        <w:t xml:space="preserve"> فقال عمر</w:t>
      </w:r>
      <w:r w:rsidR="00B06E43" w:rsidRPr="00CB11FA">
        <w:rPr>
          <w:rFonts w:hint="cs"/>
          <w:rtl/>
          <w:lang w:bidi="ar-KW"/>
        </w:rPr>
        <w:t>:</w:t>
      </w:r>
      <w:r w:rsidR="009357C1" w:rsidRPr="00CB11FA">
        <w:rPr>
          <w:rtl/>
          <w:lang w:bidi="ar-KW"/>
        </w:rPr>
        <w:t xml:space="preserve"> أم سليط</w:t>
      </w:r>
      <w:r w:rsidR="00624DD7" w:rsidRPr="00CB11FA">
        <w:rPr>
          <w:sz w:val="36"/>
          <w:vertAlign w:val="superscript"/>
          <w:rtl/>
          <w:lang w:bidi="ar-KW"/>
        </w:rPr>
        <w:t>(</w:t>
      </w:r>
      <w:r w:rsidR="00624DD7" w:rsidRPr="00CB11FA">
        <w:rPr>
          <w:rStyle w:val="a6"/>
          <w:rFonts w:cs="Traditional Arabic"/>
          <w:sz w:val="36"/>
          <w:rtl/>
          <w:lang w:bidi="ar-KW"/>
        </w:rPr>
        <w:footnoteReference w:id="130"/>
      </w:r>
      <w:r w:rsidR="00624DD7" w:rsidRPr="00CB11FA">
        <w:rPr>
          <w:sz w:val="36"/>
          <w:vertAlign w:val="superscript"/>
          <w:rtl/>
          <w:lang w:bidi="ar-KW"/>
        </w:rPr>
        <w:t>)</w:t>
      </w:r>
      <w:r w:rsidR="009357C1" w:rsidRPr="00CB11FA">
        <w:rPr>
          <w:rtl/>
          <w:lang w:bidi="ar-KW"/>
        </w:rPr>
        <w:t xml:space="preserve"> أحق</w:t>
      </w:r>
      <w:r w:rsidR="00730003" w:rsidRPr="00CB11FA">
        <w:rPr>
          <w:rtl/>
          <w:lang w:bidi="ar-KW"/>
        </w:rPr>
        <w:t>.</w:t>
      </w:r>
      <w:r w:rsidR="009357C1" w:rsidRPr="00CB11FA">
        <w:rPr>
          <w:rtl/>
          <w:lang w:bidi="ar-KW"/>
        </w:rPr>
        <w:t xml:space="preserve"> وأم سليط من نساء الأنصار</w:t>
      </w:r>
      <w:r w:rsidR="00730003" w:rsidRPr="00CB11FA">
        <w:rPr>
          <w:rtl/>
          <w:lang w:bidi="ar-KW"/>
        </w:rPr>
        <w:t>,</w:t>
      </w:r>
      <w:r w:rsidR="009357C1" w:rsidRPr="00CB11FA">
        <w:rPr>
          <w:rtl/>
          <w:lang w:bidi="ar-KW"/>
        </w:rPr>
        <w:t xml:space="preserve"> ممن بايع رسول الله </w:t>
      </w:r>
      <w:r w:rsidR="00107E13" w:rsidRPr="00CB11FA">
        <w:rPr>
          <w:rFonts w:ascii="AGA Arabesque" w:hAnsi="AGA Arabesque" w:cs="Times New Roman"/>
          <w:sz w:val="32"/>
          <w:szCs w:val="32"/>
          <w:lang w:bidi="ar-KW"/>
        </w:rPr>
        <w:t></w:t>
      </w:r>
      <w:r w:rsidR="00730003" w:rsidRPr="00CB11FA">
        <w:rPr>
          <w:rtl/>
          <w:lang w:bidi="ar-KW"/>
        </w:rPr>
        <w:t>.</w:t>
      </w:r>
      <w:r w:rsidR="009357C1" w:rsidRPr="00CB11FA">
        <w:rPr>
          <w:rtl/>
          <w:lang w:bidi="ar-KW"/>
        </w:rPr>
        <w:t xml:space="preserve"> قال عمر</w:t>
      </w:r>
      <w:r w:rsidR="00B06E43" w:rsidRPr="00CB11FA">
        <w:rPr>
          <w:rFonts w:hint="cs"/>
          <w:rtl/>
          <w:lang w:bidi="ar-KW"/>
        </w:rPr>
        <w:t>:</w:t>
      </w:r>
      <w:r w:rsidR="009357C1" w:rsidRPr="00CB11FA">
        <w:rPr>
          <w:rtl/>
          <w:lang w:bidi="ar-KW"/>
        </w:rPr>
        <w:t xml:space="preserve"> فإنها كانت تزفر لنا </w:t>
      </w:r>
      <w:r w:rsidR="009357C1" w:rsidRPr="00CB11FA">
        <w:rPr>
          <w:rtl/>
          <w:lang w:bidi="ar-KW"/>
        </w:rPr>
        <w:lastRenderedPageBreak/>
        <w:t>القرب يوم أحد</w:t>
      </w:r>
      <w:r w:rsidR="00730003" w:rsidRPr="00CB11FA">
        <w:rPr>
          <w:rtl/>
          <w:lang w:bidi="ar-KW"/>
        </w:rPr>
        <w:t>.</w:t>
      </w:r>
      <w:r w:rsidR="009357C1" w:rsidRPr="00CB11FA">
        <w:rPr>
          <w:rtl/>
          <w:lang w:bidi="ar-KW"/>
        </w:rPr>
        <w:t xml:space="preserve"> قال أبو عبد الله</w:t>
      </w:r>
      <w:r w:rsidR="008412C2" w:rsidRPr="00CB11FA">
        <w:rPr>
          <w:rFonts w:hint="cs"/>
          <w:rtl/>
          <w:lang w:bidi="ar-KW"/>
        </w:rPr>
        <w:t>:</w:t>
      </w:r>
      <w:r w:rsidR="009357C1" w:rsidRPr="00CB11FA">
        <w:rPr>
          <w:rtl/>
          <w:lang w:bidi="ar-KW"/>
        </w:rPr>
        <w:t xml:space="preserve"> تزفر تخيط</w:t>
      </w:r>
      <w:r w:rsidR="00B06E43" w:rsidRPr="00CB11FA">
        <w:rPr>
          <w:rFonts w:ascii="Traditional Arabic" w:hAnsi="Traditional Arabic"/>
          <w:w w:val="80"/>
          <w:sz w:val="34"/>
          <w:szCs w:val="22"/>
          <w:rtl/>
          <w:lang w:bidi="ar-KW"/>
        </w:rPr>
        <w:t>))</w:t>
      </w:r>
      <w:r w:rsidR="0033313F" w:rsidRPr="00CB11FA">
        <w:rPr>
          <w:sz w:val="36"/>
          <w:vertAlign w:val="superscript"/>
          <w:rtl/>
          <w:lang w:bidi="ar-KW"/>
        </w:rPr>
        <w:t>(</w:t>
      </w:r>
      <w:r w:rsidR="009357C1" w:rsidRPr="00CB11FA">
        <w:rPr>
          <w:rStyle w:val="a6"/>
          <w:rFonts w:cs="Traditional Arabic"/>
          <w:sz w:val="36"/>
          <w:rtl/>
          <w:lang w:bidi="ar-KW"/>
        </w:rPr>
        <w:footnoteReference w:id="131"/>
      </w:r>
      <w:r w:rsidR="0033313F" w:rsidRPr="00CB11FA">
        <w:rPr>
          <w:sz w:val="36"/>
          <w:vertAlign w:val="superscript"/>
          <w:rtl/>
          <w:lang w:bidi="ar-KW"/>
        </w:rPr>
        <w:t>)</w:t>
      </w:r>
      <w:r w:rsidR="00730003" w:rsidRPr="00CB11FA">
        <w:rPr>
          <w:rtl/>
          <w:lang w:bidi="ar-KW"/>
        </w:rPr>
        <w:t>.</w:t>
      </w:r>
    </w:p>
    <w:p w:rsidR="009357C1" w:rsidRPr="00CB11FA" w:rsidRDefault="009357C1" w:rsidP="00AC624B">
      <w:pPr>
        <w:widowControl w:val="0"/>
        <w:ind w:left="0" w:firstLine="340"/>
        <w:rPr>
          <w:rtl/>
          <w:lang w:bidi="ar-KW"/>
        </w:rPr>
      </w:pPr>
      <w:r w:rsidRPr="00CB11FA">
        <w:rPr>
          <w:b/>
          <w:bCs/>
          <w:rtl/>
          <w:lang w:bidi="ar-KW"/>
        </w:rPr>
        <w:t>وجه الدلالة من الأحاديث</w:t>
      </w:r>
      <w:r w:rsidR="00B06E43" w:rsidRPr="00CB11FA">
        <w:rPr>
          <w:rFonts w:hint="cs"/>
          <w:b/>
          <w:bCs/>
          <w:rtl/>
          <w:lang w:bidi="ar-KW"/>
        </w:rPr>
        <w:t>:</w:t>
      </w:r>
      <w:r w:rsidRPr="00CB11FA">
        <w:rPr>
          <w:rtl/>
          <w:lang w:bidi="ar-KW"/>
        </w:rPr>
        <w:t xml:space="preserve"> جواز خروج المرأة في الغزو والجهاد وأن النبي </w:t>
      </w:r>
      <w:r w:rsidR="00107E13" w:rsidRPr="00CB11FA">
        <w:rPr>
          <w:rFonts w:ascii="AGA Arabesque" w:hAnsi="AGA Arabesque" w:cs="Times New Roman"/>
          <w:sz w:val="32"/>
          <w:szCs w:val="32"/>
          <w:lang w:bidi="ar-KW"/>
        </w:rPr>
        <w:t></w:t>
      </w:r>
      <w:r w:rsidRPr="00CB11FA">
        <w:rPr>
          <w:rtl/>
          <w:lang w:bidi="ar-KW"/>
        </w:rPr>
        <w:t xml:space="preserve"> خرج معه نساء يساعدن في علاج الجرحى.</w:t>
      </w:r>
    </w:p>
    <w:p w:rsidR="003F1E78" w:rsidRPr="00CB11FA" w:rsidRDefault="003F1E78" w:rsidP="00AC624B">
      <w:pPr>
        <w:widowControl w:val="0"/>
        <w:ind w:left="0"/>
        <w:jc w:val="center"/>
        <w:rPr>
          <w:sz w:val="36"/>
          <w:rtl/>
        </w:rPr>
      </w:pPr>
      <w:r w:rsidRPr="00CB11FA">
        <w:rPr>
          <w:sz w:val="36"/>
        </w:rPr>
        <w:sym w:font="AGA Arabesque" w:char="0024"/>
      </w:r>
      <w:r w:rsidRPr="00CB11FA">
        <w:rPr>
          <w:sz w:val="36"/>
        </w:rPr>
        <w:sym w:font="AGA Arabesque" w:char="0024"/>
      </w:r>
      <w:r w:rsidRPr="00CB11FA">
        <w:rPr>
          <w:sz w:val="36"/>
        </w:rPr>
        <w:sym w:font="AGA Arabesque" w:char="0024"/>
      </w:r>
    </w:p>
    <w:p w:rsidR="003F1E78" w:rsidRPr="00CB11FA" w:rsidRDefault="003F1E78" w:rsidP="00AC624B">
      <w:pPr>
        <w:widowControl w:val="0"/>
        <w:ind w:left="0" w:firstLine="340"/>
        <w:rPr>
          <w:b/>
          <w:bCs/>
          <w:sz w:val="20"/>
          <w:szCs w:val="20"/>
          <w:lang w:bidi="ar-KW"/>
        </w:rPr>
      </w:pPr>
    </w:p>
    <w:p w:rsidR="009357C1" w:rsidRPr="00CB11FA" w:rsidRDefault="009357C1" w:rsidP="00AC624B">
      <w:pPr>
        <w:widowControl w:val="0"/>
        <w:spacing w:line="276" w:lineRule="auto"/>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المبحث الثاني</w:t>
      </w:r>
    </w:p>
    <w:p w:rsidR="009357C1" w:rsidRPr="00CB11FA" w:rsidRDefault="009357C1" w:rsidP="00AC624B">
      <w:pPr>
        <w:widowControl w:val="0"/>
        <w:spacing w:line="276" w:lineRule="auto"/>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الفرار من المشركين</w:t>
      </w:r>
    </w:p>
    <w:p w:rsidR="009357C1" w:rsidRPr="00CB11FA" w:rsidRDefault="009357C1" w:rsidP="00AC624B">
      <w:pPr>
        <w:widowControl w:val="0"/>
        <w:ind w:left="0" w:firstLine="340"/>
        <w:rPr>
          <w:rtl/>
          <w:lang w:bidi="ar-KW"/>
        </w:rPr>
      </w:pPr>
      <w:r w:rsidRPr="00CB11FA">
        <w:rPr>
          <w:rtl/>
          <w:lang w:bidi="ar-KW"/>
        </w:rPr>
        <w:t>يجوز الفرار من العدو إذا كان العدو أكثر من ضعف المسلمين</w:t>
      </w:r>
      <w:r w:rsidR="00730003" w:rsidRPr="00CB11FA">
        <w:rPr>
          <w:rtl/>
          <w:lang w:bidi="ar-KW"/>
        </w:rPr>
        <w:t>,</w:t>
      </w:r>
      <w:r w:rsidRPr="00CB11FA">
        <w:rPr>
          <w:rtl/>
          <w:lang w:bidi="ar-KW"/>
        </w:rPr>
        <w:t xml:space="preserve"> ويجوز أن يقاتل الرجل وحده ويثبت أمام العدو مع أنه جاز له الفرار.</w:t>
      </w:r>
    </w:p>
    <w:p w:rsidR="009357C1" w:rsidRPr="00CB11FA" w:rsidRDefault="009357C1" w:rsidP="00AC624B">
      <w:pPr>
        <w:widowControl w:val="0"/>
        <w:ind w:left="0" w:firstLine="340"/>
        <w:rPr>
          <w:rtl/>
          <w:lang w:bidi="ar-KW"/>
        </w:rPr>
      </w:pPr>
      <w:r w:rsidRPr="00CB11FA">
        <w:rPr>
          <w:rtl/>
          <w:lang w:bidi="ar-KW"/>
        </w:rPr>
        <w:t xml:space="preserve">ذكره ابن حزم عن أبي موسى الأشعري </w:t>
      </w:r>
      <w:r w:rsidR="00963C96" w:rsidRPr="00CB11FA">
        <w:rPr>
          <w:rFonts w:ascii="AGA Arabesque" w:hAnsi="AGA Arabesque"/>
          <w:sz w:val="32"/>
          <w:lang w:bidi="ar-KW"/>
        </w:rPr>
        <w:t></w:t>
      </w:r>
      <w:r w:rsidR="00963C96" w:rsidRPr="00CB11FA">
        <w:rPr>
          <w:rFonts w:ascii="AGA Arabesque" w:hAnsi="AGA Arabesque"/>
          <w:sz w:val="32"/>
          <w:rtl/>
          <w:lang w:bidi="ar-KW"/>
        </w:rPr>
        <w:t xml:space="preserve"> </w:t>
      </w:r>
      <w:r w:rsidR="005274DE" w:rsidRPr="00CB11FA">
        <w:rPr>
          <w:sz w:val="36"/>
          <w:vertAlign w:val="superscript"/>
          <w:rtl/>
          <w:lang w:bidi="ar-KW"/>
        </w:rPr>
        <w:t>(</w:t>
      </w:r>
      <w:r w:rsidRPr="00CB11FA">
        <w:rPr>
          <w:rStyle w:val="a6"/>
          <w:rFonts w:cs="Traditional Arabic"/>
          <w:sz w:val="36"/>
          <w:rtl/>
          <w:lang w:bidi="ar-KW"/>
        </w:rPr>
        <w:footnoteReference w:id="132"/>
      </w:r>
      <w:r w:rsidR="005274DE" w:rsidRPr="00CB11FA">
        <w:rPr>
          <w:sz w:val="36"/>
          <w:vertAlign w:val="superscript"/>
          <w:rtl/>
          <w:lang w:bidi="ar-KW"/>
        </w:rPr>
        <w:t>)</w:t>
      </w:r>
      <w:r w:rsidRPr="00CB11FA">
        <w:rPr>
          <w:rtl/>
          <w:lang w:bidi="ar-KW"/>
        </w:rPr>
        <w:t>.</w:t>
      </w:r>
    </w:p>
    <w:p w:rsidR="009357C1" w:rsidRPr="00CB11FA" w:rsidRDefault="00A80964" w:rsidP="00AC624B">
      <w:pPr>
        <w:widowControl w:val="0"/>
        <w:ind w:left="0" w:firstLine="340"/>
        <w:rPr>
          <w:rtl/>
          <w:lang w:bidi="ar-KW"/>
        </w:rPr>
      </w:pPr>
      <w:r>
        <w:rPr>
          <w:rFonts w:hint="cs"/>
          <w:rtl/>
          <w:lang w:bidi="ar-KW"/>
        </w:rPr>
        <w:t>و</w:t>
      </w:r>
      <w:r w:rsidR="009357C1" w:rsidRPr="00CB11FA">
        <w:rPr>
          <w:rtl/>
          <w:lang w:bidi="ar-KW"/>
        </w:rPr>
        <w:t>قال به جماهير أهل العلم من الصحابة والتابعين والأئمة المشهورين في جميع الأمصار في جواز الفرار من العدو إذا كان العدو أكثر من ضعف المسلمين</w:t>
      </w:r>
      <w:r w:rsidR="00730003" w:rsidRPr="00CB11FA">
        <w:rPr>
          <w:rtl/>
          <w:lang w:bidi="ar-KW"/>
        </w:rPr>
        <w:t>,</w:t>
      </w:r>
      <w:r w:rsidR="009357C1" w:rsidRPr="00CB11FA">
        <w:rPr>
          <w:rtl/>
          <w:lang w:bidi="ar-KW"/>
        </w:rPr>
        <w:t xml:space="preserve"> مع جواز قتال الرجل وحده أمام العدو</w:t>
      </w:r>
      <w:r w:rsidR="005274DE" w:rsidRPr="00CB11FA">
        <w:rPr>
          <w:sz w:val="36"/>
          <w:vertAlign w:val="superscript"/>
          <w:rtl/>
          <w:lang w:bidi="ar-KW"/>
        </w:rPr>
        <w:t>(</w:t>
      </w:r>
      <w:r w:rsidR="009357C1" w:rsidRPr="00CB11FA">
        <w:rPr>
          <w:rStyle w:val="a6"/>
          <w:rFonts w:cs="Traditional Arabic"/>
          <w:sz w:val="36"/>
          <w:rtl/>
          <w:lang w:bidi="ar-KW"/>
        </w:rPr>
        <w:footnoteReference w:id="133"/>
      </w:r>
      <w:r w:rsidR="005274DE" w:rsidRPr="00CB11FA">
        <w:rPr>
          <w:sz w:val="36"/>
          <w:vertAlign w:val="superscript"/>
          <w:rtl/>
          <w:lang w:bidi="ar-KW"/>
        </w:rPr>
        <w:t>)</w:t>
      </w:r>
      <w:r w:rsidR="009357C1" w:rsidRPr="00CB11FA">
        <w:rPr>
          <w:rtl/>
          <w:lang w:bidi="ar-KW"/>
        </w:rPr>
        <w:t>.</w:t>
      </w:r>
    </w:p>
    <w:p w:rsidR="009357C1" w:rsidRPr="00CB11FA" w:rsidRDefault="009357C1" w:rsidP="00AC624B">
      <w:pPr>
        <w:widowControl w:val="0"/>
        <w:ind w:left="0" w:firstLine="340"/>
        <w:rPr>
          <w:b/>
          <w:bCs/>
          <w:rtl/>
          <w:lang w:bidi="ar-KW"/>
        </w:rPr>
      </w:pPr>
      <w:r w:rsidRPr="00CB11FA">
        <w:rPr>
          <w:b/>
          <w:bCs/>
          <w:rtl/>
          <w:lang w:bidi="ar-KW"/>
        </w:rPr>
        <w:t>استدلوا:</w:t>
      </w:r>
    </w:p>
    <w:p w:rsidR="009357C1" w:rsidRPr="00CB11FA" w:rsidRDefault="00A80964" w:rsidP="00AC624B">
      <w:pPr>
        <w:widowControl w:val="0"/>
        <w:ind w:left="0" w:firstLine="340"/>
        <w:rPr>
          <w:rtl/>
          <w:lang w:bidi="ar-KW"/>
        </w:rPr>
      </w:pPr>
      <w:r>
        <w:rPr>
          <w:rFonts w:hint="cs"/>
          <w:rtl/>
          <w:lang w:bidi="ar-KW"/>
        </w:rPr>
        <w:t>ب</w:t>
      </w:r>
      <w:r w:rsidR="009357C1" w:rsidRPr="00CB11FA">
        <w:rPr>
          <w:rtl/>
          <w:lang w:bidi="ar-KW"/>
        </w:rPr>
        <w:t xml:space="preserve">قوله تعالى: </w:t>
      </w:r>
      <w:r w:rsidR="00FF24B7" w:rsidRPr="00CB11FA">
        <w:rPr>
          <w:rFonts w:ascii="QCF_BSML" w:hAnsi="QCF_BSML" w:cs="QCF_BSML"/>
          <w:sz w:val="32"/>
          <w:szCs w:val="32"/>
          <w:rtl/>
        </w:rPr>
        <w:t>ﮋ</w:t>
      </w:r>
      <w:r w:rsidR="00FF24B7" w:rsidRPr="00CB11FA">
        <w:rPr>
          <w:rFonts w:ascii="QCF_BSML" w:hAnsi="QCF_BSML" w:cs="QCF_BSML"/>
          <w:sz w:val="2"/>
          <w:szCs w:val="2"/>
          <w:rtl/>
        </w:rPr>
        <w:t xml:space="preserve"> </w:t>
      </w:r>
      <w:r w:rsidR="00FF24B7" w:rsidRPr="00CB11FA">
        <w:rPr>
          <w:rFonts w:ascii="QCF_P185" w:hAnsi="QCF_P185" w:cs="QCF_P185"/>
          <w:sz w:val="32"/>
          <w:szCs w:val="32"/>
          <w:rtl/>
        </w:rPr>
        <w:t>ﮜ</w:t>
      </w:r>
      <w:r w:rsidR="00FF24B7" w:rsidRPr="00CB11FA">
        <w:rPr>
          <w:rFonts w:ascii="QCF_P185" w:hAnsi="QCF_P185" w:cs="QCF_P185"/>
          <w:sz w:val="2"/>
          <w:szCs w:val="2"/>
          <w:rtl/>
        </w:rPr>
        <w:t xml:space="preserve"> </w:t>
      </w:r>
      <w:r w:rsidR="00FF24B7" w:rsidRPr="00CB11FA">
        <w:rPr>
          <w:rFonts w:ascii="QCF_P185" w:hAnsi="QCF_P185" w:cs="QCF_P185"/>
          <w:sz w:val="32"/>
          <w:szCs w:val="32"/>
          <w:rtl/>
        </w:rPr>
        <w:t>ﮝ</w:t>
      </w:r>
      <w:r w:rsidR="00FF24B7" w:rsidRPr="00CB11FA">
        <w:rPr>
          <w:rFonts w:ascii="QCF_P185" w:hAnsi="QCF_P185" w:cs="QCF_P185"/>
          <w:sz w:val="2"/>
          <w:szCs w:val="2"/>
          <w:rtl/>
        </w:rPr>
        <w:t xml:space="preserve">  </w:t>
      </w:r>
      <w:r w:rsidR="00FF24B7" w:rsidRPr="00CB11FA">
        <w:rPr>
          <w:rFonts w:ascii="QCF_P185" w:hAnsi="QCF_P185" w:cs="QCF_P185"/>
          <w:sz w:val="32"/>
          <w:szCs w:val="32"/>
          <w:rtl/>
        </w:rPr>
        <w:t>ﮞ</w:t>
      </w:r>
      <w:r w:rsidR="00FF24B7" w:rsidRPr="00CB11FA">
        <w:rPr>
          <w:rFonts w:ascii="QCF_P185" w:hAnsi="QCF_P185" w:cs="QCF_P185"/>
          <w:sz w:val="2"/>
          <w:szCs w:val="2"/>
          <w:rtl/>
        </w:rPr>
        <w:t xml:space="preserve"> </w:t>
      </w:r>
      <w:r w:rsidR="00FF24B7" w:rsidRPr="00CB11FA">
        <w:rPr>
          <w:rFonts w:ascii="QCF_P185" w:hAnsi="QCF_P185" w:cs="QCF_P185"/>
          <w:sz w:val="32"/>
          <w:szCs w:val="32"/>
          <w:rtl/>
        </w:rPr>
        <w:t>ﮟ</w:t>
      </w:r>
      <w:r w:rsidR="00FF24B7" w:rsidRPr="00CB11FA">
        <w:rPr>
          <w:rFonts w:ascii="QCF_P185" w:hAnsi="QCF_P185" w:cs="QCF_P185"/>
          <w:sz w:val="2"/>
          <w:szCs w:val="2"/>
          <w:rtl/>
        </w:rPr>
        <w:t xml:space="preserve"> </w:t>
      </w:r>
      <w:r w:rsidR="00FF24B7" w:rsidRPr="00CB11FA">
        <w:rPr>
          <w:rFonts w:ascii="QCF_P185" w:hAnsi="QCF_P185" w:cs="QCF_P185"/>
          <w:sz w:val="32"/>
          <w:szCs w:val="32"/>
          <w:rtl/>
        </w:rPr>
        <w:t>ﮠ</w:t>
      </w:r>
      <w:r w:rsidR="00FF24B7" w:rsidRPr="00CB11FA">
        <w:rPr>
          <w:rFonts w:ascii="QCF_P185" w:hAnsi="QCF_P185" w:cs="QCF_P185"/>
          <w:sz w:val="2"/>
          <w:szCs w:val="2"/>
          <w:rtl/>
        </w:rPr>
        <w:t xml:space="preserve"> </w:t>
      </w:r>
      <w:r w:rsidR="00FF24B7" w:rsidRPr="00CB11FA">
        <w:rPr>
          <w:rFonts w:ascii="QCF_P185" w:hAnsi="QCF_P185" w:cs="QCF_P185"/>
          <w:sz w:val="32"/>
          <w:szCs w:val="32"/>
          <w:rtl/>
        </w:rPr>
        <w:t>ﮡ</w:t>
      </w:r>
      <w:r w:rsidR="00FF24B7" w:rsidRPr="00CB11FA">
        <w:rPr>
          <w:rFonts w:ascii="QCF_P185" w:hAnsi="QCF_P185" w:cs="QCF_P185"/>
          <w:sz w:val="2"/>
          <w:szCs w:val="2"/>
          <w:rtl/>
        </w:rPr>
        <w:t xml:space="preserve"> </w:t>
      </w:r>
      <w:r w:rsidR="00FF24B7" w:rsidRPr="00CB11FA">
        <w:rPr>
          <w:rFonts w:ascii="QCF_P185" w:hAnsi="QCF_P185" w:cs="QCF_P185"/>
          <w:sz w:val="32"/>
          <w:szCs w:val="32"/>
          <w:rtl/>
        </w:rPr>
        <w:t>ﮢ</w:t>
      </w:r>
      <w:r w:rsidR="00FF24B7" w:rsidRPr="00CB11FA">
        <w:rPr>
          <w:rFonts w:ascii="QCF_P185" w:hAnsi="QCF_P185" w:cs="QCF_P185"/>
          <w:sz w:val="2"/>
          <w:szCs w:val="2"/>
          <w:rtl/>
        </w:rPr>
        <w:t xml:space="preserve"> </w:t>
      </w:r>
      <w:r w:rsidR="00FF24B7" w:rsidRPr="00CB11FA">
        <w:rPr>
          <w:rFonts w:ascii="QCF_P185" w:hAnsi="QCF_P185" w:cs="QCF_P185"/>
          <w:sz w:val="32"/>
          <w:szCs w:val="32"/>
          <w:rtl/>
        </w:rPr>
        <w:t>ﮣﮤ</w:t>
      </w:r>
      <w:r w:rsidR="00FF24B7" w:rsidRPr="00CB11FA">
        <w:rPr>
          <w:rFonts w:ascii="QCF_P185" w:hAnsi="QCF_P185" w:cs="QCF_P185"/>
          <w:sz w:val="2"/>
          <w:szCs w:val="2"/>
          <w:rtl/>
        </w:rPr>
        <w:t xml:space="preserve"> </w:t>
      </w:r>
      <w:r w:rsidR="00FF24B7" w:rsidRPr="00CB11FA">
        <w:rPr>
          <w:rFonts w:ascii="QCF_P185" w:hAnsi="QCF_P185" w:cs="QCF_P185"/>
          <w:sz w:val="32"/>
          <w:szCs w:val="32"/>
          <w:rtl/>
        </w:rPr>
        <w:t>ﮥ</w:t>
      </w:r>
      <w:r w:rsidR="00FF24B7" w:rsidRPr="00CB11FA">
        <w:rPr>
          <w:rFonts w:ascii="QCF_P185" w:hAnsi="QCF_P185" w:cs="QCF_P185"/>
          <w:sz w:val="2"/>
          <w:szCs w:val="2"/>
          <w:rtl/>
        </w:rPr>
        <w:t xml:space="preserve"> </w:t>
      </w:r>
      <w:r w:rsidR="00FF24B7" w:rsidRPr="00CB11FA">
        <w:rPr>
          <w:rFonts w:ascii="QCF_P185" w:hAnsi="QCF_P185" w:cs="QCF_P185"/>
          <w:sz w:val="32"/>
          <w:szCs w:val="32"/>
          <w:rtl/>
        </w:rPr>
        <w:t>ﮦ</w:t>
      </w:r>
      <w:r w:rsidR="00FF24B7" w:rsidRPr="00CB11FA">
        <w:rPr>
          <w:rFonts w:ascii="QCF_P185" w:hAnsi="QCF_P185" w:cs="QCF_P185"/>
          <w:sz w:val="2"/>
          <w:szCs w:val="2"/>
          <w:rtl/>
        </w:rPr>
        <w:t xml:space="preserve"> </w:t>
      </w:r>
      <w:r w:rsidR="00FF24B7" w:rsidRPr="00CB11FA">
        <w:rPr>
          <w:rFonts w:ascii="QCF_P185" w:hAnsi="QCF_P185" w:cs="QCF_P185"/>
          <w:sz w:val="32"/>
          <w:szCs w:val="32"/>
          <w:rtl/>
        </w:rPr>
        <w:t>ﮧ</w:t>
      </w:r>
      <w:r w:rsidR="00FF24B7" w:rsidRPr="00CB11FA">
        <w:rPr>
          <w:rFonts w:ascii="QCF_P185" w:hAnsi="QCF_P185" w:cs="QCF_P185"/>
          <w:sz w:val="2"/>
          <w:szCs w:val="2"/>
          <w:rtl/>
        </w:rPr>
        <w:t xml:space="preserve"> </w:t>
      </w:r>
      <w:r w:rsidR="00FF24B7" w:rsidRPr="00CB11FA">
        <w:rPr>
          <w:rFonts w:ascii="QCF_P185" w:hAnsi="QCF_P185" w:cs="QCF_P185"/>
          <w:sz w:val="32"/>
          <w:szCs w:val="32"/>
          <w:rtl/>
        </w:rPr>
        <w:t>ﮨ</w:t>
      </w:r>
      <w:r w:rsidR="00FF24B7" w:rsidRPr="00CB11FA">
        <w:rPr>
          <w:rFonts w:ascii="QCF_P185" w:hAnsi="QCF_P185" w:cs="QCF_P185"/>
          <w:sz w:val="2"/>
          <w:szCs w:val="2"/>
          <w:rtl/>
        </w:rPr>
        <w:t xml:space="preserve">    </w:t>
      </w:r>
      <w:r w:rsidR="00FF24B7" w:rsidRPr="00CB11FA">
        <w:rPr>
          <w:rFonts w:ascii="QCF_P185" w:hAnsi="QCF_P185" w:cs="QCF_P185"/>
          <w:sz w:val="32"/>
          <w:szCs w:val="32"/>
          <w:rtl/>
        </w:rPr>
        <w:t>ﮩ</w:t>
      </w:r>
      <w:r w:rsidR="00FF24B7" w:rsidRPr="00CB11FA">
        <w:rPr>
          <w:rFonts w:ascii="QCF_P185" w:hAnsi="QCF_P185" w:cs="QCF_P185"/>
          <w:sz w:val="2"/>
          <w:szCs w:val="2"/>
          <w:rtl/>
        </w:rPr>
        <w:t xml:space="preserve"> </w:t>
      </w:r>
      <w:r w:rsidR="00FF24B7" w:rsidRPr="00CB11FA">
        <w:rPr>
          <w:rFonts w:ascii="QCF_P185" w:hAnsi="QCF_P185" w:cs="QCF_P185"/>
          <w:sz w:val="32"/>
          <w:szCs w:val="32"/>
          <w:rtl/>
        </w:rPr>
        <w:t>ﮪ</w:t>
      </w:r>
      <w:r w:rsidR="00FF24B7" w:rsidRPr="00CB11FA">
        <w:rPr>
          <w:rFonts w:ascii="QCF_P185" w:hAnsi="QCF_P185" w:cs="QCF_P185"/>
          <w:sz w:val="2"/>
          <w:szCs w:val="2"/>
          <w:rtl/>
        </w:rPr>
        <w:t xml:space="preserve"> </w:t>
      </w:r>
      <w:r w:rsidR="00FF24B7" w:rsidRPr="00CB11FA">
        <w:rPr>
          <w:rFonts w:ascii="QCF_P185" w:hAnsi="QCF_P185" w:cs="QCF_P185"/>
          <w:sz w:val="32"/>
          <w:szCs w:val="32"/>
          <w:rtl/>
        </w:rPr>
        <w:t>ﮫﮬ</w:t>
      </w:r>
      <w:r w:rsidR="00FF24B7" w:rsidRPr="00CB11FA">
        <w:rPr>
          <w:rFonts w:ascii="QCF_P185" w:hAnsi="QCF_P185" w:cs="QCF_P185"/>
          <w:sz w:val="2"/>
          <w:szCs w:val="2"/>
          <w:rtl/>
        </w:rPr>
        <w:t xml:space="preserve"> </w:t>
      </w:r>
      <w:r w:rsidR="00FF24B7" w:rsidRPr="00CB11FA">
        <w:rPr>
          <w:rFonts w:ascii="QCF_P185" w:hAnsi="QCF_P185" w:cs="QCF_P185"/>
          <w:sz w:val="32"/>
          <w:szCs w:val="32"/>
          <w:rtl/>
        </w:rPr>
        <w:t>ﮭ</w:t>
      </w:r>
      <w:r w:rsidR="00FF24B7" w:rsidRPr="00CB11FA">
        <w:rPr>
          <w:rFonts w:ascii="QCF_P185" w:hAnsi="QCF_P185" w:cs="QCF_P185"/>
          <w:sz w:val="2"/>
          <w:szCs w:val="2"/>
          <w:rtl/>
        </w:rPr>
        <w:t xml:space="preserve"> </w:t>
      </w:r>
      <w:r w:rsidR="00FF24B7" w:rsidRPr="00CB11FA">
        <w:rPr>
          <w:rFonts w:ascii="QCF_P185" w:hAnsi="QCF_P185" w:cs="QCF_P185"/>
          <w:sz w:val="32"/>
          <w:szCs w:val="32"/>
          <w:rtl/>
        </w:rPr>
        <w:t>ﮮ</w:t>
      </w:r>
      <w:r w:rsidR="00FF24B7" w:rsidRPr="00CB11FA">
        <w:rPr>
          <w:rFonts w:ascii="QCF_P185" w:hAnsi="QCF_P185" w:cs="QCF_P185"/>
          <w:sz w:val="2"/>
          <w:szCs w:val="2"/>
          <w:rtl/>
        </w:rPr>
        <w:t xml:space="preserve"> </w:t>
      </w:r>
      <w:r w:rsidR="00FF24B7" w:rsidRPr="00CB11FA">
        <w:rPr>
          <w:rFonts w:ascii="QCF_P185" w:hAnsi="QCF_P185" w:cs="QCF_P185"/>
          <w:sz w:val="32"/>
          <w:szCs w:val="32"/>
          <w:rtl/>
        </w:rPr>
        <w:t>ﮯ</w:t>
      </w:r>
      <w:r w:rsidR="00FF24B7" w:rsidRPr="00CB11FA">
        <w:rPr>
          <w:rFonts w:ascii="QCF_P185" w:hAnsi="QCF_P185" w:cs="QCF_P185"/>
          <w:sz w:val="2"/>
          <w:szCs w:val="2"/>
          <w:rtl/>
        </w:rPr>
        <w:t xml:space="preserve"> </w:t>
      </w:r>
      <w:r w:rsidR="00FF24B7" w:rsidRPr="00CB11FA">
        <w:rPr>
          <w:rFonts w:ascii="QCF_P185" w:hAnsi="QCF_P185" w:cs="QCF_P185"/>
          <w:sz w:val="32"/>
          <w:szCs w:val="32"/>
          <w:rtl/>
        </w:rPr>
        <w:t>ﮰ</w:t>
      </w:r>
      <w:r w:rsidR="00FF24B7" w:rsidRPr="00CB11FA">
        <w:rPr>
          <w:rFonts w:ascii="QCF_P185" w:hAnsi="QCF_P185" w:cs="QCF_P185"/>
          <w:sz w:val="2"/>
          <w:szCs w:val="2"/>
          <w:rtl/>
        </w:rPr>
        <w:t xml:space="preserve"> </w:t>
      </w:r>
      <w:r w:rsidR="00FF24B7" w:rsidRPr="00CB11FA">
        <w:rPr>
          <w:rFonts w:ascii="QCF_P185" w:hAnsi="QCF_P185" w:cs="QCF_P185"/>
          <w:sz w:val="32"/>
          <w:szCs w:val="32"/>
          <w:rtl/>
        </w:rPr>
        <w:t>ﮱ</w:t>
      </w:r>
      <w:r w:rsidR="00FF24B7" w:rsidRPr="00CB11FA">
        <w:rPr>
          <w:rFonts w:ascii="QCF_P185" w:hAnsi="QCF_P185" w:cs="QCF_P185"/>
          <w:sz w:val="2"/>
          <w:szCs w:val="2"/>
          <w:rtl/>
        </w:rPr>
        <w:t xml:space="preserve"> </w:t>
      </w:r>
      <w:r w:rsidR="00FF24B7" w:rsidRPr="00CB11FA">
        <w:rPr>
          <w:rFonts w:ascii="QCF_P185" w:hAnsi="QCF_P185" w:cs="QCF_P185"/>
          <w:sz w:val="32"/>
          <w:szCs w:val="32"/>
          <w:rtl/>
        </w:rPr>
        <w:t>ﯓ</w:t>
      </w:r>
      <w:r w:rsidR="00FF24B7" w:rsidRPr="00CB11FA">
        <w:rPr>
          <w:rFonts w:ascii="QCF_P185" w:hAnsi="QCF_P185" w:cs="QCF_P185"/>
          <w:sz w:val="2"/>
          <w:szCs w:val="2"/>
          <w:rtl/>
        </w:rPr>
        <w:t xml:space="preserve">  </w:t>
      </w:r>
      <w:r w:rsidR="00FF24B7" w:rsidRPr="00CB11FA">
        <w:rPr>
          <w:rFonts w:ascii="QCF_P185" w:hAnsi="QCF_P185" w:cs="QCF_P185"/>
          <w:sz w:val="32"/>
          <w:szCs w:val="32"/>
          <w:rtl/>
        </w:rPr>
        <w:t>ﯔ</w:t>
      </w:r>
      <w:r w:rsidR="00FF24B7" w:rsidRPr="00CB11FA">
        <w:rPr>
          <w:rFonts w:ascii="QCF_P185" w:hAnsi="QCF_P185" w:cs="QCF_P185"/>
          <w:sz w:val="2"/>
          <w:szCs w:val="2"/>
          <w:rtl/>
        </w:rPr>
        <w:t xml:space="preserve"> </w:t>
      </w:r>
      <w:r w:rsidR="00FF24B7" w:rsidRPr="00CB11FA">
        <w:rPr>
          <w:rFonts w:ascii="QCF_P185" w:hAnsi="QCF_P185" w:cs="QCF_P185"/>
          <w:sz w:val="32"/>
          <w:szCs w:val="32"/>
          <w:rtl/>
        </w:rPr>
        <w:t>ﯕﯖ</w:t>
      </w:r>
      <w:r w:rsidR="00FF24B7" w:rsidRPr="00CB11FA">
        <w:rPr>
          <w:rFonts w:ascii="QCF_P185" w:hAnsi="QCF_P185" w:cs="QCF_P185"/>
          <w:sz w:val="2"/>
          <w:szCs w:val="2"/>
          <w:rtl/>
        </w:rPr>
        <w:t xml:space="preserve"> </w:t>
      </w:r>
      <w:r w:rsidR="00FF24B7" w:rsidRPr="00CB11FA">
        <w:rPr>
          <w:rFonts w:ascii="QCF_P185" w:hAnsi="QCF_P185" w:cs="QCF_P185"/>
          <w:sz w:val="32"/>
          <w:szCs w:val="32"/>
          <w:rtl/>
        </w:rPr>
        <w:t>ﯗ</w:t>
      </w:r>
      <w:r w:rsidR="00FF24B7" w:rsidRPr="00CB11FA">
        <w:rPr>
          <w:rFonts w:ascii="QCF_P185" w:hAnsi="QCF_P185" w:cs="QCF_P185"/>
          <w:sz w:val="2"/>
          <w:szCs w:val="2"/>
          <w:rtl/>
        </w:rPr>
        <w:t xml:space="preserve"> </w:t>
      </w:r>
      <w:r w:rsidR="00FF24B7" w:rsidRPr="00CB11FA">
        <w:rPr>
          <w:rFonts w:ascii="QCF_P185" w:hAnsi="QCF_P185" w:cs="QCF_P185"/>
          <w:sz w:val="32"/>
          <w:szCs w:val="32"/>
          <w:rtl/>
        </w:rPr>
        <w:t>ﯘ</w:t>
      </w:r>
      <w:r w:rsidR="00FF24B7" w:rsidRPr="00CB11FA">
        <w:rPr>
          <w:rFonts w:ascii="QCF_P185" w:hAnsi="QCF_P185" w:cs="QCF_P185"/>
          <w:sz w:val="2"/>
          <w:szCs w:val="2"/>
          <w:rtl/>
        </w:rPr>
        <w:t xml:space="preserve"> </w:t>
      </w:r>
      <w:r w:rsidR="00FF24B7" w:rsidRPr="00CB11FA">
        <w:rPr>
          <w:rFonts w:ascii="QCF_P185" w:hAnsi="QCF_P185" w:cs="QCF_P185"/>
          <w:sz w:val="32"/>
          <w:szCs w:val="32"/>
          <w:rtl/>
        </w:rPr>
        <w:t>ﯙ</w:t>
      </w:r>
      <w:r w:rsidR="00FF24B7" w:rsidRPr="00CB11FA">
        <w:rPr>
          <w:rFonts w:ascii="QCF_P185" w:hAnsi="QCF_P185" w:cs="QCF_P185"/>
          <w:sz w:val="2"/>
          <w:szCs w:val="2"/>
          <w:rtl/>
        </w:rPr>
        <w:t xml:space="preserve"> </w:t>
      </w:r>
      <w:r w:rsidR="00FF24B7" w:rsidRPr="00CB11FA">
        <w:rPr>
          <w:rFonts w:ascii="QCF_BSML" w:hAnsi="QCF_BSML" w:cs="QCF_BSML"/>
          <w:sz w:val="32"/>
          <w:szCs w:val="32"/>
          <w:rtl/>
        </w:rPr>
        <w:t>ﮊ</w:t>
      </w:r>
      <w:r w:rsidR="00FF24B7" w:rsidRPr="00CB11FA">
        <w:rPr>
          <w:rFonts w:ascii="Arial" w:hAnsi="Arial" w:cs="Arial"/>
          <w:sz w:val="18"/>
          <w:szCs w:val="18"/>
          <w:rtl/>
        </w:rPr>
        <w:t xml:space="preserve"> </w:t>
      </w:r>
      <w:r w:rsidR="00FF24B7" w:rsidRPr="00CB11FA">
        <w:rPr>
          <w:rFonts w:ascii="Arial" w:hAnsi="Arial" w:hint="cs"/>
          <w:sz w:val="32"/>
          <w:szCs w:val="32"/>
          <w:rtl/>
        </w:rPr>
        <w:t>[</w:t>
      </w:r>
      <w:r w:rsidR="00FF24B7" w:rsidRPr="00CB11FA">
        <w:rPr>
          <w:rFonts w:ascii="Traditional Arabic" w:hAnsi="Arial"/>
          <w:sz w:val="32"/>
          <w:szCs w:val="32"/>
          <w:rtl/>
        </w:rPr>
        <w:t>الأنفال:٦٦</w:t>
      </w:r>
      <w:r w:rsidR="00FF24B7" w:rsidRPr="00CB11FA">
        <w:rPr>
          <w:rFonts w:hint="cs"/>
          <w:sz w:val="32"/>
          <w:szCs w:val="32"/>
          <w:rtl/>
          <w:lang w:bidi="ar-KW"/>
        </w:rPr>
        <w:t>]</w:t>
      </w:r>
      <w:r w:rsidR="006B5004" w:rsidRPr="00CB11FA">
        <w:rPr>
          <w:rFonts w:hint="cs"/>
          <w:sz w:val="32"/>
          <w:szCs w:val="32"/>
          <w:rtl/>
          <w:lang w:bidi="ar-KW"/>
        </w:rPr>
        <w:t xml:space="preserve">. </w:t>
      </w:r>
      <w:r w:rsidR="009357C1" w:rsidRPr="00CB11FA">
        <w:rPr>
          <w:rtl/>
          <w:lang w:bidi="ar-KW"/>
        </w:rPr>
        <w:t>قال ابن عباس رضى الله عنهما</w:t>
      </w:r>
      <w:r w:rsidR="006C3C4C" w:rsidRPr="00CB11FA">
        <w:rPr>
          <w:rtl/>
          <w:lang w:bidi="ar-KW"/>
        </w:rPr>
        <w:t>:</w:t>
      </w:r>
      <w:r w:rsidR="009357C1" w:rsidRPr="00CB11FA">
        <w:rPr>
          <w:rtl/>
          <w:lang w:bidi="ar-KW"/>
        </w:rPr>
        <w:t xml:space="preserve"> إن فر رجل من اثنين فقد فر وإن فر من ثلاثة لم يفر</w:t>
      </w:r>
      <w:r w:rsidR="005274DE" w:rsidRPr="00CB11FA">
        <w:rPr>
          <w:sz w:val="36"/>
          <w:vertAlign w:val="superscript"/>
          <w:rtl/>
          <w:lang w:bidi="ar-KW"/>
        </w:rPr>
        <w:t>(</w:t>
      </w:r>
      <w:r w:rsidR="009357C1" w:rsidRPr="00CB11FA">
        <w:rPr>
          <w:rStyle w:val="a6"/>
          <w:rFonts w:cs="Traditional Arabic"/>
          <w:sz w:val="36"/>
          <w:rtl/>
          <w:lang w:bidi="ar-KW"/>
        </w:rPr>
        <w:footnoteReference w:id="134"/>
      </w:r>
      <w:r w:rsidR="005274DE" w:rsidRPr="00CB11FA">
        <w:rPr>
          <w:sz w:val="36"/>
          <w:vertAlign w:val="superscript"/>
          <w:rtl/>
          <w:lang w:bidi="ar-KW"/>
        </w:rPr>
        <w:t>)</w:t>
      </w:r>
      <w:r w:rsidR="009357C1" w:rsidRPr="00CB11FA">
        <w:rPr>
          <w:rtl/>
          <w:lang w:bidi="ar-KW"/>
        </w:rPr>
        <w:t>.</w:t>
      </w:r>
    </w:p>
    <w:p w:rsidR="009357C1" w:rsidRPr="00CB11FA" w:rsidRDefault="009357C1" w:rsidP="00AC624B">
      <w:pPr>
        <w:widowControl w:val="0"/>
        <w:ind w:left="0" w:firstLine="340"/>
        <w:rPr>
          <w:rtl/>
          <w:lang w:bidi="ar-KW"/>
        </w:rPr>
      </w:pPr>
      <w:r w:rsidRPr="00CB11FA">
        <w:rPr>
          <w:b/>
          <w:bCs/>
          <w:rtl/>
          <w:lang w:bidi="ar-KW"/>
        </w:rPr>
        <w:t>وجه الدلالة</w:t>
      </w:r>
      <w:r w:rsidR="00413DC5" w:rsidRPr="00CB11FA">
        <w:rPr>
          <w:rFonts w:hint="cs"/>
          <w:b/>
          <w:bCs/>
          <w:rtl/>
          <w:lang w:bidi="ar-KW"/>
        </w:rPr>
        <w:t>:</w:t>
      </w:r>
      <w:r w:rsidRPr="00CB11FA">
        <w:rPr>
          <w:rtl/>
          <w:lang w:bidi="ar-KW"/>
        </w:rPr>
        <w:t xml:space="preserve"> أن الله خفف على المسلمين فجوز لهم الفرار إذا كان الكفار أكثر من </w:t>
      </w:r>
      <w:r w:rsidRPr="00CB11FA">
        <w:rPr>
          <w:rtl/>
          <w:lang w:bidi="ar-KW"/>
        </w:rPr>
        <w:lastRenderedPageBreak/>
        <w:t>ضعف المسلمين</w:t>
      </w:r>
      <w:r w:rsidR="00730003" w:rsidRPr="00CB11FA">
        <w:rPr>
          <w:rtl/>
          <w:lang w:bidi="ar-KW"/>
        </w:rPr>
        <w:t>,</w:t>
      </w:r>
      <w:r w:rsidRPr="00CB11FA">
        <w:rPr>
          <w:rtl/>
          <w:lang w:bidi="ar-KW"/>
        </w:rPr>
        <w:t xml:space="preserve"> ويجوز لهم الثبات إذا حققت المصلحة في مواجهتهم طلباً للشهادة أو الظفر على عدوهم</w:t>
      </w:r>
      <w:r w:rsidR="005274DE" w:rsidRPr="00CB11FA">
        <w:rPr>
          <w:sz w:val="36"/>
          <w:vertAlign w:val="superscript"/>
          <w:rtl/>
          <w:lang w:bidi="ar-KW"/>
        </w:rPr>
        <w:t>(</w:t>
      </w:r>
      <w:r w:rsidRPr="00CB11FA">
        <w:rPr>
          <w:rStyle w:val="a6"/>
          <w:rFonts w:cs="Traditional Arabic"/>
          <w:sz w:val="36"/>
          <w:rtl/>
          <w:lang w:bidi="ar-KW"/>
        </w:rPr>
        <w:footnoteReference w:id="135"/>
      </w:r>
      <w:r w:rsidR="005274DE" w:rsidRPr="00CB11FA">
        <w:rPr>
          <w:sz w:val="36"/>
          <w:vertAlign w:val="superscript"/>
          <w:rtl/>
          <w:lang w:bidi="ar-KW"/>
        </w:rPr>
        <w:t>)</w:t>
      </w:r>
      <w:r w:rsidRPr="00CB11FA">
        <w:rPr>
          <w:rtl/>
          <w:lang w:bidi="ar-KW"/>
        </w:rPr>
        <w:t>.</w:t>
      </w:r>
    </w:p>
    <w:p w:rsidR="009762A2" w:rsidRPr="00CB11FA" w:rsidRDefault="009762A2" w:rsidP="00AC624B">
      <w:pPr>
        <w:widowControl w:val="0"/>
        <w:ind w:left="0"/>
        <w:jc w:val="center"/>
        <w:rPr>
          <w:sz w:val="36"/>
          <w:rtl/>
        </w:rPr>
      </w:pPr>
      <w:r w:rsidRPr="00CB11FA">
        <w:rPr>
          <w:sz w:val="36"/>
        </w:rPr>
        <w:sym w:font="AGA Arabesque" w:char="0024"/>
      </w:r>
      <w:r w:rsidRPr="00CB11FA">
        <w:rPr>
          <w:sz w:val="36"/>
        </w:rPr>
        <w:sym w:font="AGA Arabesque" w:char="0024"/>
      </w:r>
      <w:r w:rsidRPr="00CB11FA">
        <w:rPr>
          <w:sz w:val="36"/>
        </w:rPr>
        <w:sym w:font="AGA Arabesque" w:char="0024"/>
      </w:r>
    </w:p>
    <w:p w:rsidR="009762A2" w:rsidRPr="00CB11FA" w:rsidRDefault="009762A2" w:rsidP="00AC624B">
      <w:pPr>
        <w:widowControl w:val="0"/>
        <w:ind w:left="0" w:firstLine="340"/>
        <w:rPr>
          <w:b/>
          <w:bCs/>
          <w:sz w:val="20"/>
          <w:szCs w:val="20"/>
          <w:lang w:bidi="ar-KW"/>
        </w:rPr>
      </w:pPr>
    </w:p>
    <w:p w:rsidR="009357C1" w:rsidRPr="00CB11FA" w:rsidRDefault="009357C1" w:rsidP="00AC624B">
      <w:pPr>
        <w:widowControl w:val="0"/>
        <w:spacing w:line="276" w:lineRule="auto"/>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المبحث الثالث</w:t>
      </w:r>
    </w:p>
    <w:p w:rsidR="009357C1" w:rsidRPr="00CB11FA" w:rsidRDefault="009357C1" w:rsidP="00AC624B">
      <w:pPr>
        <w:widowControl w:val="0"/>
        <w:spacing w:line="276" w:lineRule="auto"/>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الإغارة على المشركين وتبييتهم بالليل</w:t>
      </w:r>
    </w:p>
    <w:p w:rsidR="009357C1" w:rsidRPr="00CB11FA" w:rsidRDefault="009357C1" w:rsidP="00AC624B">
      <w:pPr>
        <w:widowControl w:val="0"/>
        <w:ind w:left="0" w:firstLine="340"/>
        <w:rPr>
          <w:rtl/>
          <w:lang w:bidi="ar-KW"/>
        </w:rPr>
      </w:pPr>
      <w:r w:rsidRPr="00CB11FA">
        <w:rPr>
          <w:rtl/>
          <w:lang w:bidi="ar-KW"/>
        </w:rPr>
        <w:t>يجوز الإغارة على المشركين وتبييتهم بالليل.</w:t>
      </w:r>
    </w:p>
    <w:p w:rsidR="009357C1" w:rsidRPr="00CB11FA" w:rsidRDefault="009357C1" w:rsidP="00AC624B">
      <w:pPr>
        <w:widowControl w:val="0"/>
        <w:ind w:left="0" w:firstLine="340"/>
        <w:rPr>
          <w:rtl/>
          <w:lang w:bidi="ar-KW"/>
        </w:rPr>
      </w:pPr>
      <w:r w:rsidRPr="00CB11FA">
        <w:rPr>
          <w:rtl/>
          <w:lang w:bidi="ar-KW"/>
        </w:rPr>
        <w:t>عن أبي عمران الجوني</w:t>
      </w:r>
      <w:r w:rsidR="009341D3" w:rsidRPr="00CB11FA">
        <w:rPr>
          <w:sz w:val="36"/>
          <w:vertAlign w:val="superscript"/>
          <w:rtl/>
          <w:lang w:bidi="ar-KW"/>
        </w:rPr>
        <w:t>(</w:t>
      </w:r>
      <w:r w:rsidR="009341D3" w:rsidRPr="00CB11FA">
        <w:rPr>
          <w:rStyle w:val="a6"/>
          <w:rFonts w:cs="Traditional Arabic"/>
          <w:sz w:val="36"/>
          <w:rtl/>
          <w:lang w:bidi="ar-KW"/>
        </w:rPr>
        <w:footnoteReference w:id="136"/>
      </w:r>
      <w:r w:rsidR="009341D3" w:rsidRPr="00CB11FA">
        <w:rPr>
          <w:sz w:val="36"/>
          <w:vertAlign w:val="superscript"/>
          <w:rtl/>
          <w:lang w:bidi="ar-KW"/>
        </w:rPr>
        <w:t>)</w:t>
      </w:r>
      <w:r w:rsidRPr="00CB11FA">
        <w:rPr>
          <w:rtl/>
          <w:lang w:bidi="ar-KW"/>
        </w:rPr>
        <w:t xml:space="preserve"> عن رجل قال: </w:t>
      </w:r>
      <w:r w:rsidR="00446B2E" w:rsidRPr="00CB11FA">
        <w:rPr>
          <w:rFonts w:ascii="Traditional Arabic" w:hAnsi="Traditional Arabic"/>
          <w:w w:val="80"/>
          <w:sz w:val="34"/>
          <w:szCs w:val="22"/>
          <w:rtl/>
          <w:lang w:bidi="ar-KW"/>
        </w:rPr>
        <w:t>((</w:t>
      </w:r>
      <w:r w:rsidRPr="00CB11FA">
        <w:rPr>
          <w:rtl/>
          <w:lang w:bidi="ar-KW"/>
        </w:rPr>
        <w:t>كنا نغير عليهم فنصيب منهم وأبو موسى يسمع أصواتنا</w:t>
      </w:r>
      <w:r w:rsidR="00446B2E" w:rsidRPr="00CB11FA">
        <w:rPr>
          <w:rFonts w:ascii="Traditional Arabic" w:hAnsi="Traditional Arabic"/>
          <w:w w:val="80"/>
          <w:sz w:val="34"/>
          <w:szCs w:val="22"/>
          <w:rtl/>
          <w:lang w:bidi="ar-KW"/>
        </w:rPr>
        <w:t>))</w:t>
      </w:r>
      <w:r w:rsidR="005274DE" w:rsidRPr="00CB11FA">
        <w:rPr>
          <w:sz w:val="36"/>
          <w:vertAlign w:val="superscript"/>
          <w:rtl/>
          <w:lang w:bidi="ar-KW"/>
        </w:rPr>
        <w:t>(</w:t>
      </w:r>
      <w:r w:rsidRPr="00CB11FA">
        <w:rPr>
          <w:rStyle w:val="a6"/>
          <w:rFonts w:cs="Traditional Arabic"/>
          <w:sz w:val="36"/>
          <w:rtl/>
          <w:lang w:bidi="ar-KW"/>
        </w:rPr>
        <w:footnoteReference w:id="137"/>
      </w:r>
      <w:r w:rsidR="005274DE" w:rsidRPr="00CB11FA">
        <w:rPr>
          <w:sz w:val="36"/>
          <w:vertAlign w:val="superscript"/>
          <w:rtl/>
          <w:lang w:bidi="ar-KW"/>
        </w:rPr>
        <w:t>)</w:t>
      </w:r>
      <w:r w:rsidRPr="00CB11FA">
        <w:rPr>
          <w:rtl/>
          <w:lang w:bidi="ar-KW"/>
        </w:rPr>
        <w:t>.</w:t>
      </w:r>
    </w:p>
    <w:p w:rsidR="009357C1" w:rsidRDefault="00A80964" w:rsidP="00AC624B">
      <w:pPr>
        <w:widowControl w:val="0"/>
        <w:ind w:left="0" w:firstLine="340"/>
        <w:rPr>
          <w:rFonts w:hint="cs"/>
          <w:rtl/>
          <w:lang w:bidi="ar-KW"/>
        </w:rPr>
      </w:pPr>
      <w:r>
        <w:rPr>
          <w:rFonts w:hint="cs"/>
          <w:rtl/>
          <w:lang w:bidi="ar-KW"/>
        </w:rPr>
        <w:t>و</w:t>
      </w:r>
      <w:r w:rsidR="009357C1" w:rsidRPr="00CB11FA">
        <w:rPr>
          <w:rtl/>
          <w:lang w:bidi="ar-KW"/>
        </w:rPr>
        <w:t>قال به جماهير أهل العلم من الصحابة والتابعين والأئمة المشهورين في جميع الأمصار في جواز الإغارة على المشركين وتبييتهم بالليل</w:t>
      </w:r>
      <w:r w:rsidR="005274DE" w:rsidRPr="00CB11FA">
        <w:rPr>
          <w:sz w:val="36"/>
          <w:vertAlign w:val="superscript"/>
          <w:rtl/>
          <w:lang w:bidi="ar-KW"/>
        </w:rPr>
        <w:t>(</w:t>
      </w:r>
      <w:r w:rsidR="009357C1" w:rsidRPr="00CB11FA">
        <w:rPr>
          <w:rStyle w:val="a6"/>
          <w:rFonts w:cs="Traditional Arabic"/>
          <w:sz w:val="36"/>
          <w:rtl/>
          <w:lang w:bidi="ar-KW"/>
        </w:rPr>
        <w:footnoteReference w:id="138"/>
      </w:r>
      <w:r w:rsidR="005274DE" w:rsidRPr="00CB11FA">
        <w:rPr>
          <w:sz w:val="36"/>
          <w:vertAlign w:val="superscript"/>
          <w:rtl/>
          <w:lang w:bidi="ar-KW"/>
        </w:rPr>
        <w:t>)</w:t>
      </w:r>
      <w:r w:rsidR="009357C1" w:rsidRPr="00CB11FA">
        <w:rPr>
          <w:rtl/>
          <w:lang w:bidi="ar-KW"/>
        </w:rPr>
        <w:t>.</w:t>
      </w:r>
    </w:p>
    <w:p w:rsidR="00B26B96" w:rsidRPr="00CB11FA" w:rsidRDefault="00B26B96" w:rsidP="00AC624B">
      <w:pPr>
        <w:widowControl w:val="0"/>
        <w:ind w:left="0" w:firstLine="340"/>
        <w:rPr>
          <w:rtl/>
          <w:lang w:bidi="ar-KW"/>
        </w:rPr>
      </w:pPr>
    </w:p>
    <w:p w:rsidR="009357C1" w:rsidRPr="00CB11FA" w:rsidRDefault="009357C1" w:rsidP="00AC624B">
      <w:pPr>
        <w:widowControl w:val="0"/>
        <w:ind w:left="0" w:firstLine="340"/>
        <w:rPr>
          <w:b/>
          <w:bCs/>
          <w:rtl/>
          <w:lang w:bidi="ar-KW"/>
        </w:rPr>
      </w:pPr>
      <w:r w:rsidRPr="00CB11FA">
        <w:rPr>
          <w:b/>
          <w:bCs/>
          <w:rtl/>
          <w:lang w:bidi="ar-KW"/>
        </w:rPr>
        <w:t>استدلوا:</w:t>
      </w:r>
    </w:p>
    <w:p w:rsidR="009357C1" w:rsidRPr="00CB11FA" w:rsidRDefault="009341D3" w:rsidP="0051613E">
      <w:pPr>
        <w:pStyle w:val="10"/>
        <w:widowControl w:val="0"/>
        <w:numPr>
          <w:ilvl w:val="0"/>
          <w:numId w:val="41"/>
        </w:numPr>
        <w:ind w:left="283" w:hanging="283"/>
        <w:rPr>
          <w:lang w:bidi="ar-KW"/>
        </w:rPr>
      </w:pPr>
      <w:r w:rsidRPr="00CB11FA">
        <w:rPr>
          <w:rFonts w:hint="cs"/>
          <w:rtl/>
          <w:lang w:bidi="ar-KW"/>
        </w:rPr>
        <w:t xml:space="preserve">عن </w:t>
      </w:r>
      <w:r w:rsidR="009357C1" w:rsidRPr="00CB11FA">
        <w:rPr>
          <w:rtl/>
          <w:lang w:bidi="ar-KW"/>
        </w:rPr>
        <w:t xml:space="preserve">عبد الله بن عمر رضي الله عنهما: </w:t>
      </w:r>
      <w:r w:rsidR="00446B2E" w:rsidRPr="00CB11FA">
        <w:rPr>
          <w:rFonts w:ascii="Traditional Arabic" w:hAnsi="Traditional Arabic"/>
          <w:w w:val="80"/>
          <w:sz w:val="34"/>
          <w:szCs w:val="22"/>
          <w:rtl/>
          <w:lang w:bidi="ar-KW"/>
        </w:rPr>
        <w:t>((</w:t>
      </w:r>
      <w:r w:rsidR="009357C1" w:rsidRPr="00CB11FA">
        <w:rPr>
          <w:rtl/>
          <w:lang w:bidi="ar-KW"/>
        </w:rPr>
        <w:t xml:space="preserve">أن النبى </w:t>
      </w:r>
      <w:r w:rsidR="00107E13" w:rsidRPr="00CB11FA">
        <w:rPr>
          <w:rFonts w:ascii="AGA Arabesque" w:hAnsi="AGA Arabesque" w:cs="Times New Roman"/>
          <w:sz w:val="32"/>
          <w:szCs w:val="32"/>
          <w:lang w:bidi="ar-KW"/>
        </w:rPr>
        <w:t></w:t>
      </w:r>
      <w:r w:rsidRPr="00CB11FA">
        <w:rPr>
          <w:rtl/>
          <w:lang w:bidi="ar-KW"/>
        </w:rPr>
        <w:t xml:space="preserve"> أغار على بن</w:t>
      </w:r>
      <w:r w:rsidRPr="00CB11FA">
        <w:rPr>
          <w:rFonts w:hint="cs"/>
          <w:rtl/>
          <w:lang w:bidi="ar-KW"/>
        </w:rPr>
        <w:t>ي</w:t>
      </w:r>
      <w:r w:rsidR="009357C1" w:rsidRPr="00CB11FA">
        <w:rPr>
          <w:rtl/>
          <w:lang w:bidi="ar-KW"/>
        </w:rPr>
        <w:t xml:space="preserve"> المصطلق وهم غارون</w:t>
      </w:r>
      <w:r w:rsidRPr="00CB11FA">
        <w:rPr>
          <w:rFonts w:hint="cs"/>
          <w:rtl/>
          <w:lang w:bidi="ar-KW"/>
        </w:rPr>
        <w:t>,</w:t>
      </w:r>
      <w:r w:rsidR="009357C1" w:rsidRPr="00CB11FA">
        <w:rPr>
          <w:rtl/>
          <w:lang w:bidi="ar-KW"/>
        </w:rPr>
        <w:t xml:space="preserve"> وأنعامهم تسقى على الماء</w:t>
      </w:r>
      <w:r w:rsidR="00730003" w:rsidRPr="00CB11FA">
        <w:rPr>
          <w:rtl/>
          <w:lang w:bidi="ar-KW"/>
        </w:rPr>
        <w:t>,</w:t>
      </w:r>
      <w:r w:rsidR="009357C1" w:rsidRPr="00CB11FA">
        <w:rPr>
          <w:rtl/>
          <w:lang w:bidi="ar-KW"/>
        </w:rPr>
        <w:t xml:space="preserve"> فقتل مقاتلتهم</w:t>
      </w:r>
      <w:r w:rsidR="00730003" w:rsidRPr="00CB11FA">
        <w:rPr>
          <w:rtl/>
          <w:lang w:bidi="ar-KW"/>
        </w:rPr>
        <w:t>,</w:t>
      </w:r>
      <w:r w:rsidR="009357C1" w:rsidRPr="00CB11FA">
        <w:rPr>
          <w:rtl/>
          <w:lang w:bidi="ar-KW"/>
        </w:rPr>
        <w:t xml:space="preserve"> وسبى ذراريهم</w:t>
      </w:r>
      <w:r w:rsidR="00730003" w:rsidRPr="00CB11FA">
        <w:rPr>
          <w:rtl/>
          <w:lang w:bidi="ar-KW"/>
        </w:rPr>
        <w:t>,</w:t>
      </w:r>
      <w:r w:rsidR="009357C1" w:rsidRPr="00CB11FA">
        <w:rPr>
          <w:rtl/>
          <w:lang w:bidi="ar-KW"/>
        </w:rPr>
        <w:t xml:space="preserve"> وأصاب يومئذ </w:t>
      </w:r>
      <w:r w:rsidR="009357C1" w:rsidRPr="00CB11FA">
        <w:rPr>
          <w:rtl/>
          <w:lang w:bidi="ar-KW"/>
        </w:rPr>
        <w:lastRenderedPageBreak/>
        <w:t>جويرية</w:t>
      </w:r>
      <w:r w:rsidRPr="00CB11FA">
        <w:rPr>
          <w:sz w:val="36"/>
          <w:vertAlign w:val="superscript"/>
          <w:rtl/>
          <w:lang w:bidi="ar-KW"/>
        </w:rPr>
        <w:t>(</w:t>
      </w:r>
      <w:r w:rsidRPr="00CB11FA">
        <w:rPr>
          <w:rStyle w:val="a6"/>
          <w:rFonts w:cs="Traditional Arabic"/>
          <w:sz w:val="36"/>
          <w:rtl/>
          <w:lang w:bidi="ar-KW"/>
        </w:rPr>
        <w:footnoteReference w:id="139"/>
      </w:r>
      <w:r w:rsidRPr="00CB11FA">
        <w:rPr>
          <w:sz w:val="36"/>
          <w:vertAlign w:val="superscript"/>
          <w:rtl/>
          <w:lang w:bidi="ar-KW"/>
        </w:rPr>
        <w:t>)</w:t>
      </w:r>
      <w:r w:rsidR="00446B2E" w:rsidRPr="00CB11FA">
        <w:rPr>
          <w:rFonts w:ascii="Traditional Arabic" w:hAnsi="Traditional Arabic"/>
          <w:w w:val="80"/>
          <w:sz w:val="34"/>
          <w:szCs w:val="22"/>
          <w:rtl/>
          <w:lang w:bidi="ar-KW"/>
        </w:rPr>
        <w:t>))</w:t>
      </w:r>
      <w:r w:rsidR="005274DE" w:rsidRPr="00CB11FA">
        <w:rPr>
          <w:sz w:val="36"/>
          <w:vertAlign w:val="superscript"/>
          <w:rtl/>
          <w:lang w:bidi="ar-KW"/>
        </w:rPr>
        <w:t>(</w:t>
      </w:r>
      <w:r w:rsidR="009357C1" w:rsidRPr="00CB11FA">
        <w:rPr>
          <w:rStyle w:val="a6"/>
          <w:rFonts w:cs="Traditional Arabic"/>
          <w:sz w:val="36"/>
          <w:rtl/>
          <w:lang w:bidi="ar-KW"/>
        </w:rPr>
        <w:footnoteReference w:id="140"/>
      </w:r>
      <w:r w:rsidR="005274DE" w:rsidRPr="00CB11FA">
        <w:rPr>
          <w:sz w:val="36"/>
          <w:vertAlign w:val="superscript"/>
          <w:rtl/>
          <w:lang w:bidi="ar-KW"/>
        </w:rPr>
        <w:t>)</w:t>
      </w:r>
      <w:r w:rsidR="009357C1" w:rsidRPr="00CB11FA">
        <w:rPr>
          <w:rtl/>
          <w:lang w:bidi="ar-KW"/>
        </w:rPr>
        <w:t>.</w:t>
      </w:r>
    </w:p>
    <w:p w:rsidR="009357C1" w:rsidRPr="00CB11FA" w:rsidRDefault="00A80964" w:rsidP="0051613E">
      <w:pPr>
        <w:pStyle w:val="10"/>
        <w:widowControl w:val="0"/>
        <w:numPr>
          <w:ilvl w:val="0"/>
          <w:numId w:val="41"/>
        </w:numPr>
        <w:ind w:left="283" w:hanging="283"/>
        <w:rPr>
          <w:lang w:bidi="ar-KW"/>
        </w:rPr>
      </w:pPr>
      <w:r>
        <w:rPr>
          <w:rFonts w:hint="cs"/>
          <w:rtl/>
          <w:lang w:bidi="ar-KW"/>
        </w:rPr>
        <w:t>و</w:t>
      </w:r>
      <w:r w:rsidR="009357C1" w:rsidRPr="00CB11FA">
        <w:rPr>
          <w:rtl/>
          <w:lang w:bidi="ar-KW"/>
        </w:rPr>
        <w:t>عن الصعب بن جثامة</w:t>
      </w:r>
      <w:r w:rsidR="001E2258" w:rsidRPr="00CB11FA">
        <w:rPr>
          <w:sz w:val="36"/>
          <w:vertAlign w:val="superscript"/>
          <w:rtl/>
          <w:lang w:bidi="ar-KW"/>
        </w:rPr>
        <w:t>(</w:t>
      </w:r>
      <w:r w:rsidR="001E2258" w:rsidRPr="00CB11FA">
        <w:rPr>
          <w:rStyle w:val="a6"/>
          <w:rFonts w:cs="Traditional Arabic"/>
          <w:sz w:val="36"/>
          <w:rtl/>
          <w:lang w:bidi="ar-KW"/>
        </w:rPr>
        <w:footnoteReference w:id="141"/>
      </w:r>
      <w:r w:rsidR="001E2258" w:rsidRPr="00CB11FA">
        <w:rPr>
          <w:sz w:val="36"/>
          <w:vertAlign w:val="superscript"/>
          <w:rtl/>
          <w:lang w:bidi="ar-KW"/>
        </w:rPr>
        <w:t>)</w:t>
      </w:r>
      <w:r w:rsidR="00051057" w:rsidRPr="00CB11FA">
        <w:rPr>
          <w:rFonts w:ascii="AGA Arabesque" w:hAnsi="AGA Arabesque"/>
          <w:sz w:val="32"/>
          <w:lang w:bidi="ar-KW"/>
        </w:rPr>
        <w:t></w:t>
      </w:r>
      <w:r w:rsidR="00051057" w:rsidRPr="00CB11FA">
        <w:rPr>
          <w:rFonts w:hint="cs"/>
          <w:rtl/>
          <w:lang w:bidi="ar-KW"/>
        </w:rPr>
        <w:t xml:space="preserve"> </w:t>
      </w:r>
      <w:r w:rsidR="009357C1" w:rsidRPr="00CB11FA">
        <w:rPr>
          <w:rtl/>
          <w:lang w:bidi="ar-KW"/>
        </w:rPr>
        <w:t>قال</w:t>
      </w:r>
      <w:r w:rsidR="00446B2E" w:rsidRPr="00CB11FA">
        <w:rPr>
          <w:rFonts w:hint="cs"/>
          <w:rtl/>
          <w:lang w:bidi="ar-KW"/>
        </w:rPr>
        <w:t>:</w:t>
      </w:r>
      <w:r w:rsidR="009357C1" w:rsidRPr="00CB11FA">
        <w:rPr>
          <w:rtl/>
          <w:lang w:bidi="ar-KW"/>
        </w:rPr>
        <w:t xml:space="preserve"> </w:t>
      </w:r>
      <w:r w:rsidR="00446B2E" w:rsidRPr="00CB11FA">
        <w:rPr>
          <w:rFonts w:ascii="Traditional Arabic" w:hAnsi="Traditional Arabic"/>
          <w:w w:val="80"/>
          <w:sz w:val="34"/>
          <w:szCs w:val="22"/>
          <w:rtl/>
          <w:lang w:bidi="ar-KW"/>
        </w:rPr>
        <w:t>((</w:t>
      </w:r>
      <w:r w:rsidR="009357C1" w:rsidRPr="00CB11FA">
        <w:rPr>
          <w:rtl/>
          <w:lang w:bidi="ar-KW"/>
        </w:rPr>
        <w:t xml:space="preserve">مر بى النبى </w:t>
      </w:r>
      <w:r w:rsidR="00107E13" w:rsidRPr="00CB11FA">
        <w:rPr>
          <w:rFonts w:ascii="AGA Arabesque" w:hAnsi="AGA Arabesque" w:cs="Times New Roman"/>
          <w:sz w:val="32"/>
          <w:szCs w:val="32"/>
          <w:lang w:bidi="ar-KW"/>
        </w:rPr>
        <w:t></w:t>
      </w:r>
      <w:r w:rsidR="009357C1" w:rsidRPr="00CB11FA">
        <w:rPr>
          <w:rtl/>
          <w:lang w:bidi="ar-KW"/>
        </w:rPr>
        <w:t xml:space="preserve"> بالأبواء</w:t>
      </w:r>
      <w:r w:rsidR="00351AEF" w:rsidRPr="00CB11FA">
        <w:rPr>
          <w:sz w:val="36"/>
          <w:vertAlign w:val="superscript"/>
          <w:rtl/>
          <w:lang w:bidi="ar-KW"/>
        </w:rPr>
        <w:t>(</w:t>
      </w:r>
      <w:r w:rsidR="00351AEF" w:rsidRPr="00CB11FA">
        <w:rPr>
          <w:rStyle w:val="a6"/>
          <w:rFonts w:cs="Traditional Arabic"/>
          <w:sz w:val="36"/>
          <w:rtl/>
          <w:lang w:bidi="ar-KW"/>
        </w:rPr>
        <w:footnoteReference w:id="142"/>
      </w:r>
      <w:r w:rsidR="00351AEF" w:rsidRPr="00CB11FA">
        <w:rPr>
          <w:sz w:val="36"/>
          <w:vertAlign w:val="superscript"/>
          <w:rtl/>
          <w:lang w:bidi="ar-KW"/>
        </w:rPr>
        <w:t>)</w:t>
      </w:r>
      <w:r w:rsidR="009357C1" w:rsidRPr="00CB11FA">
        <w:rPr>
          <w:rtl/>
          <w:lang w:bidi="ar-KW"/>
        </w:rPr>
        <w:t xml:space="preserve"> أو بودان</w:t>
      </w:r>
      <w:r w:rsidRPr="00CB11FA">
        <w:rPr>
          <w:sz w:val="36"/>
          <w:vertAlign w:val="superscript"/>
          <w:rtl/>
          <w:lang w:bidi="ar-KW"/>
        </w:rPr>
        <w:t>(</w:t>
      </w:r>
      <w:r w:rsidRPr="00CB11FA">
        <w:rPr>
          <w:rStyle w:val="a6"/>
          <w:rFonts w:cs="Traditional Arabic"/>
          <w:sz w:val="36"/>
          <w:rtl/>
          <w:lang w:bidi="ar-KW"/>
        </w:rPr>
        <w:footnoteReference w:id="143"/>
      </w:r>
      <w:r w:rsidRPr="00CB11FA">
        <w:rPr>
          <w:sz w:val="36"/>
          <w:vertAlign w:val="superscript"/>
          <w:rtl/>
          <w:lang w:bidi="ar-KW"/>
        </w:rPr>
        <w:t>)</w:t>
      </w:r>
      <w:r w:rsidR="009357C1" w:rsidRPr="00CB11FA">
        <w:rPr>
          <w:rtl/>
          <w:lang w:bidi="ar-KW"/>
        </w:rPr>
        <w:t xml:space="preserve"> وسئل عن أهل الدار يبيتون من المشركين</w:t>
      </w:r>
      <w:r w:rsidR="00730003" w:rsidRPr="00CB11FA">
        <w:rPr>
          <w:rtl/>
          <w:lang w:bidi="ar-KW"/>
        </w:rPr>
        <w:t>,</w:t>
      </w:r>
      <w:r w:rsidR="009357C1" w:rsidRPr="00CB11FA">
        <w:rPr>
          <w:rtl/>
          <w:lang w:bidi="ar-KW"/>
        </w:rPr>
        <w:t xml:space="preserve"> فيصاب من نسائهم وذراريهم قال</w:t>
      </w:r>
      <w:r w:rsidR="00446B2E" w:rsidRPr="00CB11FA">
        <w:rPr>
          <w:rFonts w:hint="cs"/>
          <w:rtl/>
          <w:lang w:bidi="ar-KW"/>
        </w:rPr>
        <w:t>:</w:t>
      </w:r>
      <w:r w:rsidR="009357C1" w:rsidRPr="00CB11FA">
        <w:rPr>
          <w:rtl/>
          <w:lang w:bidi="ar-KW"/>
        </w:rPr>
        <w:t xml:space="preserve"> </w:t>
      </w:r>
      <w:r w:rsidR="00446B2E" w:rsidRPr="00CB11FA">
        <w:rPr>
          <w:rFonts w:ascii="Traditional Arabic" w:hAnsi="Traditional Arabic"/>
          <w:w w:val="80"/>
          <w:sz w:val="34"/>
          <w:szCs w:val="22"/>
          <w:rtl/>
          <w:lang w:bidi="ar-KW"/>
        </w:rPr>
        <w:t>((</w:t>
      </w:r>
      <w:r w:rsidR="009357C1" w:rsidRPr="00CB11FA">
        <w:rPr>
          <w:rtl/>
          <w:lang w:bidi="ar-KW"/>
        </w:rPr>
        <w:t>هم منهم</w:t>
      </w:r>
      <w:r w:rsidR="00446B2E" w:rsidRPr="00CB11FA">
        <w:rPr>
          <w:rFonts w:ascii="Traditional Arabic" w:hAnsi="Traditional Arabic"/>
          <w:w w:val="80"/>
          <w:sz w:val="34"/>
          <w:szCs w:val="22"/>
          <w:rtl/>
          <w:lang w:bidi="ar-KW"/>
        </w:rPr>
        <w:t>))</w:t>
      </w:r>
      <w:r w:rsidR="00730003" w:rsidRPr="00CB11FA">
        <w:rPr>
          <w:rtl/>
          <w:lang w:bidi="ar-KW"/>
        </w:rPr>
        <w:t>.</w:t>
      </w:r>
      <w:r w:rsidR="009357C1" w:rsidRPr="00CB11FA">
        <w:rPr>
          <w:rtl/>
          <w:lang w:bidi="ar-KW"/>
        </w:rPr>
        <w:t xml:space="preserve"> وسمعته يقول</w:t>
      </w:r>
      <w:r w:rsidR="00446B2E" w:rsidRPr="00CB11FA">
        <w:rPr>
          <w:rFonts w:hint="cs"/>
          <w:rtl/>
          <w:lang w:bidi="ar-KW"/>
        </w:rPr>
        <w:t>:</w:t>
      </w:r>
      <w:r w:rsidR="009357C1" w:rsidRPr="00CB11FA">
        <w:rPr>
          <w:rtl/>
          <w:lang w:bidi="ar-KW"/>
        </w:rPr>
        <w:t xml:space="preserve"> </w:t>
      </w:r>
      <w:r w:rsidR="00446B2E" w:rsidRPr="00CB11FA">
        <w:rPr>
          <w:rFonts w:ascii="Traditional Arabic" w:hAnsi="Traditional Arabic"/>
          <w:w w:val="80"/>
          <w:sz w:val="34"/>
          <w:szCs w:val="22"/>
          <w:rtl/>
          <w:lang w:bidi="ar-KW"/>
        </w:rPr>
        <w:t>((</w:t>
      </w:r>
      <w:r w:rsidR="009357C1" w:rsidRPr="00CB11FA">
        <w:rPr>
          <w:rtl/>
          <w:lang w:bidi="ar-KW"/>
        </w:rPr>
        <w:t xml:space="preserve">لا حمى إلا لله ولرسوله </w:t>
      </w:r>
      <w:r w:rsidR="00107E13" w:rsidRPr="00CB11FA">
        <w:rPr>
          <w:rFonts w:ascii="AGA Arabesque" w:hAnsi="AGA Arabesque" w:cs="Times New Roman"/>
          <w:sz w:val="32"/>
          <w:szCs w:val="32"/>
          <w:lang w:bidi="ar-KW"/>
        </w:rPr>
        <w:t></w:t>
      </w:r>
      <w:r w:rsidR="00446B2E" w:rsidRPr="00CB11FA">
        <w:rPr>
          <w:rFonts w:ascii="Traditional Arabic" w:hAnsi="Traditional Arabic"/>
          <w:w w:val="80"/>
          <w:sz w:val="34"/>
          <w:szCs w:val="22"/>
          <w:rtl/>
          <w:lang w:bidi="ar-KW"/>
        </w:rPr>
        <w:t>))</w:t>
      </w:r>
      <w:r w:rsidR="005274DE" w:rsidRPr="00CB11FA">
        <w:rPr>
          <w:sz w:val="36"/>
          <w:vertAlign w:val="superscript"/>
          <w:rtl/>
          <w:lang w:bidi="ar-KW"/>
        </w:rPr>
        <w:t>(</w:t>
      </w:r>
      <w:r w:rsidR="009357C1" w:rsidRPr="00CB11FA">
        <w:rPr>
          <w:rStyle w:val="a6"/>
          <w:rFonts w:cs="Traditional Arabic"/>
          <w:sz w:val="36"/>
          <w:rtl/>
          <w:lang w:bidi="ar-KW"/>
        </w:rPr>
        <w:footnoteReference w:id="144"/>
      </w:r>
      <w:r w:rsidR="005274DE" w:rsidRPr="00CB11FA">
        <w:rPr>
          <w:sz w:val="36"/>
          <w:vertAlign w:val="superscript"/>
          <w:rtl/>
          <w:lang w:bidi="ar-KW"/>
        </w:rPr>
        <w:t>)</w:t>
      </w:r>
      <w:r w:rsidR="009357C1" w:rsidRPr="00CB11FA">
        <w:rPr>
          <w:rtl/>
          <w:lang w:bidi="ar-KW"/>
        </w:rPr>
        <w:t>.</w:t>
      </w:r>
    </w:p>
    <w:p w:rsidR="009357C1" w:rsidRDefault="009357C1" w:rsidP="00AC624B">
      <w:pPr>
        <w:widowControl w:val="0"/>
        <w:ind w:left="0" w:firstLine="340"/>
        <w:rPr>
          <w:rFonts w:hint="cs"/>
          <w:rtl/>
        </w:rPr>
      </w:pPr>
      <w:r w:rsidRPr="00CB11FA">
        <w:rPr>
          <w:b/>
          <w:bCs/>
          <w:rtl/>
          <w:lang w:bidi="ar-KW"/>
        </w:rPr>
        <w:t>وجه الدلالة</w:t>
      </w:r>
      <w:r w:rsidR="00446B2E" w:rsidRPr="00CB11FA">
        <w:rPr>
          <w:rFonts w:hint="cs"/>
          <w:b/>
          <w:bCs/>
          <w:rtl/>
          <w:lang w:bidi="ar-KW"/>
        </w:rPr>
        <w:t>:</w:t>
      </w:r>
      <w:r w:rsidRPr="00CB11FA">
        <w:rPr>
          <w:rtl/>
          <w:lang w:bidi="ar-KW"/>
        </w:rPr>
        <w:t xml:space="preserve"> أن النبي </w:t>
      </w:r>
      <w:r w:rsidR="00107E13" w:rsidRPr="00CB11FA">
        <w:rPr>
          <w:rFonts w:ascii="AGA Arabesque" w:hAnsi="AGA Arabesque" w:cs="Times New Roman"/>
          <w:sz w:val="32"/>
          <w:szCs w:val="32"/>
          <w:lang w:bidi="ar-KW"/>
        </w:rPr>
        <w:t></w:t>
      </w:r>
      <w:r w:rsidRPr="00CB11FA">
        <w:rPr>
          <w:rtl/>
          <w:lang w:bidi="ar-KW"/>
        </w:rPr>
        <w:t xml:space="preserve"> أغار على بني المصطلق</w:t>
      </w:r>
      <w:r w:rsidR="003130D4" w:rsidRPr="00CB11FA">
        <w:rPr>
          <w:rFonts w:hint="cs"/>
          <w:rtl/>
          <w:lang w:bidi="ar-KW"/>
        </w:rPr>
        <w:t>,</w:t>
      </w:r>
      <w:r w:rsidRPr="00CB11FA">
        <w:rPr>
          <w:rtl/>
          <w:lang w:bidi="ar-KW"/>
        </w:rPr>
        <w:t xml:space="preserve"> وأجاز الإغارة على الكفار لما في ذلك من تحقيق النصر وهزم المشركين.</w:t>
      </w:r>
    </w:p>
    <w:p w:rsidR="00476949" w:rsidRPr="00476949" w:rsidRDefault="00476949" w:rsidP="00AC624B">
      <w:pPr>
        <w:widowControl w:val="0"/>
        <w:ind w:left="0" w:firstLine="340"/>
        <w:rPr>
          <w:rFonts w:hint="cs"/>
          <w:sz w:val="16"/>
          <w:szCs w:val="28"/>
          <w:rtl/>
        </w:rPr>
      </w:pPr>
    </w:p>
    <w:p w:rsidR="009762A2" w:rsidRPr="00CB11FA" w:rsidRDefault="009762A2" w:rsidP="00AC624B">
      <w:pPr>
        <w:widowControl w:val="0"/>
        <w:ind w:left="0"/>
        <w:jc w:val="center"/>
        <w:rPr>
          <w:sz w:val="36"/>
          <w:rtl/>
        </w:rPr>
      </w:pPr>
      <w:r w:rsidRPr="00CB11FA">
        <w:rPr>
          <w:sz w:val="36"/>
        </w:rPr>
        <w:sym w:font="AGA Arabesque" w:char="0024"/>
      </w:r>
      <w:r w:rsidRPr="00CB11FA">
        <w:rPr>
          <w:sz w:val="36"/>
        </w:rPr>
        <w:sym w:font="AGA Arabesque" w:char="0024"/>
      </w:r>
      <w:r w:rsidRPr="00CB11FA">
        <w:rPr>
          <w:sz w:val="36"/>
        </w:rPr>
        <w:sym w:font="AGA Arabesque" w:char="0024"/>
      </w:r>
    </w:p>
    <w:p w:rsidR="009762A2" w:rsidRPr="00CB11FA" w:rsidRDefault="009762A2" w:rsidP="00AC624B">
      <w:pPr>
        <w:widowControl w:val="0"/>
        <w:ind w:left="0" w:firstLine="340"/>
        <w:rPr>
          <w:b/>
          <w:bCs/>
          <w:sz w:val="20"/>
          <w:szCs w:val="20"/>
          <w:lang w:bidi="ar-KW"/>
        </w:rPr>
      </w:pPr>
    </w:p>
    <w:p w:rsidR="00476949" w:rsidRDefault="00476949" w:rsidP="00AC624B">
      <w:pPr>
        <w:widowControl w:val="0"/>
        <w:spacing w:line="276" w:lineRule="auto"/>
        <w:ind w:left="0"/>
        <w:jc w:val="center"/>
        <w:rPr>
          <w:rFonts w:ascii="خط لوتس الجديد" w:hAnsi="خط لوتس الجديد" w:cs="AL-Mateen" w:hint="cs"/>
          <w:sz w:val="36"/>
          <w:rtl/>
        </w:rPr>
      </w:pPr>
    </w:p>
    <w:p w:rsidR="009357C1" w:rsidRPr="00CB11FA" w:rsidRDefault="009357C1" w:rsidP="00943B79">
      <w:pPr>
        <w:widowControl w:val="0"/>
        <w:ind w:left="0"/>
        <w:jc w:val="center"/>
        <w:rPr>
          <w:rFonts w:ascii="خط لوتس الجديد" w:hAnsi="خط لوتس الجديد" w:cs="AL-Mateen"/>
          <w:sz w:val="36"/>
          <w:rtl/>
        </w:rPr>
      </w:pPr>
      <w:r w:rsidRPr="00CB11FA">
        <w:rPr>
          <w:rFonts w:ascii="خط لوتس الجديد" w:hAnsi="خط لوتس الجديد" w:cs="AL-Mateen"/>
          <w:sz w:val="36"/>
          <w:rtl/>
        </w:rPr>
        <w:lastRenderedPageBreak/>
        <w:t>المبحث الرابع</w:t>
      </w:r>
    </w:p>
    <w:p w:rsidR="009357C1" w:rsidRPr="00CB11FA" w:rsidRDefault="009357C1" w:rsidP="00943B79">
      <w:pPr>
        <w:widowControl w:val="0"/>
        <w:ind w:left="0"/>
        <w:jc w:val="center"/>
        <w:rPr>
          <w:rFonts w:ascii="خط لوتس الجديد" w:hAnsi="خط لوتس الجديد" w:cs="AL-Mateen"/>
          <w:sz w:val="36"/>
          <w:rtl/>
        </w:rPr>
      </w:pPr>
      <w:r w:rsidRPr="00CB11FA">
        <w:rPr>
          <w:rFonts w:ascii="خط لوتس الجديد" w:hAnsi="خط لوتس الجديد" w:cs="AL-Mateen"/>
          <w:sz w:val="36"/>
          <w:rtl/>
        </w:rPr>
        <w:t>قتل الأسارى</w:t>
      </w:r>
    </w:p>
    <w:p w:rsidR="009357C1" w:rsidRPr="00CB11FA" w:rsidRDefault="009357C1" w:rsidP="00AC624B">
      <w:pPr>
        <w:widowControl w:val="0"/>
        <w:ind w:left="0" w:firstLine="340"/>
        <w:rPr>
          <w:rtl/>
          <w:lang w:bidi="ar-KW"/>
        </w:rPr>
      </w:pPr>
      <w:r w:rsidRPr="00CB11FA">
        <w:rPr>
          <w:rtl/>
          <w:lang w:bidi="ar-KW"/>
        </w:rPr>
        <w:t xml:space="preserve">يجوز قتل الأسارى إذا اختاره الإمام. </w:t>
      </w:r>
    </w:p>
    <w:p w:rsidR="009357C1" w:rsidRPr="00CB11FA" w:rsidRDefault="009357C1" w:rsidP="006618DE">
      <w:pPr>
        <w:widowControl w:val="0"/>
        <w:ind w:left="0" w:firstLine="340"/>
        <w:rPr>
          <w:rtl/>
          <w:lang w:bidi="ar-KW"/>
        </w:rPr>
      </w:pPr>
      <w:r w:rsidRPr="00CB11FA">
        <w:rPr>
          <w:rtl/>
          <w:lang w:bidi="ar-KW"/>
        </w:rPr>
        <w:t>عن خالد بن زيد</w:t>
      </w:r>
      <w:r w:rsidR="001B70E1" w:rsidRPr="00CB11FA">
        <w:rPr>
          <w:sz w:val="36"/>
          <w:vertAlign w:val="superscript"/>
          <w:rtl/>
          <w:lang w:bidi="ar-KW"/>
        </w:rPr>
        <w:t>(</w:t>
      </w:r>
      <w:r w:rsidR="001B70E1" w:rsidRPr="00CB11FA">
        <w:rPr>
          <w:rStyle w:val="a6"/>
          <w:rFonts w:cs="Traditional Arabic"/>
          <w:sz w:val="36"/>
          <w:rtl/>
          <w:lang w:bidi="ar-KW"/>
        </w:rPr>
        <w:footnoteReference w:id="145"/>
      </w:r>
      <w:r w:rsidR="001B70E1" w:rsidRPr="00CB11FA">
        <w:rPr>
          <w:sz w:val="36"/>
          <w:vertAlign w:val="superscript"/>
          <w:rtl/>
          <w:lang w:bidi="ar-KW"/>
        </w:rPr>
        <w:t>)</w:t>
      </w:r>
      <w:r w:rsidR="00730003" w:rsidRPr="00CB11FA">
        <w:rPr>
          <w:rtl/>
          <w:lang w:bidi="ar-KW"/>
        </w:rPr>
        <w:t>,</w:t>
      </w:r>
      <w:r w:rsidRPr="00CB11FA">
        <w:rPr>
          <w:rtl/>
          <w:lang w:bidi="ar-KW"/>
        </w:rPr>
        <w:t xml:space="preserve"> وكانت عينه أصيبت بالسوس</w:t>
      </w:r>
      <w:r w:rsidR="006618DE" w:rsidRPr="00CB11FA">
        <w:rPr>
          <w:sz w:val="36"/>
          <w:vertAlign w:val="superscript"/>
          <w:rtl/>
          <w:lang w:bidi="ar-KW"/>
        </w:rPr>
        <w:t>(</w:t>
      </w:r>
      <w:r w:rsidR="006618DE" w:rsidRPr="00CB11FA">
        <w:rPr>
          <w:rStyle w:val="a6"/>
          <w:rFonts w:cs="Traditional Arabic"/>
          <w:sz w:val="36"/>
          <w:rtl/>
          <w:lang w:bidi="ar-KW"/>
        </w:rPr>
        <w:footnoteReference w:id="146"/>
      </w:r>
      <w:r w:rsidR="006618DE" w:rsidRPr="00CB11FA">
        <w:rPr>
          <w:sz w:val="36"/>
          <w:vertAlign w:val="superscript"/>
          <w:rtl/>
          <w:lang w:bidi="ar-KW"/>
        </w:rPr>
        <w:t>)</w:t>
      </w:r>
      <w:r w:rsidR="006618DE" w:rsidRPr="00CB11FA">
        <w:rPr>
          <w:rtl/>
          <w:lang w:bidi="ar-KW"/>
        </w:rPr>
        <w:t>,</w:t>
      </w:r>
      <w:r w:rsidRPr="00CB11FA">
        <w:rPr>
          <w:rtl/>
          <w:lang w:bidi="ar-KW"/>
        </w:rPr>
        <w:t xml:space="preserve"> فقال: </w:t>
      </w:r>
      <w:r w:rsidR="003130D4" w:rsidRPr="00CB11FA">
        <w:rPr>
          <w:rFonts w:ascii="Traditional Arabic" w:hAnsi="Traditional Arabic"/>
          <w:w w:val="80"/>
          <w:sz w:val="34"/>
          <w:szCs w:val="22"/>
          <w:rtl/>
          <w:lang w:bidi="ar-KW"/>
        </w:rPr>
        <w:t>((</w:t>
      </w:r>
      <w:r w:rsidRPr="00CB11FA">
        <w:rPr>
          <w:rtl/>
          <w:lang w:bidi="ar-KW"/>
        </w:rPr>
        <w:t>حاصرنا مدينتها فلقينا جهدا</w:t>
      </w:r>
      <w:r w:rsidR="00730003" w:rsidRPr="00CB11FA">
        <w:rPr>
          <w:rtl/>
          <w:lang w:bidi="ar-KW"/>
        </w:rPr>
        <w:t>,</w:t>
      </w:r>
      <w:r w:rsidRPr="00CB11FA">
        <w:rPr>
          <w:rtl/>
          <w:lang w:bidi="ar-KW"/>
        </w:rPr>
        <w:t xml:space="preserve"> وأمير الجيش أبو موسى الأشعري</w:t>
      </w:r>
      <w:r w:rsidR="00730003" w:rsidRPr="00CB11FA">
        <w:rPr>
          <w:rtl/>
          <w:lang w:bidi="ar-KW"/>
        </w:rPr>
        <w:t>,</w:t>
      </w:r>
      <w:r w:rsidRPr="00CB11FA">
        <w:rPr>
          <w:rtl/>
          <w:lang w:bidi="ar-KW"/>
        </w:rPr>
        <w:t xml:space="preserve"> فصالحه دهقان على أن يفتح له المدينة</w:t>
      </w:r>
      <w:r w:rsidR="00730003" w:rsidRPr="00CB11FA">
        <w:rPr>
          <w:rtl/>
          <w:lang w:bidi="ar-KW"/>
        </w:rPr>
        <w:t>,</w:t>
      </w:r>
      <w:r w:rsidRPr="00CB11FA">
        <w:rPr>
          <w:rtl/>
          <w:lang w:bidi="ar-KW"/>
        </w:rPr>
        <w:t xml:space="preserve"> ويؤمن مائة من أهله</w:t>
      </w:r>
      <w:r w:rsidR="00730003" w:rsidRPr="00CB11FA">
        <w:rPr>
          <w:rtl/>
          <w:lang w:bidi="ar-KW"/>
        </w:rPr>
        <w:t>,</w:t>
      </w:r>
      <w:r w:rsidRPr="00CB11FA">
        <w:rPr>
          <w:rtl/>
          <w:lang w:bidi="ar-KW"/>
        </w:rPr>
        <w:t xml:space="preserve"> ففعل</w:t>
      </w:r>
      <w:r w:rsidR="00730003" w:rsidRPr="00CB11FA">
        <w:rPr>
          <w:rtl/>
          <w:lang w:bidi="ar-KW"/>
        </w:rPr>
        <w:t>,</w:t>
      </w:r>
      <w:r w:rsidRPr="00CB11FA">
        <w:rPr>
          <w:rtl/>
          <w:lang w:bidi="ar-KW"/>
        </w:rPr>
        <w:t xml:space="preserve"> فأخذ عهد أبي موسى ومن معه</w:t>
      </w:r>
      <w:r w:rsidR="00730003" w:rsidRPr="00CB11FA">
        <w:rPr>
          <w:rtl/>
          <w:lang w:bidi="ar-KW"/>
        </w:rPr>
        <w:t>,</w:t>
      </w:r>
      <w:r w:rsidRPr="00CB11FA">
        <w:rPr>
          <w:rtl/>
          <w:lang w:bidi="ar-KW"/>
        </w:rPr>
        <w:t xml:space="preserve"> فقال أبو موسى: اعزلهم</w:t>
      </w:r>
      <w:r w:rsidR="00730003" w:rsidRPr="00CB11FA">
        <w:rPr>
          <w:rtl/>
          <w:lang w:bidi="ar-KW"/>
        </w:rPr>
        <w:t>,</w:t>
      </w:r>
      <w:r w:rsidRPr="00CB11FA">
        <w:rPr>
          <w:rtl/>
          <w:lang w:bidi="ar-KW"/>
        </w:rPr>
        <w:t xml:space="preserve"> فجعل يعزلهم</w:t>
      </w:r>
      <w:r w:rsidR="00730003" w:rsidRPr="00CB11FA">
        <w:rPr>
          <w:rtl/>
          <w:lang w:bidi="ar-KW"/>
        </w:rPr>
        <w:t>,</w:t>
      </w:r>
      <w:r w:rsidRPr="00CB11FA">
        <w:rPr>
          <w:rtl/>
          <w:lang w:bidi="ar-KW"/>
        </w:rPr>
        <w:t xml:space="preserve"> وجعل أبو موسى يقول لأصحابه: إني لأرجو أن يخدعه الله عن نفسه</w:t>
      </w:r>
      <w:r w:rsidR="00730003" w:rsidRPr="00CB11FA">
        <w:rPr>
          <w:rtl/>
          <w:lang w:bidi="ar-KW"/>
        </w:rPr>
        <w:t>,</w:t>
      </w:r>
      <w:r w:rsidRPr="00CB11FA">
        <w:rPr>
          <w:rtl/>
          <w:lang w:bidi="ar-KW"/>
        </w:rPr>
        <w:t xml:space="preserve"> فعزل المائة</w:t>
      </w:r>
      <w:r w:rsidR="00730003" w:rsidRPr="00CB11FA">
        <w:rPr>
          <w:rtl/>
          <w:lang w:bidi="ar-KW"/>
        </w:rPr>
        <w:t>,</w:t>
      </w:r>
      <w:r w:rsidRPr="00CB11FA">
        <w:rPr>
          <w:rtl/>
          <w:lang w:bidi="ar-KW"/>
        </w:rPr>
        <w:t xml:space="preserve"> وبقي عدو الله</w:t>
      </w:r>
      <w:r w:rsidR="00730003" w:rsidRPr="00CB11FA">
        <w:rPr>
          <w:rtl/>
          <w:lang w:bidi="ar-KW"/>
        </w:rPr>
        <w:t>,</w:t>
      </w:r>
      <w:r w:rsidRPr="00CB11FA">
        <w:rPr>
          <w:rtl/>
          <w:lang w:bidi="ar-KW"/>
        </w:rPr>
        <w:t xml:space="preserve"> فأمر به أبو موسى</w:t>
      </w:r>
      <w:r w:rsidR="00730003" w:rsidRPr="00CB11FA">
        <w:rPr>
          <w:rtl/>
          <w:lang w:bidi="ar-KW"/>
        </w:rPr>
        <w:t>,</w:t>
      </w:r>
      <w:r w:rsidRPr="00CB11FA">
        <w:rPr>
          <w:rtl/>
          <w:lang w:bidi="ar-KW"/>
        </w:rPr>
        <w:t xml:space="preserve"> قال: فنادى</w:t>
      </w:r>
      <w:r w:rsidR="00730003" w:rsidRPr="00CB11FA">
        <w:rPr>
          <w:rtl/>
          <w:lang w:bidi="ar-KW"/>
        </w:rPr>
        <w:t>,</w:t>
      </w:r>
      <w:r w:rsidRPr="00CB11FA">
        <w:rPr>
          <w:rtl/>
          <w:lang w:bidi="ar-KW"/>
        </w:rPr>
        <w:t xml:space="preserve"> وبذل مالا</w:t>
      </w:r>
      <w:r w:rsidR="003130D4" w:rsidRPr="00CB11FA">
        <w:rPr>
          <w:rFonts w:hint="cs"/>
          <w:rtl/>
          <w:lang w:bidi="ar-KW"/>
        </w:rPr>
        <w:t>ً</w:t>
      </w:r>
      <w:r w:rsidRPr="00CB11FA">
        <w:rPr>
          <w:rtl/>
          <w:lang w:bidi="ar-KW"/>
        </w:rPr>
        <w:t xml:space="preserve"> كثيرا</w:t>
      </w:r>
      <w:r w:rsidR="003130D4" w:rsidRPr="00CB11FA">
        <w:rPr>
          <w:rFonts w:hint="cs"/>
          <w:rtl/>
          <w:lang w:bidi="ar-KW"/>
        </w:rPr>
        <w:t>ً</w:t>
      </w:r>
      <w:r w:rsidR="00730003" w:rsidRPr="00CB11FA">
        <w:rPr>
          <w:rtl/>
          <w:lang w:bidi="ar-KW"/>
        </w:rPr>
        <w:t>,</w:t>
      </w:r>
      <w:r w:rsidRPr="00CB11FA">
        <w:rPr>
          <w:rtl/>
          <w:lang w:bidi="ar-KW"/>
        </w:rPr>
        <w:t xml:space="preserve"> فأبى عليه</w:t>
      </w:r>
      <w:r w:rsidR="00730003" w:rsidRPr="00CB11FA">
        <w:rPr>
          <w:rtl/>
          <w:lang w:bidi="ar-KW"/>
        </w:rPr>
        <w:t>,</w:t>
      </w:r>
      <w:r w:rsidRPr="00CB11FA">
        <w:rPr>
          <w:rtl/>
          <w:lang w:bidi="ar-KW"/>
        </w:rPr>
        <w:t xml:space="preserve"> وضرب عنقه</w:t>
      </w:r>
      <w:r w:rsidR="003130D4" w:rsidRPr="00CB11FA">
        <w:rPr>
          <w:rFonts w:ascii="Traditional Arabic" w:hAnsi="Traditional Arabic"/>
          <w:w w:val="80"/>
          <w:sz w:val="34"/>
          <w:szCs w:val="22"/>
          <w:rtl/>
          <w:lang w:bidi="ar-KW"/>
        </w:rPr>
        <w:t>))</w:t>
      </w:r>
      <w:r w:rsidR="005274DE" w:rsidRPr="00CB11FA">
        <w:rPr>
          <w:sz w:val="36"/>
          <w:vertAlign w:val="superscript"/>
          <w:rtl/>
          <w:lang w:bidi="ar-KW"/>
        </w:rPr>
        <w:t>(</w:t>
      </w:r>
      <w:r w:rsidRPr="00CB11FA">
        <w:rPr>
          <w:rStyle w:val="a6"/>
          <w:rFonts w:cs="Traditional Arabic"/>
          <w:sz w:val="36"/>
          <w:rtl/>
          <w:lang w:bidi="ar-KW"/>
        </w:rPr>
        <w:footnoteReference w:id="147"/>
      </w:r>
      <w:r w:rsidR="005274DE" w:rsidRPr="00CB11FA">
        <w:rPr>
          <w:sz w:val="36"/>
          <w:vertAlign w:val="superscript"/>
          <w:rtl/>
          <w:lang w:bidi="ar-KW"/>
        </w:rPr>
        <w:t>)</w:t>
      </w:r>
      <w:r w:rsidRPr="00CB11FA">
        <w:rPr>
          <w:rtl/>
          <w:lang w:bidi="ar-KW"/>
        </w:rPr>
        <w:t xml:space="preserve">. </w:t>
      </w:r>
    </w:p>
    <w:p w:rsidR="009357C1" w:rsidRPr="00CB11FA" w:rsidRDefault="009357C1" w:rsidP="00AC624B">
      <w:pPr>
        <w:widowControl w:val="0"/>
        <w:ind w:left="0" w:firstLine="340"/>
        <w:rPr>
          <w:rtl/>
          <w:lang w:bidi="ar-KW"/>
        </w:rPr>
      </w:pPr>
      <w:r w:rsidRPr="00CB11FA">
        <w:rPr>
          <w:rtl/>
          <w:lang w:bidi="ar-KW"/>
        </w:rPr>
        <w:t xml:space="preserve">ومن طريق آخر: </w:t>
      </w:r>
      <w:r w:rsidR="003130D4" w:rsidRPr="00CB11FA">
        <w:rPr>
          <w:rFonts w:ascii="Traditional Arabic" w:hAnsi="Traditional Arabic"/>
          <w:w w:val="80"/>
          <w:sz w:val="34"/>
          <w:szCs w:val="22"/>
          <w:rtl/>
          <w:lang w:bidi="ar-KW"/>
        </w:rPr>
        <w:t>((</w:t>
      </w:r>
      <w:r w:rsidRPr="00CB11FA">
        <w:rPr>
          <w:rtl/>
          <w:lang w:bidi="ar-KW"/>
        </w:rPr>
        <w:t>وأبو موسى يضرب أعناق الأسارى</w:t>
      </w:r>
      <w:r w:rsidR="003130D4" w:rsidRPr="00CB11FA">
        <w:rPr>
          <w:rFonts w:ascii="Traditional Arabic" w:hAnsi="Traditional Arabic"/>
          <w:w w:val="80"/>
          <w:sz w:val="34"/>
          <w:szCs w:val="22"/>
          <w:rtl/>
          <w:lang w:bidi="ar-KW"/>
        </w:rPr>
        <w:t>))</w:t>
      </w:r>
      <w:r w:rsidR="005274DE" w:rsidRPr="00CB11FA">
        <w:rPr>
          <w:sz w:val="36"/>
          <w:vertAlign w:val="superscript"/>
          <w:rtl/>
          <w:lang w:bidi="ar-KW"/>
        </w:rPr>
        <w:t>(</w:t>
      </w:r>
      <w:r w:rsidRPr="00CB11FA">
        <w:rPr>
          <w:rStyle w:val="a6"/>
          <w:rFonts w:cs="Traditional Arabic"/>
          <w:sz w:val="36"/>
          <w:rtl/>
          <w:lang w:bidi="ar-KW"/>
        </w:rPr>
        <w:footnoteReference w:id="148"/>
      </w:r>
      <w:r w:rsidR="005274DE" w:rsidRPr="00CB11FA">
        <w:rPr>
          <w:sz w:val="36"/>
          <w:vertAlign w:val="superscript"/>
          <w:rtl/>
          <w:lang w:bidi="ar-KW"/>
        </w:rPr>
        <w:t>)</w:t>
      </w:r>
      <w:r w:rsidRPr="00CB11FA">
        <w:rPr>
          <w:rtl/>
          <w:lang w:bidi="ar-KW"/>
        </w:rPr>
        <w:t>.</w:t>
      </w:r>
    </w:p>
    <w:p w:rsidR="009357C1" w:rsidRPr="00CB11FA" w:rsidRDefault="009357C1" w:rsidP="00AC624B">
      <w:pPr>
        <w:widowControl w:val="0"/>
        <w:ind w:left="0" w:firstLine="340"/>
        <w:rPr>
          <w:rtl/>
          <w:lang w:bidi="ar-KW"/>
        </w:rPr>
      </w:pPr>
      <w:r w:rsidRPr="00CB11FA">
        <w:rPr>
          <w:rtl/>
          <w:lang w:bidi="ar-KW"/>
        </w:rPr>
        <w:t>قال به جماهير أهل العلم من الصحابة والتابعين والأئمة المشهورين في جميع الأمصار في جواز قتل الأسارى إذا رأى الإمام فيه مصلحة في قتلهم</w:t>
      </w:r>
      <w:r w:rsidR="005274DE" w:rsidRPr="00CB11FA">
        <w:rPr>
          <w:sz w:val="36"/>
          <w:vertAlign w:val="superscript"/>
          <w:rtl/>
          <w:lang w:bidi="ar-KW"/>
        </w:rPr>
        <w:t>(</w:t>
      </w:r>
      <w:r w:rsidRPr="00CB11FA">
        <w:rPr>
          <w:rStyle w:val="a6"/>
          <w:rFonts w:cs="Traditional Arabic"/>
          <w:sz w:val="36"/>
          <w:rtl/>
          <w:lang w:bidi="ar-KW"/>
        </w:rPr>
        <w:footnoteReference w:id="149"/>
      </w:r>
      <w:r w:rsidR="005274DE" w:rsidRPr="00CB11FA">
        <w:rPr>
          <w:sz w:val="36"/>
          <w:vertAlign w:val="superscript"/>
          <w:rtl/>
          <w:lang w:bidi="ar-KW"/>
        </w:rPr>
        <w:t>)</w:t>
      </w:r>
      <w:r w:rsidRPr="00CB11FA">
        <w:rPr>
          <w:rtl/>
          <w:lang w:bidi="ar-KW"/>
        </w:rPr>
        <w:t>.</w:t>
      </w:r>
    </w:p>
    <w:p w:rsidR="009357C1" w:rsidRPr="00CB11FA" w:rsidRDefault="009357C1" w:rsidP="00AC624B">
      <w:pPr>
        <w:widowControl w:val="0"/>
        <w:ind w:left="0" w:firstLine="340"/>
        <w:rPr>
          <w:b/>
          <w:bCs/>
          <w:rtl/>
          <w:lang w:bidi="ar-KW"/>
        </w:rPr>
      </w:pPr>
      <w:r w:rsidRPr="00CB11FA">
        <w:rPr>
          <w:b/>
          <w:bCs/>
          <w:rtl/>
          <w:lang w:bidi="ar-KW"/>
        </w:rPr>
        <w:t>استدلوا:</w:t>
      </w:r>
    </w:p>
    <w:p w:rsidR="00F431CB" w:rsidRDefault="009357C1" w:rsidP="00B26B96">
      <w:pPr>
        <w:pStyle w:val="10"/>
        <w:widowControl w:val="0"/>
        <w:numPr>
          <w:ilvl w:val="0"/>
          <w:numId w:val="42"/>
        </w:numPr>
        <w:ind w:left="283" w:hanging="283"/>
        <w:rPr>
          <w:rFonts w:hint="cs"/>
          <w:lang w:bidi="ar-KW"/>
        </w:rPr>
      </w:pPr>
      <w:r w:rsidRPr="00CB11FA">
        <w:rPr>
          <w:rtl/>
          <w:lang w:bidi="ar-KW"/>
        </w:rPr>
        <w:t xml:space="preserve">عن أنس بن مالك </w:t>
      </w:r>
      <w:r w:rsidR="00B26B96" w:rsidRPr="00CB11FA">
        <w:rPr>
          <w:rFonts w:ascii="AGA Arabesque" w:hAnsi="AGA Arabesque"/>
          <w:sz w:val="32"/>
          <w:lang w:bidi="ar-KW"/>
        </w:rPr>
        <w:t></w:t>
      </w:r>
      <w:r w:rsidRPr="00CB11FA">
        <w:rPr>
          <w:rtl/>
          <w:lang w:bidi="ar-KW"/>
        </w:rPr>
        <w:t xml:space="preserve"> </w:t>
      </w:r>
      <w:r w:rsidR="00714591" w:rsidRPr="00CB11FA">
        <w:rPr>
          <w:rFonts w:ascii="Traditional Arabic" w:hAnsi="Traditional Arabic"/>
          <w:w w:val="80"/>
          <w:sz w:val="34"/>
          <w:szCs w:val="22"/>
          <w:rtl/>
        </w:rPr>
        <w:t>((</w:t>
      </w:r>
      <w:r w:rsidRPr="00CB11FA">
        <w:rPr>
          <w:rtl/>
          <w:lang w:bidi="ar-KW"/>
        </w:rPr>
        <w:t xml:space="preserve">أن رسول الله </w:t>
      </w:r>
      <w:r w:rsidR="00107E13" w:rsidRPr="00CB11FA">
        <w:rPr>
          <w:rFonts w:ascii="AGA Arabesque" w:hAnsi="AGA Arabesque" w:cs="Times New Roman"/>
          <w:sz w:val="32"/>
          <w:szCs w:val="32"/>
          <w:lang w:bidi="ar-KW"/>
        </w:rPr>
        <w:t></w:t>
      </w:r>
      <w:r w:rsidRPr="00CB11FA">
        <w:rPr>
          <w:rtl/>
          <w:lang w:bidi="ar-KW"/>
        </w:rPr>
        <w:t xml:space="preserve"> دخل عام الفتح وعلى رأسه المغفر</w:t>
      </w:r>
      <w:r w:rsidR="00730003" w:rsidRPr="00CB11FA">
        <w:rPr>
          <w:rtl/>
          <w:lang w:bidi="ar-KW"/>
        </w:rPr>
        <w:t>,</w:t>
      </w:r>
      <w:r w:rsidRPr="00CB11FA">
        <w:rPr>
          <w:rtl/>
          <w:lang w:bidi="ar-KW"/>
        </w:rPr>
        <w:t xml:space="preserve"> فلما نزعه جاء رجل فقال</w:t>
      </w:r>
      <w:r w:rsidR="00714591" w:rsidRPr="00CB11FA">
        <w:rPr>
          <w:rFonts w:hint="cs"/>
          <w:rtl/>
          <w:lang w:bidi="ar-KW"/>
        </w:rPr>
        <w:t>:</w:t>
      </w:r>
      <w:r w:rsidRPr="00CB11FA">
        <w:rPr>
          <w:rtl/>
          <w:lang w:bidi="ar-KW"/>
        </w:rPr>
        <w:t xml:space="preserve"> إن ابن خطل</w:t>
      </w:r>
      <w:r w:rsidR="00B2371F" w:rsidRPr="00CB11FA">
        <w:rPr>
          <w:sz w:val="36"/>
          <w:vertAlign w:val="superscript"/>
          <w:rtl/>
          <w:lang w:bidi="ar-KW"/>
        </w:rPr>
        <w:t>(</w:t>
      </w:r>
      <w:r w:rsidR="00B2371F" w:rsidRPr="00CB11FA">
        <w:rPr>
          <w:rStyle w:val="a6"/>
          <w:rFonts w:cs="Traditional Arabic"/>
          <w:sz w:val="36"/>
          <w:rtl/>
          <w:lang w:bidi="ar-KW"/>
        </w:rPr>
        <w:footnoteReference w:id="150"/>
      </w:r>
      <w:r w:rsidR="00B2371F" w:rsidRPr="00CB11FA">
        <w:rPr>
          <w:sz w:val="36"/>
          <w:vertAlign w:val="superscript"/>
          <w:rtl/>
          <w:lang w:bidi="ar-KW"/>
        </w:rPr>
        <w:t>)</w:t>
      </w:r>
      <w:r w:rsidRPr="00CB11FA">
        <w:rPr>
          <w:rtl/>
          <w:lang w:bidi="ar-KW"/>
        </w:rPr>
        <w:t xml:space="preserve"> متعلق بأستار الكعبة</w:t>
      </w:r>
      <w:r w:rsidR="00730003" w:rsidRPr="00CB11FA">
        <w:rPr>
          <w:rtl/>
          <w:lang w:bidi="ar-KW"/>
        </w:rPr>
        <w:t>,</w:t>
      </w:r>
      <w:r w:rsidRPr="00CB11FA">
        <w:rPr>
          <w:rtl/>
          <w:lang w:bidi="ar-KW"/>
        </w:rPr>
        <w:t xml:space="preserve"> </w:t>
      </w:r>
    </w:p>
    <w:p w:rsidR="009357C1" w:rsidRPr="00CB11FA" w:rsidRDefault="009357C1" w:rsidP="00F431CB">
      <w:pPr>
        <w:pStyle w:val="10"/>
        <w:widowControl w:val="0"/>
        <w:ind w:left="283"/>
        <w:rPr>
          <w:lang w:bidi="ar-KW"/>
        </w:rPr>
      </w:pPr>
      <w:r w:rsidRPr="00CB11FA">
        <w:rPr>
          <w:rtl/>
          <w:lang w:bidi="ar-KW"/>
        </w:rPr>
        <w:lastRenderedPageBreak/>
        <w:t>فقال</w:t>
      </w:r>
      <w:r w:rsidR="00714591" w:rsidRPr="00CB11FA">
        <w:rPr>
          <w:rFonts w:hint="cs"/>
          <w:rtl/>
          <w:lang w:bidi="ar-KW"/>
        </w:rPr>
        <w:t>:</w:t>
      </w:r>
      <w:r w:rsidRPr="00CB11FA">
        <w:rPr>
          <w:rtl/>
          <w:lang w:bidi="ar-KW"/>
        </w:rPr>
        <w:t xml:space="preserve"> </w:t>
      </w:r>
      <w:r w:rsidR="00714591" w:rsidRPr="00CB11FA">
        <w:rPr>
          <w:rFonts w:ascii="Traditional Arabic" w:hAnsi="Traditional Arabic"/>
          <w:b/>
          <w:bCs/>
          <w:w w:val="80"/>
          <w:sz w:val="34"/>
          <w:szCs w:val="22"/>
          <w:rtl/>
          <w:lang w:bidi="ar-KW"/>
        </w:rPr>
        <w:t>((</w:t>
      </w:r>
      <w:r w:rsidRPr="00CB11FA">
        <w:rPr>
          <w:b/>
          <w:bCs/>
          <w:rtl/>
          <w:lang w:bidi="ar-KW"/>
        </w:rPr>
        <w:t>اقتلوه</w:t>
      </w:r>
      <w:r w:rsidR="00714591" w:rsidRPr="00CB11FA">
        <w:rPr>
          <w:rFonts w:ascii="Traditional Arabic" w:hAnsi="Traditional Arabic"/>
          <w:b/>
          <w:bCs/>
          <w:w w:val="80"/>
          <w:sz w:val="34"/>
          <w:szCs w:val="22"/>
          <w:rtl/>
          <w:lang w:bidi="ar-KW"/>
        </w:rPr>
        <w:t>))</w:t>
      </w:r>
      <w:r w:rsidR="005274DE" w:rsidRPr="00CB11FA">
        <w:rPr>
          <w:sz w:val="36"/>
          <w:vertAlign w:val="superscript"/>
          <w:rtl/>
          <w:lang w:bidi="ar-KW"/>
        </w:rPr>
        <w:t>(</w:t>
      </w:r>
      <w:r w:rsidRPr="00CB11FA">
        <w:rPr>
          <w:rStyle w:val="a6"/>
          <w:rFonts w:cs="Traditional Arabic"/>
          <w:sz w:val="36"/>
          <w:rtl/>
          <w:lang w:bidi="ar-KW"/>
        </w:rPr>
        <w:footnoteReference w:id="151"/>
      </w:r>
      <w:r w:rsidR="005274DE" w:rsidRPr="00CB11FA">
        <w:rPr>
          <w:sz w:val="36"/>
          <w:vertAlign w:val="superscript"/>
          <w:rtl/>
          <w:lang w:bidi="ar-KW"/>
        </w:rPr>
        <w:t>)</w:t>
      </w:r>
      <w:r w:rsidR="00730003" w:rsidRPr="00CB11FA">
        <w:rPr>
          <w:rtl/>
          <w:lang w:bidi="ar-KW"/>
        </w:rPr>
        <w:t>.</w:t>
      </w:r>
    </w:p>
    <w:p w:rsidR="009357C1" w:rsidRPr="00CB11FA" w:rsidRDefault="009357C1" w:rsidP="006618DE">
      <w:pPr>
        <w:pStyle w:val="10"/>
        <w:widowControl w:val="0"/>
        <w:numPr>
          <w:ilvl w:val="0"/>
          <w:numId w:val="42"/>
        </w:numPr>
        <w:ind w:left="283" w:hanging="283"/>
        <w:rPr>
          <w:lang w:bidi="ar-KW"/>
        </w:rPr>
      </w:pPr>
      <w:r w:rsidRPr="00CB11FA">
        <w:rPr>
          <w:rtl/>
          <w:lang w:bidi="ar-KW"/>
        </w:rPr>
        <w:t xml:space="preserve">ثبت عن النبي </w:t>
      </w:r>
      <w:r w:rsidR="00107E13" w:rsidRPr="00CB11FA">
        <w:rPr>
          <w:rFonts w:ascii="AGA Arabesque" w:hAnsi="AGA Arabesque" w:cs="Times New Roman"/>
          <w:sz w:val="32"/>
          <w:szCs w:val="32"/>
          <w:lang w:bidi="ar-KW"/>
        </w:rPr>
        <w:t></w:t>
      </w:r>
      <w:r w:rsidRPr="00CB11FA">
        <w:rPr>
          <w:rtl/>
          <w:lang w:bidi="ar-KW"/>
        </w:rPr>
        <w:t xml:space="preserve"> أنه استأسر بني قريظة وقتلهم</w:t>
      </w:r>
      <w:r w:rsidR="005274DE" w:rsidRPr="00CB11FA">
        <w:rPr>
          <w:sz w:val="36"/>
          <w:vertAlign w:val="superscript"/>
          <w:rtl/>
          <w:lang w:bidi="ar-KW"/>
        </w:rPr>
        <w:t>(</w:t>
      </w:r>
      <w:r w:rsidRPr="00CB11FA">
        <w:rPr>
          <w:rStyle w:val="a6"/>
          <w:rFonts w:cs="Traditional Arabic"/>
          <w:sz w:val="36"/>
          <w:rtl/>
          <w:lang w:bidi="ar-KW"/>
        </w:rPr>
        <w:footnoteReference w:id="152"/>
      </w:r>
      <w:r w:rsidR="005274DE" w:rsidRPr="00CB11FA">
        <w:rPr>
          <w:sz w:val="36"/>
          <w:vertAlign w:val="superscript"/>
          <w:rtl/>
          <w:lang w:bidi="ar-KW"/>
        </w:rPr>
        <w:t>)</w:t>
      </w:r>
      <w:r w:rsidRPr="00CB11FA">
        <w:rPr>
          <w:rtl/>
          <w:lang w:bidi="ar-KW"/>
        </w:rPr>
        <w:t xml:space="preserve">. </w:t>
      </w:r>
    </w:p>
    <w:p w:rsidR="009357C1" w:rsidRPr="00CB11FA" w:rsidRDefault="009357C1" w:rsidP="006618DE">
      <w:pPr>
        <w:pStyle w:val="10"/>
        <w:widowControl w:val="0"/>
        <w:numPr>
          <w:ilvl w:val="0"/>
          <w:numId w:val="42"/>
        </w:numPr>
        <w:ind w:left="283" w:hanging="283"/>
        <w:rPr>
          <w:lang w:bidi="ar-KW"/>
        </w:rPr>
      </w:pPr>
      <w:r w:rsidRPr="00CB11FA">
        <w:rPr>
          <w:rtl/>
          <w:lang w:bidi="ar-KW"/>
        </w:rPr>
        <w:t xml:space="preserve">عن علي </w:t>
      </w:r>
      <w:r w:rsidR="00963C96" w:rsidRPr="00CB11FA">
        <w:rPr>
          <w:rFonts w:ascii="AGA Arabesque" w:hAnsi="AGA Arabesque"/>
          <w:sz w:val="32"/>
          <w:lang w:bidi="ar-KW"/>
        </w:rPr>
        <w:t></w:t>
      </w:r>
      <w:r w:rsidR="006C3C4C" w:rsidRPr="00CB11FA">
        <w:rPr>
          <w:rFonts w:ascii="AGA Arabesque" w:hAnsi="AGA Arabesque"/>
          <w:sz w:val="32"/>
          <w:rtl/>
          <w:lang w:bidi="ar-KW"/>
        </w:rPr>
        <w:t>:</w:t>
      </w:r>
      <w:r w:rsidRPr="00CB11FA">
        <w:rPr>
          <w:rtl/>
          <w:lang w:bidi="ar-KW"/>
        </w:rPr>
        <w:t xml:space="preserve"> </w:t>
      </w:r>
      <w:r w:rsidR="00B42CF0" w:rsidRPr="00CB11FA">
        <w:rPr>
          <w:rFonts w:ascii="Traditional Arabic" w:hAnsi="Traditional Arabic"/>
          <w:w w:val="80"/>
          <w:sz w:val="34"/>
          <w:szCs w:val="22"/>
          <w:rtl/>
          <w:lang w:bidi="ar-KW"/>
        </w:rPr>
        <w:t>((</w:t>
      </w:r>
      <w:r w:rsidRPr="00CB11FA">
        <w:rPr>
          <w:rtl/>
          <w:lang w:bidi="ar-KW"/>
        </w:rPr>
        <w:t xml:space="preserve">أن رسول الله </w:t>
      </w:r>
      <w:r w:rsidR="00107E13" w:rsidRPr="00CB11FA">
        <w:rPr>
          <w:rFonts w:ascii="AGA Arabesque" w:hAnsi="AGA Arabesque" w:cs="Times New Roman"/>
          <w:sz w:val="32"/>
          <w:szCs w:val="32"/>
          <w:lang w:bidi="ar-KW"/>
        </w:rPr>
        <w:t></w:t>
      </w:r>
      <w:r w:rsidRPr="00CB11FA">
        <w:rPr>
          <w:rtl/>
          <w:lang w:bidi="ar-KW"/>
        </w:rPr>
        <w:t xml:space="preserve"> قال</w:t>
      </w:r>
      <w:r w:rsidR="00B42CF0" w:rsidRPr="00CB11FA">
        <w:rPr>
          <w:rFonts w:hint="cs"/>
          <w:rtl/>
          <w:lang w:bidi="ar-KW"/>
        </w:rPr>
        <w:t>:</w:t>
      </w:r>
      <w:r w:rsidRPr="00CB11FA">
        <w:rPr>
          <w:rtl/>
          <w:lang w:bidi="ar-KW"/>
        </w:rPr>
        <w:t xml:space="preserve"> إن جبرائيل هبط عليه فقال له</w:t>
      </w:r>
      <w:r w:rsidR="00B42CF0" w:rsidRPr="00CB11FA">
        <w:rPr>
          <w:rFonts w:hint="cs"/>
          <w:rtl/>
          <w:lang w:bidi="ar-KW"/>
        </w:rPr>
        <w:t>:</w:t>
      </w:r>
      <w:r w:rsidRPr="00CB11FA">
        <w:rPr>
          <w:rtl/>
          <w:lang w:bidi="ar-KW"/>
        </w:rPr>
        <w:t xml:space="preserve"> خيرهم </w:t>
      </w:r>
      <w:r w:rsidR="00B42CF0" w:rsidRPr="00CB11FA">
        <w:rPr>
          <w:rFonts w:hint="cs"/>
          <w:rtl/>
          <w:lang w:bidi="ar-KW"/>
        </w:rPr>
        <w:t>-</w:t>
      </w:r>
      <w:r w:rsidRPr="00CB11FA">
        <w:rPr>
          <w:rtl/>
          <w:lang w:bidi="ar-KW"/>
        </w:rPr>
        <w:t>يعني أصحابك</w:t>
      </w:r>
      <w:r w:rsidR="00B42CF0" w:rsidRPr="00CB11FA">
        <w:rPr>
          <w:rFonts w:hint="cs"/>
          <w:rtl/>
          <w:lang w:bidi="ar-KW"/>
        </w:rPr>
        <w:t>-</w:t>
      </w:r>
      <w:r w:rsidRPr="00CB11FA">
        <w:rPr>
          <w:rtl/>
          <w:lang w:bidi="ar-KW"/>
        </w:rPr>
        <w:t xml:space="preserve"> في أسارى بدر القت</w:t>
      </w:r>
      <w:r w:rsidR="00B2363B">
        <w:rPr>
          <w:rtl/>
          <w:lang w:bidi="ar-KW"/>
        </w:rPr>
        <w:t>ل أو الفداء على أن يقتل منهم قا</w:t>
      </w:r>
      <w:r w:rsidR="00B2363B">
        <w:rPr>
          <w:rFonts w:hint="cs"/>
          <w:rtl/>
          <w:lang w:bidi="ar-KW"/>
        </w:rPr>
        <w:t>ب</w:t>
      </w:r>
      <w:r w:rsidRPr="00CB11FA">
        <w:rPr>
          <w:rtl/>
          <w:lang w:bidi="ar-KW"/>
        </w:rPr>
        <w:t>ل</w:t>
      </w:r>
      <w:r w:rsidR="00B2363B">
        <w:rPr>
          <w:rFonts w:hint="cs"/>
          <w:rtl/>
          <w:lang w:bidi="ar-KW"/>
        </w:rPr>
        <w:t>اً</w:t>
      </w:r>
      <w:r w:rsidRPr="00CB11FA">
        <w:rPr>
          <w:rtl/>
          <w:lang w:bidi="ar-KW"/>
        </w:rPr>
        <w:t xml:space="preserve"> مثلهم</w:t>
      </w:r>
      <w:r w:rsidR="00B2363B">
        <w:rPr>
          <w:rFonts w:hint="cs"/>
          <w:rtl/>
          <w:lang w:bidi="ar-KW"/>
        </w:rPr>
        <w:t>.</w:t>
      </w:r>
      <w:r w:rsidRPr="00CB11FA">
        <w:rPr>
          <w:rtl/>
          <w:lang w:bidi="ar-KW"/>
        </w:rPr>
        <w:t xml:space="preserve"> قالوا</w:t>
      </w:r>
      <w:r w:rsidR="00B2363B">
        <w:rPr>
          <w:rFonts w:hint="cs"/>
          <w:rtl/>
          <w:lang w:bidi="ar-KW"/>
        </w:rPr>
        <w:t>:</w:t>
      </w:r>
      <w:r w:rsidRPr="00CB11FA">
        <w:rPr>
          <w:rtl/>
          <w:lang w:bidi="ar-KW"/>
        </w:rPr>
        <w:t xml:space="preserve"> الفداء ويقتل منا</w:t>
      </w:r>
      <w:r w:rsidR="00B42CF0" w:rsidRPr="00CB11FA">
        <w:rPr>
          <w:rFonts w:ascii="Traditional Arabic" w:hAnsi="Traditional Arabic"/>
          <w:w w:val="80"/>
          <w:sz w:val="34"/>
          <w:szCs w:val="22"/>
          <w:rtl/>
          <w:lang w:bidi="ar-KW"/>
        </w:rPr>
        <w:t>))</w:t>
      </w:r>
      <w:r w:rsidR="005274DE" w:rsidRPr="00CB11FA">
        <w:rPr>
          <w:sz w:val="36"/>
          <w:vertAlign w:val="superscript"/>
          <w:rtl/>
          <w:lang w:bidi="ar-KW"/>
        </w:rPr>
        <w:t>(</w:t>
      </w:r>
      <w:r w:rsidRPr="00CB11FA">
        <w:rPr>
          <w:rStyle w:val="a6"/>
          <w:rFonts w:cs="Traditional Arabic"/>
          <w:sz w:val="36"/>
          <w:rtl/>
          <w:lang w:bidi="ar-KW"/>
        </w:rPr>
        <w:footnoteReference w:id="153"/>
      </w:r>
      <w:r w:rsidR="005274DE" w:rsidRPr="00CB11FA">
        <w:rPr>
          <w:sz w:val="36"/>
          <w:vertAlign w:val="superscript"/>
          <w:rtl/>
          <w:lang w:bidi="ar-KW"/>
        </w:rPr>
        <w:t>)</w:t>
      </w:r>
      <w:r w:rsidRPr="00CB11FA">
        <w:rPr>
          <w:rtl/>
          <w:lang w:bidi="ar-KW"/>
        </w:rPr>
        <w:t>.</w:t>
      </w:r>
    </w:p>
    <w:p w:rsidR="009357C1" w:rsidRDefault="009357C1" w:rsidP="00AC624B">
      <w:pPr>
        <w:widowControl w:val="0"/>
        <w:ind w:left="0" w:firstLine="340"/>
        <w:rPr>
          <w:rFonts w:hint="cs"/>
          <w:rtl/>
          <w:lang w:bidi="ar-KW"/>
        </w:rPr>
      </w:pPr>
      <w:r w:rsidRPr="00CB11FA">
        <w:rPr>
          <w:b/>
          <w:bCs/>
          <w:rtl/>
          <w:lang w:bidi="ar-KW"/>
        </w:rPr>
        <w:t>وجه الدلالة</w:t>
      </w:r>
      <w:r w:rsidR="00B42CF0" w:rsidRPr="00CB11FA">
        <w:rPr>
          <w:rFonts w:hint="cs"/>
          <w:b/>
          <w:bCs/>
          <w:rtl/>
          <w:lang w:bidi="ar-KW"/>
        </w:rPr>
        <w:t>:</w:t>
      </w:r>
      <w:r w:rsidRPr="00CB11FA">
        <w:rPr>
          <w:rtl/>
          <w:lang w:bidi="ar-KW"/>
        </w:rPr>
        <w:t xml:space="preserve"> أن النبي </w:t>
      </w:r>
      <w:r w:rsidR="00107E13" w:rsidRPr="00CB11FA">
        <w:rPr>
          <w:rFonts w:ascii="AGA Arabesque" w:hAnsi="AGA Arabesque" w:cs="Times New Roman"/>
          <w:sz w:val="32"/>
          <w:szCs w:val="32"/>
          <w:lang w:bidi="ar-KW"/>
        </w:rPr>
        <w:t></w:t>
      </w:r>
      <w:r w:rsidRPr="00CB11FA">
        <w:rPr>
          <w:rtl/>
          <w:lang w:bidi="ar-KW"/>
        </w:rPr>
        <w:t xml:space="preserve"> أجاز قتل الأسرى وقد فعل في </w:t>
      </w:r>
      <w:r w:rsidR="00B2363B">
        <w:rPr>
          <w:rtl/>
          <w:lang w:bidi="ar-KW"/>
        </w:rPr>
        <w:t>غزواته فدل على مشروعية</w:t>
      </w:r>
      <w:r w:rsidRPr="00CB11FA">
        <w:rPr>
          <w:rtl/>
          <w:lang w:bidi="ar-KW"/>
        </w:rPr>
        <w:t xml:space="preserve"> قتل الأسارى إذا رأى </w:t>
      </w:r>
      <w:r w:rsidR="00B2363B">
        <w:rPr>
          <w:rFonts w:hint="cs"/>
          <w:rtl/>
          <w:lang w:bidi="ar-KW"/>
        </w:rPr>
        <w:t xml:space="preserve">الإمام </w:t>
      </w:r>
      <w:r w:rsidRPr="00CB11FA">
        <w:rPr>
          <w:rtl/>
          <w:lang w:bidi="ar-KW"/>
        </w:rPr>
        <w:t>في ذلك مصلحة للمسلمين.</w:t>
      </w:r>
    </w:p>
    <w:p w:rsidR="00F431CB" w:rsidRPr="00F431CB" w:rsidRDefault="00F431CB" w:rsidP="00AC624B">
      <w:pPr>
        <w:widowControl w:val="0"/>
        <w:ind w:left="0" w:firstLine="340"/>
        <w:rPr>
          <w:rFonts w:hint="cs"/>
          <w:sz w:val="8"/>
          <w:szCs w:val="20"/>
          <w:rtl/>
          <w:lang w:bidi="ar-KW"/>
        </w:rPr>
      </w:pPr>
    </w:p>
    <w:p w:rsidR="00F431CB" w:rsidRPr="00CB11FA" w:rsidRDefault="00F431CB" w:rsidP="00F431CB">
      <w:pPr>
        <w:widowControl w:val="0"/>
        <w:ind w:left="0"/>
        <w:jc w:val="center"/>
        <w:rPr>
          <w:sz w:val="36"/>
          <w:rtl/>
        </w:rPr>
      </w:pPr>
      <w:r w:rsidRPr="00CB11FA">
        <w:rPr>
          <w:sz w:val="36"/>
        </w:rPr>
        <w:sym w:font="AGA Arabesque" w:char="0024"/>
      </w:r>
      <w:r w:rsidRPr="00CB11FA">
        <w:rPr>
          <w:sz w:val="36"/>
        </w:rPr>
        <w:sym w:font="AGA Arabesque" w:char="0024"/>
      </w:r>
      <w:r w:rsidRPr="00CB11FA">
        <w:rPr>
          <w:sz w:val="36"/>
        </w:rPr>
        <w:sym w:font="AGA Arabesque" w:char="0024"/>
      </w:r>
    </w:p>
    <w:p w:rsidR="00F431CB" w:rsidRPr="00F431CB" w:rsidRDefault="00F431CB" w:rsidP="00AC624B">
      <w:pPr>
        <w:widowControl w:val="0"/>
        <w:ind w:left="0" w:firstLine="340"/>
        <w:rPr>
          <w:sz w:val="8"/>
          <w:szCs w:val="20"/>
          <w:rtl/>
          <w:lang w:bidi="ar-KW"/>
        </w:rPr>
      </w:pPr>
    </w:p>
    <w:p w:rsidR="009357C1" w:rsidRPr="00CB11FA" w:rsidRDefault="009357C1" w:rsidP="00F431CB">
      <w:pPr>
        <w:widowControl w:val="0"/>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المبحث الخامس</w:t>
      </w:r>
    </w:p>
    <w:p w:rsidR="009357C1" w:rsidRPr="00CB11FA" w:rsidRDefault="009357C1" w:rsidP="00F431CB">
      <w:pPr>
        <w:widowControl w:val="0"/>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افتداء الأسارى بالمال</w:t>
      </w:r>
    </w:p>
    <w:p w:rsidR="009357C1" w:rsidRPr="00CB11FA" w:rsidRDefault="009357C1" w:rsidP="00AC624B">
      <w:pPr>
        <w:widowControl w:val="0"/>
        <w:ind w:left="0" w:firstLine="340"/>
        <w:rPr>
          <w:rtl/>
          <w:lang w:bidi="ar-KW"/>
        </w:rPr>
      </w:pPr>
      <w:r w:rsidRPr="00CB11FA">
        <w:rPr>
          <w:rtl/>
          <w:lang w:bidi="ar-KW"/>
        </w:rPr>
        <w:t>يجوز افتداء الأسارى بالمال.</w:t>
      </w:r>
    </w:p>
    <w:p w:rsidR="009357C1" w:rsidRPr="00CB11FA" w:rsidRDefault="009357C1" w:rsidP="00B935C7">
      <w:pPr>
        <w:widowControl w:val="0"/>
        <w:ind w:left="0" w:firstLine="340"/>
        <w:rPr>
          <w:rtl/>
          <w:lang w:bidi="ar-KW"/>
        </w:rPr>
      </w:pPr>
      <w:r w:rsidRPr="00CB11FA">
        <w:rPr>
          <w:rtl/>
          <w:lang w:bidi="ar-KW"/>
        </w:rPr>
        <w:t>عن خالد بن زيد</w:t>
      </w:r>
      <w:r w:rsidR="00730003" w:rsidRPr="00CB11FA">
        <w:rPr>
          <w:rtl/>
          <w:lang w:bidi="ar-KW"/>
        </w:rPr>
        <w:t>,</w:t>
      </w:r>
      <w:r w:rsidRPr="00CB11FA">
        <w:rPr>
          <w:rtl/>
          <w:lang w:bidi="ar-KW"/>
        </w:rPr>
        <w:t xml:space="preserve"> وكانت عينه أصيبت بالسوس</w:t>
      </w:r>
      <w:r w:rsidR="00730003" w:rsidRPr="00CB11FA">
        <w:rPr>
          <w:rtl/>
          <w:lang w:bidi="ar-KW"/>
        </w:rPr>
        <w:t>,</w:t>
      </w:r>
      <w:r w:rsidRPr="00CB11FA">
        <w:rPr>
          <w:rtl/>
          <w:lang w:bidi="ar-KW"/>
        </w:rPr>
        <w:t xml:space="preserve"> فقال: </w:t>
      </w:r>
      <w:r w:rsidR="003076F8" w:rsidRPr="00CB11FA">
        <w:rPr>
          <w:rFonts w:ascii="Traditional Arabic" w:hAnsi="Traditional Arabic"/>
          <w:w w:val="80"/>
          <w:sz w:val="34"/>
          <w:szCs w:val="22"/>
          <w:rtl/>
          <w:lang w:bidi="ar-KW"/>
        </w:rPr>
        <w:t>((</w:t>
      </w:r>
      <w:r w:rsidRPr="00CB11FA">
        <w:rPr>
          <w:rtl/>
          <w:lang w:bidi="ar-KW"/>
        </w:rPr>
        <w:t>حاصرنا مدينتها فلقينا جهدا</w:t>
      </w:r>
      <w:r w:rsidR="00730003" w:rsidRPr="00CB11FA">
        <w:rPr>
          <w:rtl/>
          <w:lang w:bidi="ar-KW"/>
        </w:rPr>
        <w:t>,</w:t>
      </w:r>
      <w:r w:rsidRPr="00CB11FA">
        <w:rPr>
          <w:rtl/>
          <w:lang w:bidi="ar-KW"/>
        </w:rPr>
        <w:t xml:space="preserve"> وأمير الجيش أبو موسى الأشعري</w:t>
      </w:r>
      <w:r w:rsidR="00730003" w:rsidRPr="00CB11FA">
        <w:rPr>
          <w:rtl/>
          <w:lang w:bidi="ar-KW"/>
        </w:rPr>
        <w:t>,</w:t>
      </w:r>
      <w:r w:rsidRPr="00CB11FA">
        <w:rPr>
          <w:rtl/>
          <w:lang w:bidi="ar-KW"/>
        </w:rPr>
        <w:t xml:space="preserve"> فصالحه دهقان على أن يفتح له المدينة</w:t>
      </w:r>
      <w:r w:rsidR="00730003" w:rsidRPr="00CB11FA">
        <w:rPr>
          <w:rtl/>
          <w:lang w:bidi="ar-KW"/>
        </w:rPr>
        <w:t>,</w:t>
      </w:r>
      <w:r w:rsidRPr="00CB11FA">
        <w:rPr>
          <w:rtl/>
          <w:lang w:bidi="ar-KW"/>
        </w:rPr>
        <w:t xml:space="preserve"> ويؤمن مائة من </w:t>
      </w:r>
      <w:r w:rsidRPr="00CB11FA">
        <w:rPr>
          <w:rtl/>
          <w:lang w:bidi="ar-KW"/>
        </w:rPr>
        <w:lastRenderedPageBreak/>
        <w:t>أهله</w:t>
      </w:r>
      <w:r w:rsidR="00730003" w:rsidRPr="00CB11FA">
        <w:rPr>
          <w:rtl/>
          <w:lang w:bidi="ar-KW"/>
        </w:rPr>
        <w:t>,</w:t>
      </w:r>
      <w:r w:rsidRPr="00CB11FA">
        <w:rPr>
          <w:rtl/>
          <w:lang w:bidi="ar-KW"/>
        </w:rPr>
        <w:t xml:space="preserve"> ففعل</w:t>
      </w:r>
      <w:r w:rsidR="00730003" w:rsidRPr="00CB11FA">
        <w:rPr>
          <w:rtl/>
          <w:lang w:bidi="ar-KW"/>
        </w:rPr>
        <w:t>,</w:t>
      </w:r>
      <w:r w:rsidRPr="00CB11FA">
        <w:rPr>
          <w:rtl/>
          <w:lang w:bidi="ar-KW"/>
        </w:rPr>
        <w:t xml:space="preserve"> فأخذ عهد أبي موسى ومن معه</w:t>
      </w:r>
      <w:r w:rsidR="00730003" w:rsidRPr="00CB11FA">
        <w:rPr>
          <w:rtl/>
          <w:lang w:bidi="ar-KW"/>
        </w:rPr>
        <w:t>,</w:t>
      </w:r>
      <w:r w:rsidRPr="00CB11FA">
        <w:rPr>
          <w:rtl/>
          <w:lang w:bidi="ar-KW"/>
        </w:rPr>
        <w:t xml:space="preserve"> فقال أبو موسى: اعزلهم</w:t>
      </w:r>
      <w:r w:rsidR="00730003" w:rsidRPr="00CB11FA">
        <w:rPr>
          <w:rtl/>
          <w:lang w:bidi="ar-KW"/>
        </w:rPr>
        <w:t>,</w:t>
      </w:r>
      <w:r w:rsidRPr="00CB11FA">
        <w:rPr>
          <w:rtl/>
          <w:lang w:bidi="ar-KW"/>
        </w:rPr>
        <w:t xml:space="preserve"> فجعل يعزلهم</w:t>
      </w:r>
      <w:r w:rsidR="00730003" w:rsidRPr="00CB11FA">
        <w:rPr>
          <w:rtl/>
          <w:lang w:bidi="ar-KW"/>
        </w:rPr>
        <w:t>,</w:t>
      </w:r>
      <w:r w:rsidRPr="00CB11FA">
        <w:rPr>
          <w:rtl/>
          <w:lang w:bidi="ar-KW"/>
        </w:rPr>
        <w:t xml:space="preserve"> وجعل أبو موسى يقول لأصحابه: إني لأرجو أن يخدعه الله عن نفسه</w:t>
      </w:r>
      <w:r w:rsidR="00730003" w:rsidRPr="00CB11FA">
        <w:rPr>
          <w:rtl/>
          <w:lang w:bidi="ar-KW"/>
        </w:rPr>
        <w:t>,</w:t>
      </w:r>
      <w:r w:rsidRPr="00CB11FA">
        <w:rPr>
          <w:rtl/>
          <w:lang w:bidi="ar-KW"/>
        </w:rPr>
        <w:t xml:space="preserve"> فعزل المائة</w:t>
      </w:r>
      <w:r w:rsidR="00730003" w:rsidRPr="00CB11FA">
        <w:rPr>
          <w:rtl/>
          <w:lang w:bidi="ar-KW"/>
        </w:rPr>
        <w:t>,</w:t>
      </w:r>
      <w:r w:rsidRPr="00CB11FA">
        <w:rPr>
          <w:rtl/>
          <w:lang w:bidi="ar-KW"/>
        </w:rPr>
        <w:t xml:space="preserve"> وبقي عدو الله</w:t>
      </w:r>
      <w:r w:rsidR="00730003" w:rsidRPr="00CB11FA">
        <w:rPr>
          <w:rtl/>
          <w:lang w:bidi="ar-KW"/>
        </w:rPr>
        <w:t>,</w:t>
      </w:r>
      <w:r w:rsidRPr="00CB11FA">
        <w:rPr>
          <w:rtl/>
          <w:lang w:bidi="ar-KW"/>
        </w:rPr>
        <w:t xml:space="preserve"> فأمر به أبو موسى</w:t>
      </w:r>
      <w:r w:rsidR="00730003" w:rsidRPr="00CB11FA">
        <w:rPr>
          <w:rtl/>
          <w:lang w:bidi="ar-KW"/>
        </w:rPr>
        <w:t>,</w:t>
      </w:r>
      <w:r w:rsidRPr="00CB11FA">
        <w:rPr>
          <w:rtl/>
          <w:lang w:bidi="ar-KW"/>
        </w:rPr>
        <w:t xml:space="preserve"> قال: فنادى</w:t>
      </w:r>
      <w:r w:rsidR="00730003" w:rsidRPr="00CB11FA">
        <w:rPr>
          <w:rtl/>
          <w:lang w:bidi="ar-KW"/>
        </w:rPr>
        <w:t>,</w:t>
      </w:r>
      <w:r w:rsidRPr="00CB11FA">
        <w:rPr>
          <w:rtl/>
          <w:lang w:bidi="ar-KW"/>
        </w:rPr>
        <w:t xml:space="preserve"> وبذل مالا</w:t>
      </w:r>
      <w:r w:rsidR="00951435" w:rsidRPr="00CB11FA">
        <w:rPr>
          <w:rFonts w:hint="cs"/>
          <w:rtl/>
          <w:lang w:bidi="ar-KW"/>
        </w:rPr>
        <w:t>ً</w:t>
      </w:r>
      <w:r w:rsidRPr="00CB11FA">
        <w:rPr>
          <w:rtl/>
          <w:lang w:bidi="ar-KW"/>
        </w:rPr>
        <w:t xml:space="preserve"> كثيرا</w:t>
      </w:r>
      <w:r w:rsidR="00951435" w:rsidRPr="00CB11FA">
        <w:rPr>
          <w:rFonts w:hint="cs"/>
          <w:rtl/>
          <w:lang w:bidi="ar-KW"/>
        </w:rPr>
        <w:t>ً</w:t>
      </w:r>
      <w:r w:rsidR="00730003" w:rsidRPr="00CB11FA">
        <w:rPr>
          <w:rtl/>
          <w:lang w:bidi="ar-KW"/>
        </w:rPr>
        <w:t>,</w:t>
      </w:r>
      <w:r w:rsidRPr="00CB11FA">
        <w:rPr>
          <w:rtl/>
          <w:lang w:bidi="ar-KW"/>
        </w:rPr>
        <w:t xml:space="preserve"> فأبى عليه</w:t>
      </w:r>
      <w:r w:rsidR="00730003" w:rsidRPr="00CB11FA">
        <w:rPr>
          <w:rtl/>
          <w:lang w:bidi="ar-KW"/>
        </w:rPr>
        <w:t>,</w:t>
      </w:r>
      <w:r w:rsidRPr="00CB11FA">
        <w:rPr>
          <w:rtl/>
          <w:lang w:bidi="ar-KW"/>
        </w:rPr>
        <w:t xml:space="preserve"> وضرب عنقه</w:t>
      </w:r>
      <w:r w:rsidR="00951435" w:rsidRPr="00CB11FA">
        <w:rPr>
          <w:rFonts w:ascii="Traditional Arabic" w:hAnsi="Traditional Arabic"/>
          <w:w w:val="80"/>
          <w:sz w:val="34"/>
          <w:szCs w:val="22"/>
          <w:rtl/>
          <w:lang w:bidi="ar-KW"/>
        </w:rPr>
        <w:t>))</w:t>
      </w:r>
      <w:r w:rsidR="005274DE" w:rsidRPr="00CB11FA">
        <w:rPr>
          <w:sz w:val="36"/>
          <w:vertAlign w:val="superscript"/>
          <w:rtl/>
          <w:lang w:bidi="ar-KW"/>
        </w:rPr>
        <w:t>(</w:t>
      </w:r>
      <w:r w:rsidRPr="00CB11FA">
        <w:rPr>
          <w:rStyle w:val="a6"/>
          <w:rFonts w:cs="Traditional Arabic"/>
          <w:sz w:val="36"/>
          <w:rtl/>
          <w:lang w:bidi="ar-KW"/>
        </w:rPr>
        <w:footnoteReference w:id="154"/>
      </w:r>
      <w:r w:rsidR="005274DE" w:rsidRPr="00CB11FA">
        <w:rPr>
          <w:sz w:val="36"/>
          <w:vertAlign w:val="superscript"/>
          <w:rtl/>
          <w:lang w:bidi="ar-KW"/>
        </w:rPr>
        <w:t>)</w:t>
      </w:r>
      <w:r w:rsidRPr="00CB11FA">
        <w:rPr>
          <w:rtl/>
          <w:lang w:bidi="ar-KW"/>
        </w:rPr>
        <w:t xml:space="preserve">. </w:t>
      </w:r>
    </w:p>
    <w:p w:rsidR="009357C1" w:rsidRPr="00CB11FA" w:rsidRDefault="009357C1" w:rsidP="00AC624B">
      <w:pPr>
        <w:widowControl w:val="0"/>
        <w:ind w:left="0" w:firstLine="340"/>
        <w:rPr>
          <w:rtl/>
          <w:lang w:bidi="ar-KW"/>
        </w:rPr>
      </w:pPr>
      <w:r w:rsidRPr="00CB11FA">
        <w:rPr>
          <w:rtl/>
          <w:lang w:bidi="ar-KW"/>
        </w:rPr>
        <w:t>قال به جماهير أهل العلم من الصحابة والتابعين والأئمة المشهورين في جميع الأمصار في جواز فداء الأسارى بمال إذا رأى الإمام فيه مصلحة في فدائهم بالمال</w:t>
      </w:r>
      <w:r w:rsidR="005274DE" w:rsidRPr="00CB11FA">
        <w:rPr>
          <w:sz w:val="36"/>
          <w:vertAlign w:val="superscript"/>
          <w:rtl/>
          <w:lang w:bidi="ar-KW"/>
        </w:rPr>
        <w:t>(</w:t>
      </w:r>
      <w:r w:rsidRPr="00CB11FA">
        <w:rPr>
          <w:rStyle w:val="a6"/>
          <w:rFonts w:cs="Traditional Arabic"/>
          <w:sz w:val="36"/>
          <w:rtl/>
          <w:lang w:bidi="ar-KW"/>
        </w:rPr>
        <w:footnoteReference w:id="155"/>
      </w:r>
      <w:r w:rsidR="005274DE" w:rsidRPr="00CB11FA">
        <w:rPr>
          <w:sz w:val="36"/>
          <w:vertAlign w:val="superscript"/>
          <w:rtl/>
          <w:lang w:bidi="ar-KW"/>
        </w:rPr>
        <w:t>)</w:t>
      </w:r>
      <w:r w:rsidRPr="00CB11FA">
        <w:rPr>
          <w:rtl/>
          <w:lang w:bidi="ar-KW"/>
        </w:rPr>
        <w:t>.</w:t>
      </w:r>
    </w:p>
    <w:p w:rsidR="009357C1" w:rsidRPr="00CB11FA" w:rsidRDefault="006618DE" w:rsidP="00664DD9">
      <w:pPr>
        <w:pStyle w:val="10"/>
        <w:widowControl w:val="0"/>
        <w:numPr>
          <w:ilvl w:val="0"/>
          <w:numId w:val="43"/>
        </w:numPr>
        <w:ind w:left="283" w:hanging="283"/>
        <w:rPr>
          <w:rtl/>
          <w:lang w:bidi="ar-KW"/>
        </w:rPr>
      </w:pPr>
      <w:r w:rsidRPr="00CB11FA">
        <w:rPr>
          <w:rFonts w:hint="cs"/>
          <w:rtl/>
          <w:lang w:bidi="ar-KW"/>
        </w:rPr>
        <w:t xml:space="preserve">عن </w:t>
      </w:r>
      <w:r w:rsidR="009357C1" w:rsidRPr="00CB11FA">
        <w:rPr>
          <w:rtl/>
          <w:lang w:bidi="ar-KW"/>
        </w:rPr>
        <w:t xml:space="preserve">عمر بن الخطاب </w:t>
      </w:r>
      <w:r w:rsidR="00963C96" w:rsidRPr="00CB11FA">
        <w:rPr>
          <w:rFonts w:ascii="AGA Arabesque" w:hAnsi="AGA Arabesque"/>
          <w:sz w:val="32"/>
          <w:lang w:bidi="ar-KW"/>
        </w:rPr>
        <w:t></w:t>
      </w:r>
      <w:r w:rsidR="00963C96" w:rsidRPr="00CB11FA">
        <w:rPr>
          <w:rFonts w:ascii="AGA Arabesque" w:hAnsi="AGA Arabesque"/>
          <w:sz w:val="32"/>
          <w:rtl/>
          <w:lang w:bidi="ar-KW"/>
        </w:rPr>
        <w:t xml:space="preserve"> </w:t>
      </w:r>
      <w:r w:rsidR="009357C1" w:rsidRPr="00CB11FA">
        <w:rPr>
          <w:rtl/>
          <w:lang w:bidi="ar-KW"/>
        </w:rPr>
        <w:t>قال</w:t>
      </w:r>
      <w:r w:rsidR="006C3C4C" w:rsidRPr="00CB11FA">
        <w:rPr>
          <w:rtl/>
          <w:lang w:bidi="ar-KW"/>
        </w:rPr>
        <w:t>:</w:t>
      </w:r>
      <w:r w:rsidR="009357C1" w:rsidRPr="00CB11FA">
        <w:rPr>
          <w:rtl/>
          <w:lang w:bidi="ar-KW"/>
        </w:rPr>
        <w:t xml:space="preserve"> </w:t>
      </w:r>
      <w:r w:rsidR="003639D4" w:rsidRPr="00CB11FA">
        <w:rPr>
          <w:rFonts w:ascii="Traditional Arabic" w:hAnsi="Traditional Arabic"/>
          <w:w w:val="80"/>
          <w:sz w:val="34"/>
          <w:szCs w:val="22"/>
          <w:rtl/>
          <w:lang w:bidi="ar-KW"/>
        </w:rPr>
        <w:t>((</w:t>
      </w:r>
      <w:r w:rsidR="009357C1" w:rsidRPr="00CB11FA">
        <w:rPr>
          <w:rtl/>
          <w:lang w:bidi="ar-KW"/>
        </w:rPr>
        <w:t xml:space="preserve">لما كان يوم بدر فأخذ يعني النبي </w:t>
      </w:r>
      <w:r w:rsidR="00107E13" w:rsidRPr="00CB11FA">
        <w:rPr>
          <w:rFonts w:ascii="AGA Arabesque" w:hAnsi="AGA Arabesque" w:cs="Times New Roman"/>
          <w:sz w:val="32"/>
          <w:szCs w:val="32"/>
          <w:lang w:bidi="ar-KW"/>
        </w:rPr>
        <w:t></w:t>
      </w:r>
      <w:r w:rsidR="009357C1" w:rsidRPr="00CB11FA">
        <w:rPr>
          <w:rtl/>
          <w:lang w:bidi="ar-KW"/>
        </w:rPr>
        <w:t xml:space="preserve"> الفداء أنزل الله عزوجل </w:t>
      </w:r>
      <w:r w:rsidR="006B5004" w:rsidRPr="00CB11FA">
        <w:rPr>
          <w:rFonts w:ascii="QCF_BSML" w:hAnsi="QCF_BSML" w:cs="QCF_BSML"/>
          <w:sz w:val="32"/>
          <w:szCs w:val="32"/>
          <w:rtl/>
        </w:rPr>
        <w:t>ﮋ</w:t>
      </w:r>
      <w:r w:rsidR="006B5004" w:rsidRPr="00CB11FA">
        <w:rPr>
          <w:rFonts w:ascii="QCF_BSML" w:hAnsi="QCF_BSML" w:cs="QCF_BSML"/>
          <w:sz w:val="2"/>
          <w:szCs w:val="2"/>
          <w:rtl/>
        </w:rPr>
        <w:t xml:space="preserve"> </w:t>
      </w:r>
      <w:r w:rsidR="006B5004" w:rsidRPr="00CB11FA">
        <w:rPr>
          <w:rFonts w:ascii="QCF_P185" w:hAnsi="QCF_P185" w:cs="QCF_P185"/>
          <w:sz w:val="32"/>
          <w:szCs w:val="32"/>
          <w:rtl/>
        </w:rPr>
        <w:t>ﯛ</w:t>
      </w:r>
      <w:r w:rsidR="006B5004" w:rsidRPr="00CB11FA">
        <w:rPr>
          <w:rFonts w:ascii="QCF_P185" w:hAnsi="QCF_P185" w:cs="QCF_P185"/>
          <w:sz w:val="2"/>
          <w:szCs w:val="2"/>
          <w:rtl/>
        </w:rPr>
        <w:t xml:space="preserve"> </w:t>
      </w:r>
      <w:r w:rsidR="006B5004" w:rsidRPr="00CB11FA">
        <w:rPr>
          <w:rFonts w:ascii="QCF_P185" w:hAnsi="QCF_P185" w:cs="QCF_P185"/>
          <w:sz w:val="32"/>
          <w:szCs w:val="32"/>
          <w:rtl/>
        </w:rPr>
        <w:t>ﯜ</w:t>
      </w:r>
      <w:r w:rsidR="006B5004" w:rsidRPr="00CB11FA">
        <w:rPr>
          <w:rFonts w:ascii="QCF_P185" w:hAnsi="QCF_P185" w:cs="QCF_P185"/>
          <w:sz w:val="2"/>
          <w:szCs w:val="2"/>
          <w:rtl/>
        </w:rPr>
        <w:t xml:space="preserve">          </w:t>
      </w:r>
      <w:r w:rsidR="006B5004" w:rsidRPr="00CB11FA">
        <w:rPr>
          <w:rFonts w:ascii="QCF_P185" w:hAnsi="QCF_P185" w:cs="QCF_P185"/>
          <w:sz w:val="32"/>
          <w:szCs w:val="32"/>
          <w:rtl/>
        </w:rPr>
        <w:t>ﯝ</w:t>
      </w:r>
      <w:r w:rsidR="006B5004" w:rsidRPr="00CB11FA">
        <w:rPr>
          <w:rFonts w:ascii="QCF_P185" w:hAnsi="QCF_P185" w:cs="QCF_P185"/>
          <w:sz w:val="2"/>
          <w:szCs w:val="2"/>
          <w:rtl/>
        </w:rPr>
        <w:t xml:space="preserve">  </w:t>
      </w:r>
      <w:r w:rsidR="006B5004" w:rsidRPr="00CB11FA">
        <w:rPr>
          <w:rFonts w:ascii="QCF_P185" w:hAnsi="QCF_P185" w:cs="QCF_P185"/>
          <w:sz w:val="32"/>
          <w:szCs w:val="32"/>
          <w:rtl/>
        </w:rPr>
        <w:t>ﯞ</w:t>
      </w:r>
      <w:r w:rsidR="006B5004" w:rsidRPr="00CB11FA">
        <w:rPr>
          <w:rFonts w:ascii="QCF_P185" w:hAnsi="QCF_P185" w:cs="QCF_P185"/>
          <w:sz w:val="2"/>
          <w:szCs w:val="2"/>
          <w:rtl/>
        </w:rPr>
        <w:t xml:space="preserve"> </w:t>
      </w:r>
      <w:r w:rsidR="006B5004" w:rsidRPr="00CB11FA">
        <w:rPr>
          <w:rFonts w:ascii="QCF_P185" w:hAnsi="QCF_P185" w:cs="QCF_P185"/>
          <w:sz w:val="32"/>
          <w:szCs w:val="32"/>
          <w:rtl/>
        </w:rPr>
        <w:t>ﯟ</w:t>
      </w:r>
      <w:r w:rsidR="006B5004" w:rsidRPr="00CB11FA">
        <w:rPr>
          <w:rFonts w:ascii="QCF_P185" w:hAnsi="QCF_P185" w:cs="QCF_P185"/>
          <w:sz w:val="2"/>
          <w:szCs w:val="2"/>
          <w:rtl/>
        </w:rPr>
        <w:t xml:space="preserve">  </w:t>
      </w:r>
      <w:r w:rsidR="006B5004" w:rsidRPr="00CB11FA">
        <w:rPr>
          <w:rFonts w:ascii="QCF_P185" w:hAnsi="QCF_P185" w:cs="QCF_P185"/>
          <w:sz w:val="32"/>
          <w:szCs w:val="32"/>
          <w:rtl/>
        </w:rPr>
        <w:t>ﯠ</w:t>
      </w:r>
      <w:r w:rsidR="006B5004" w:rsidRPr="00CB11FA">
        <w:rPr>
          <w:rFonts w:ascii="QCF_P185" w:hAnsi="QCF_P185" w:cs="QCF_P185"/>
          <w:sz w:val="2"/>
          <w:szCs w:val="2"/>
          <w:rtl/>
        </w:rPr>
        <w:t xml:space="preserve"> </w:t>
      </w:r>
      <w:r w:rsidR="006B5004" w:rsidRPr="00CB11FA">
        <w:rPr>
          <w:rFonts w:ascii="QCF_P185" w:hAnsi="QCF_P185" w:cs="QCF_P185"/>
          <w:sz w:val="32"/>
          <w:szCs w:val="32"/>
          <w:rtl/>
        </w:rPr>
        <w:t>ﯡ</w:t>
      </w:r>
      <w:r w:rsidR="006B5004" w:rsidRPr="00CB11FA">
        <w:rPr>
          <w:rFonts w:ascii="QCF_P185" w:hAnsi="QCF_P185" w:cs="QCF_P185"/>
          <w:sz w:val="2"/>
          <w:szCs w:val="2"/>
          <w:rtl/>
        </w:rPr>
        <w:t xml:space="preserve"> </w:t>
      </w:r>
      <w:r w:rsidR="006B5004" w:rsidRPr="00CB11FA">
        <w:rPr>
          <w:rFonts w:ascii="QCF_P185" w:hAnsi="QCF_P185" w:cs="QCF_P185"/>
          <w:sz w:val="32"/>
          <w:szCs w:val="32"/>
          <w:rtl/>
        </w:rPr>
        <w:t>ﯢ</w:t>
      </w:r>
      <w:r w:rsidR="006B5004" w:rsidRPr="00CB11FA">
        <w:rPr>
          <w:rFonts w:ascii="QCF_P185" w:hAnsi="QCF_P185" w:cs="QCF_P185"/>
          <w:sz w:val="2"/>
          <w:szCs w:val="2"/>
          <w:rtl/>
        </w:rPr>
        <w:t xml:space="preserve"> </w:t>
      </w:r>
      <w:r w:rsidR="006B5004" w:rsidRPr="00CB11FA">
        <w:rPr>
          <w:rFonts w:ascii="QCF_P185" w:hAnsi="QCF_P185" w:cs="QCF_P185"/>
          <w:sz w:val="32"/>
          <w:szCs w:val="32"/>
          <w:rtl/>
        </w:rPr>
        <w:t>ﯣ</w:t>
      </w:r>
      <w:r w:rsidR="006B5004" w:rsidRPr="00CB11FA">
        <w:rPr>
          <w:rFonts w:ascii="QCF_P185" w:hAnsi="QCF_P185" w:cs="QCF_P185"/>
          <w:sz w:val="2"/>
          <w:szCs w:val="2"/>
          <w:rtl/>
        </w:rPr>
        <w:t xml:space="preserve"> </w:t>
      </w:r>
      <w:r w:rsidR="006B5004" w:rsidRPr="00CB11FA">
        <w:rPr>
          <w:rFonts w:ascii="QCF_P185" w:hAnsi="QCF_P185" w:cs="QCF_P185"/>
          <w:sz w:val="32"/>
          <w:szCs w:val="32"/>
          <w:rtl/>
        </w:rPr>
        <w:t>ﯤ</w:t>
      </w:r>
      <w:r w:rsidR="006B5004" w:rsidRPr="00CB11FA">
        <w:rPr>
          <w:rFonts w:ascii="QCF_P185" w:hAnsi="QCF_P185" w:cs="QCF_P185"/>
          <w:sz w:val="2"/>
          <w:szCs w:val="2"/>
          <w:rtl/>
        </w:rPr>
        <w:t xml:space="preserve"> </w:t>
      </w:r>
      <w:r w:rsidR="006B5004" w:rsidRPr="00CB11FA">
        <w:rPr>
          <w:rFonts w:ascii="QCF_P185" w:hAnsi="QCF_P185" w:cs="QCF_P185"/>
          <w:sz w:val="32"/>
          <w:szCs w:val="32"/>
          <w:rtl/>
        </w:rPr>
        <w:t>ﯥﯦ</w:t>
      </w:r>
      <w:r w:rsidR="006B5004" w:rsidRPr="00CB11FA">
        <w:rPr>
          <w:rFonts w:ascii="QCF_P185" w:hAnsi="QCF_P185" w:cs="QCF_P185"/>
          <w:sz w:val="2"/>
          <w:szCs w:val="2"/>
          <w:rtl/>
        </w:rPr>
        <w:t xml:space="preserve"> </w:t>
      </w:r>
      <w:r w:rsidR="006B5004" w:rsidRPr="00CB11FA">
        <w:rPr>
          <w:rFonts w:ascii="QCF_P185" w:hAnsi="QCF_P185" w:cs="QCF_P185"/>
          <w:sz w:val="32"/>
          <w:szCs w:val="32"/>
          <w:rtl/>
        </w:rPr>
        <w:t>ﯧ</w:t>
      </w:r>
      <w:r w:rsidR="006B5004" w:rsidRPr="00CB11FA">
        <w:rPr>
          <w:rFonts w:ascii="QCF_P185" w:hAnsi="QCF_P185" w:cs="QCF_P185"/>
          <w:sz w:val="2"/>
          <w:szCs w:val="2"/>
          <w:rtl/>
        </w:rPr>
        <w:t xml:space="preserve"> </w:t>
      </w:r>
      <w:r w:rsidR="006B5004" w:rsidRPr="00CB11FA">
        <w:rPr>
          <w:rFonts w:ascii="QCF_P185" w:hAnsi="QCF_P185" w:cs="QCF_P185"/>
          <w:sz w:val="32"/>
          <w:szCs w:val="32"/>
          <w:rtl/>
        </w:rPr>
        <w:t>ﯨ</w:t>
      </w:r>
      <w:r w:rsidR="006B5004" w:rsidRPr="00CB11FA">
        <w:rPr>
          <w:rFonts w:ascii="QCF_P185" w:hAnsi="QCF_P185" w:cs="QCF_P185"/>
          <w:sz w:val="2"/>
          <w:szCs w:val="2"/>
          <w:rtl/>
        </w:rPr>
        <w:t xml:space="preserve"> </w:t>
      </w:r>
      <w:r w:rsidR="006B5004" w:rsidRPr="00CB11FA">
        <w:rPr>
          <w:rFonts w:ascii="QCF_P185" w:hAnsi="QCF_P185" w:cs="QCF_P185"/>
          <w:sz w:val="32"/>
          <w:szCs w:val="32"/>
          <w:rtl/>
        </w:rPr>
        <w:t>ﯩ</w:t>
      </w:r>
      <w:r w:rsidR="006B5004" w:rsidRPr="00CB11FA">
        <w:rPr>
          <w:rFonts w:ascii="QCF_P185" w:hAnsi="QCF_P185" w:cs="QCF_P185"/>
          <w:sz w:val="2"/>
          <w:szCs w:val="2"/>
          <w:rtl/>
        </w:rPr>
        <w:t xml:space="preserve">  </w:t>
      </w:r>
      <w:r w:rsidR="006B5004" w:rsidRPr="00CB11FA">
        <w:rPr>
          <w:rFonts w:ascii="QCF_P185" w:hAnsi="QCF_P185" w:cs="QCF_P185"/>
          <w:sz w:val="32"/>
          <w:szCs w:val="32"/>
          <w:rtl/>
        </w:rPr>
        <w:t>ﯪ</w:t>
      </w:r>
      <w:r w:rsidR="006B5004" w:rsidRPr="00CB11FA">
        <w:rPr>
          <w:rFonts w:ascii="QCF_P185" w:hAnsi="QCF_P185" w:cs="QCF_P185"/>
          <w:sz w:val="2"/>
          <w:szCs w:val="2"/>
          <w:rtl/>
        </w:rPr>
        <w:t xml:space="preserve"> </w:t>
      </w:r>
      <w:r w:rsidR="006B5004" w:rsidRPr="00CB11FA">
        <w:rPr>
          <w:rFonts w:ascii="QCF_P185" w:hAnsi="QCF_P185" w:cs="QCF_P185"/>
          <w:sz w:val="32"/>
          <w:szCs w:val="32"/>
          <w:rtl/>
        </w:rPr>
        <w:t>ﯫ</w:t>
      </w:r>
      <w:r w:rsidR="006B5004" w:rsidRPr="00CB11FA">
        <w:rPr>
          <w:rFonts w:ascii="QCF_P185" w:hAnsi="QCF_P185" w:cs="QCF_P185"/>
          <w:sz w:val="2"/>
          <w:szCs w:val="2"/>
          <w:rtl/>
        </w:rPr>
        <w:t xml:space="preserve"> </w:t>
      </w:r>
      <w:r w:rsidR="006B5004" w:rsidRPr="00CB11FA">
        <w:rPr>
          <w:rFonts w:ascii="QCF_P185" w:hAnsi="QCF_P185" w:cs="QCF_P185"/>
          <w:sz w:val="32"/>
          <w:szCs w:val="32"/>
          <w:rtl/>
        </w:rPr>
        <w:t>ﯬﯭ</w:t>
      </w:r>
      <w:r w:rsidR="006B5004" w:rsidRPr="00CB11FA">
        <w:rPr>
          <w:rFonts w:ascii="QCF_P185" w:hAnsi="QCF_P185" w:cs="QCF_P185"/>
          <w:sz w:val="2"/>
          <w:szCs w:val="2"/>
          <w:rtl/>
        </w:rPr>
        <w:t xml:space="preserve"> </w:t>
      </w:r>
      <w:r w:rsidR="006B5004" w:rsidRPr="00CB11FA">
        <w:rPr>
          <w:rFonts w:ascii="QCF_P185" w:hAnsi="QCF_P185" w:cs="QCF_P185"/>
          <w:sz w:val="32"/>
          <w:szCs w:val="32"/>
          <w:rtl/>
        </w:rPr>
        <w:t>ﯮ</w:t>
      </w:r>
      <w:r w:rsidR="006B5004" w:rsidRPr="00CB11FA">
        <w:rPr>
          <w:rFonts w:ascii="QCF_P185" w:hAnsi="QCF_P185" w:cs="QCF_P185"/>
          <w:sz w:val="2"/>
          <w:szCs w:val="2"/>
          <w:rtl/>
        </w:rPr>
        <w:t xml:space="preserve"> </w:t>
      </w:r>
      <w:r w:rsidR="006B5004" w:rsidRPr="00CB11FA">
        <w:rPr>
          <w:rFonts w:ascii="QCF_P185" w:hAnsi="QCF_P185" w:cs="QCF_P185"/>
          <w:sz w:val="32"/>
          <w:szCs w:val="32"/>
          <w:rtl/>
        </w:rPr>
        <w:t>ﯯ</w:t>
      </w:r>
      <w:r w:rsidR="006B5004" w:rsidRPr="00CB11FA">
        <w:rPr>
          <w:rFonts w:ascii="QCF_P185" w:hAnsi="QCF_P185" w:cs="QCF_P185"/>
          <w:sz w:val="2"/>
          <w:szCs w:val="2"/>
          <w:rtl/>
        </w:rPr>
        <w:t xml:space="preserve"> </w:t>
      </w:r>
      <w:r w:rsidR="006B5004" w:rsidRPr="00CB11FA">
        <w:rPr>
          <w:rFonts w:ascii="QCF_P185" w:hAnsi="QCF_P185" w:cs="QCF_P185"/>
          <w:sz w:val="32"/>
          <w:szCs w:val="32"/>
          <w:rtl/>
        </w:rPr>
        <w:t>ﯰ</w:t>
      </w:r>
      <w:r w:rsidR="006B5004" w:rsidRPr="00CB11FA">
        <w:rPr>
          <w:rFonts w:ascii="QCF_P185" w:hAnsi="QCF_P185" w:cs="QCF_P185"/>
          <w:sz w:val="2"/>
          <w:szCs w:val="2"/>
          <w:rtl/>
        </w:rPr>
        <w:t xml:space="preserve"> </w:t>
      </w:r>
      <w:r w:rsidR="006B5004" w:rsidRPr="00CB11FA">
        <w:rPr>
          <w:rFonts w:ascii="QCF_P185" w:hAnsi="QCF_P185" w:cs="QCF_P185"/>
          <w:sz w:val="26"/>
          <w:szCs w:val="26"/>
          <w:rtl/>
        </w:rPr>
        <w:t>ﯱ</w:t>
      </w:r>
      <w:r w:rsidR="006B5004" w:rsidRPr="00CB11FA">
        <w:rPr>
          <w:rFonts w:ascii="QCF_P185" w:hAnsi="QCF_P185" w:cs="QCF_P185"/>
          <w:sz w:val="2"/>
          <w:szCs w:val="2"/>
          <w:rtl/>
        </w:rPr>
        <w:t xml:space="preserve"> </w:t>
      </w:r>
      <w:r w:rsidR="006B5004" w:rsidRPr="00CB11FA">
        <w:rPr>
          <w:rFonts w:ascii="QCF_P185" w:hAnsi="QCF_P185" w:cs="QCF_P185"/>
          <w:sz w:val="32"/>
          <w:szCs w:val="32"/>
          <w:rtl/>
        </w:rPr>
        <w:t>ﯲ</w:t>
      </w:r>
      <w:r w:rsidR="006B5004" w:rsidRPr="00CB11FA">
        <w:rPr>
          <w:rFonts w:ascii="QCF_P185" w:hAnsi="QCF_P185" w:cs="QCF_P185"/>
          <w:sz w:val="2"/>
          <w:szCs w:val="2"/>
          <w:rtl/>
        </w:rPr>
        <w:t xml:space="preserve"> </w:t>
      </w:r>
      <w:r w:rsidR="006B5004" w:rsidRPr="00CB11FA">
        <w:rPr>
          <w:rFonts w:ascii="QCF_P185" w:hAnsi="QCF_P185" w:cs="QCF_P185"/>
          <w:sz w:val="32"/>
          <w:szCs w:val="32"/>
          <w:rtl/>
        </w:rPr>
        <w:t>ﯳ</w:t>
      </w:r>
      <w:r w:rsidR="006B5004" w:rsidRPr="00CB11FA">
        <w:rPr>
          <w:rFonts w:ascii="QCF_P185" w:hAnsi="QCF_P185" w:cs="QCF_P185"/>
          <w:sz w:val="2"/>
          <w:szCs w:val="2"/>
          <w:rtl/>
        </w:rPr>
        <w:t xml:space="preserve">            </w:t>
      </w:r>
      <w:r w:rsidR="006B5004" w:rsidRPr="00CB11FA">
        <w:rPr>
          <w:rFonts w:ascii="QCF_P185" w:hAnsi="QCF_P185" w:cs="QCF_P185"/>
          <w:sz w:val="32"/>
          <w:szCs w:val="32"/>
          <w:rtl/>
        </w:rPr>
        <w:t>ﯴ</w:t>
      </w:r>
      <w:r w:rsidR="006B5004" w:rsidRPr="00CB11FA">
        <w:rPr>
          <w:rFonts w:ascii="QCF_P185" w:hAnsi="QCF_P185" w:cs="QCF_P185"/>
          <w:sz w:val="2"/>
          <w:szCs w:val="2"/>
          <w:rtl/>
        </w:rPr>
        <w:t xml:space="preserve">   </w:t>
      </w:r>
      <w:r w:rsidR="006B5004" w:rsidRPr="00CB11FA">
        <w:rPr>
          <w:rFonts w:ascii="QCF_P185" w:hAnsi="QCF_P185" w:cs="QCF_P185"/>
          <w:sz w:val="32"/>
          <w:szCs w:val="32"/>
          <w:rtl/>
        </w:rPr>
        <w:t>ﯵ</w:t>
      </w:r>
      <w:r w:rsidR="006B5004" w:rsidRPr="00CB11FA">
        <w:rPr>
          <w:rFonts w:ascii="QCF_P185" w:hAnsi="QCF_P185" w:cs="QCF_P185"/>
          <w:sz w:val="2"/>
          <w:szCs w:val="2"/>
          <w:rtl/>
        </w:rPr>
        <w:t xml:space="preserve"> </w:t>
      </w:r>
      <w:r w:rsidR="006B5004" w:rsidRPr="00CB11FA">
        <w:rPr>
          <w:rFonts w:ascii="QCF_P185" w:hAnsi="QCF_P185" w:cs="QCF_P185"/>
          <w:sz w:val="32"/>
          <w:szCs w:val="32"/>
          <w:rtl/>
        </w:rPr>
        <w:t>ﯶ</w:t>
      </w:r>
      <w:r w:rsidR="006B5004" w:rsidRPr="00CB11FA">
        <w:rPr>
          <w:rFonts w:ascii="QCF_P185" w:hAnsi="QCF_P185" w:cs="QCF_P185"/>
          <w:sz w:val="2"/>
          <w:szCs w:val="2"/>
          <w:rtl/>
        </w:rPr>
        <w:t xml:space="preserve"> </w:t>
      </w:r>
      <w:r w:rsidR="006B5004" w:rsidRPr="00CB11FA">
        <w:rPr>
          <w:rFonts w:ascii="QCF_P185" w:hAnsi="QCF_P185" w:cs="QCF_P185"/>
          <w:sz w:val="32"/>
          <w:szCs w:val="32"/>
          <w:rtl/>
        </w:rPr>
        <w:t>ﯷ</w:t>
      </w:r>
      <w:r w:rsidR="006B5004" w:rsidRPr="00CB11FA">
        <w:rPr>
          <w:rFonts w:ascii="QCF_P185" w:hAnsi="QCF_P185" w:cs="QCF_P185"/>
          <w:sz w:val="2"/>
          <w:szCs w:val="2"/>
          <w:rtl/>
        </w:rPr>
        <w:t xml:space="preserve"> </w:t>
      </w:r>
      <w:r w:rsidR="006B5004" w:rsidRPr="00CB11FA">
        <w:rPr>
          <w:rFonts w:ascii="QCF_P185" w:hAnsi="QCF_P185" w:cs="QCF_P185"/>
          <w:sz w:val="32"/>
          <w:szCs w:val="32"/>
          <w:rtl/>
        </w:rPr>
        <w:t>ﯸ</w:t>
      </w:r>
      <w:r w:rsidR="006B5004" w:rsidRPr="00CB11FA">
        <w:rPr>
          <w:rFonts w:ascii="QCF_P185" w:hAnsi="QCF_P185" w:cs="QCF_P185"/>
          <w:sz w:val="2"/>
          <w:szCs w:val="2"/>
          <w:rtl/>
        </w:rPr>
        <w:t xml:space="preserve"> </w:t>
      </w:r>
      <w:r w:rsidR="006B5004" w:rsidRPr="00CB11FA">
        <w:rPr>
          <w:rFonts w:ascii="QCF_P185" w:hAnsi="QCF_P185" w:cs="QCF_P185"/>
          <w:sz w:val="32"/>
          <w:szCs w:val="32"/>
          <w:rtl/>
        </w:rPr>
        <w:t>ﯹ</w:t>
      </w:r>
      <w:r w:rsidR="006B5004" w:rsidRPr="00CB11FA">
        <w:rPr>
          <w:rFonts w:ascii="QCF_P185" w:hAnsi="QCF_P185" w:cs="QCF_P185"/>
          <w:sz w:val="2"/>
          <w:szCs w:val="2"/>
          <w:rtl/>
        </w:rPr>
        <w:t xml:space="preserve"> </w:t>
      </w:r>
      <w:r w:rsidR="006B5004" w:rsidRPr="00CB11FA">
        <w:rPr>
          <w:rFonts w:ascii="QCF_P185" w:hAnsi="QCF_P185" w:cs="QCF_P185"/>
          <w:sz w:val="32"/>
          <w:szCs w:val="32"/>
          <w:rtl/>
        </w:rPr>
        <w:t>ﯺ</w:t>
      </w:r>
      <w:r w:rsidR="006B5004" w:rsidRPr="00CB11FA">
        <w:rPr>
          <w:rFonts w:ascii="QCF_P185" w:hAnsi="QCF_P185" w:cs="QCF_P185"/>
          <w:sz w:val="2"/>
          <w:szCs w:val="2"/>
          <w:rtl/>
        </w:rPr>
        <w:t xml:space="preserve"> </w:t>
      </w:r>
      <w:r w:rsidR="006B5004" w:rsidRPr="00CB11FA">
        <w:rPr>
          <w:rFonts w:ascii="QCF_P185" w:hAnsi="QCF_P185" w:cs="QCF_P185"/>
          <w:sz w:val="32"/>
          <w:szCs w:val="32"/>
          <w:rtl/>
        </w:rPr>
        <w:t>ﯻ</w:t>
      </w:r>
      <w:r w:rsidR="006B5004" w:rsidRPr="00CB11FA">
        <w:rPr>
          <w:rFonts w:ascii="QCF_P185" w:hAnsi="QCF_P185" w:cs="QCF_P185"/>
          <w:sz w:val="2"/>
          <w:szCs w:val="2"/>
          <w:rtl/>
        </w:rPr>
        <w:t xml:space="preserve"> </w:t>
      </w:r>
      <w:r w:rsidR="006B5004" w:rsidRPr="00CB11FA">
        <w:rPr>
          <w:rFonts w:ascii="QCF_BSML" w:hAnsi="QCF_BSML" w:cs="QCF_BSML"/>
          <w:sz w:val="32"/>
          <w:szCs w:val="32"/>
          <w:rtl/>
        </w:rPr>
        <w:t>ﮊ</w:t>
      </w:r>
      <w:r w:rsidR="006B5004" w:rsidRPr="00CB11FA">
        <w:rPr>
          <w:rFonts w:ascii="Arial" w:hAnsi="Arial" w:cs="Arial"/>
          <w:sz w:val="18"/>
          <w:szCs w:val="18"/>
          <w:rtl/>
        </w:rPr>
        <w:t xml:space="preserve"> </w:t>
      </w:r>
      <w:r w:rsidR="006B5004" w:rsidRPr="00CB11FA">
        <w:rPr>
          <w:rFonts w:ascii="Traditional Arabic" w:hAnsi="Arial" w:hint="cs"/>
          <w:sz w:val="32"/>
          <w:szCs w:val="32"/>
          <w:rtl/>
        </w:rPr>
        <w:t>[</w:t>
      </w:r>
      <w:r w:rsidR="006B5004" w:rsidRPr="00CB11FA">
        <w:rPr>
          <w:rFonts w:ascii="Traditional Arabic" w:hAnsi="Arial"/>
          <w:sz w:val="32"/>
          <w:szCs w:val="32"/>
          <w:rtl/>
        </w:rPr>
        <w:t>الأنفال:٦٧ -٦٨</w:t>
      </w:r>
      <w:r w:rsidR="006B5004" w:rsidRPr="00CB11FA">
        <w:rPr>
          <w:rFonts w:ascii="Traditional Arabic" w:hAnsi="Arial"/>
          <w:sz w:val="2"/>
          <w:szCs w:val="2"/>
        </w:rPr>
        <w:t xml:space="preserve"> </w:t>
      </w:r>
      <w:r w:rsidR="006B5004" w:rsidRPr="00CB11FA">
        <w:rPr>
          <w:rFonts w:ascii="Traditional Arabic" w:hAnsi="Traditional Arabic" w:hint="cs"/>
          <w:rtl/>
          <w:lang w:bidi="ar-KW"/>
        </w:rPr>
        <w:t>]</w:t>
      </w:r>
      <w:r w:rsidR="009357C1" w:rsidRPr="00CB11FA">
        <w:rPr>
          <w:rtl/>
          <w:lang w:bidi="ar-KW"/>
        </w:rPr>
        <w:t xml:space="preserve"> من الفداء ثم أحل الله لهم الغنائم</w:t>
      </w:r>
      <w:r w:rsidR="003639D4" w:rsidRPr="00CB11FA">
        <w:rPr>
          <w:rFonts w:ascii="Traditional Arabic" w:hAnsi="Traditional Arabic"/>
          <w:w w:val="80"/>
          <w:sz w:val="34"/>
          <w:szCs w:val="22"/>
          <w:rtl/>
          <w:lang w:bidi="ar-KW"/>
        </w:rPr>
        <w:t>))</w:t>
      </w:r>
      <w:r w:rsidR="005274DE" w:rsidRPr="00CB11FA">
        <w:rPr>
          <w:sz w:val="36"/>
          <w:vertAlign w:val="superscript"/>
          <w:rtl/>
          <w:lang w:bidi="ar-KW"/>
        </w:rPr>
        <w:t>(</w:t>
      </w:r>
      <w:r w:rsidR="009357C1" w:rsidRPr="00CB11FA">
        <w:rPr>
          <w:rStyle w:val="a6"/>
          <w:rFonts w:cs="Traditional Arabic"/>
          <w:sz w:val="36"/>
          <w:rtl/>
          <w:lang w:bidi="ar-KW"/>
        </w:rPr>
        <w:footnoteReference w:id="156"/>
      </w:r>
      <w:r w:rsidR="005274DE" w:rsidRPr="00CB11FA">
        <w:rPr>
          <w:sz w:val="36"/>
          <w:vertAlign w:val="superscript"/>
          <w:rtl/>
          <w:lang w:bidi="ar-KW"/>
        </w:rPr>
        <w:t>)</w:t>
      </w:r>
      <w:r w:rsidR="009357C1" w:rsidRPr="00CB11FA">
        <w:rPr>
          <w:rtl/>
          <w:lang w:bidi="ar-KW"/>
        </w:rPr>
        <w:t>.</w:t>
      </w:r>
    </w:p>
    <w:p w:rsidR="009357C1" w:rsidRPr="00CB11FA" w:rsidRDefault="00B2371F" w:rsidP="00664DD9">
      <w:pPr>
        <w:pStyle w:val="10"/>
        <w:widowControl w:val="0"/>
        <w:numPr>
          <w:ilvl w:val="0"/>
          <w:numId w:val="43"/>
        </w:numPr>
        <w:ind w:left="283" w:hanging="283"/>
        <w:rPr>
          <w:rtl/>
          <w:lang w:bidi="ar-KW"/>
        </w:rPr>
      </w:pPr>
      <w:r>
        <w:rPr>
          <w:rFonts w:hint="cs"/>
          <w:rtl/>
          <w:lang w:bidi="ar-KW"/>
        </w:rPr>
        <w:t>و</w:t>
      </w:r>
      <w:r w:rsidR="009357C1" w:rsidRPr="00CB11FA">
        <w:rPr>
          <w:rtl/>
          <w:lang w:bidi="ar-KW"/>
        </w:rPr>
        <w:t>عن ابن عباس رضي الله عنهما</w:t>
      </w:r>
      <w:r w:rsidR="006C3C4C" w:rsidRPr="00CB11FA">
        <w:rPr>
          <w:rtl/>
          <w:lang w:bidi="ar-KW"/>
        </w:rPr>
        <w:t>:</w:t>
      </w:r>
      <w:r w:rsidR="009357C1" w:rsidRPr="00CB11FA">
        <w:rPr>
          <w:rtl/>
          <w:lang w:bidi="ar-KW"/>
        </w:rPr>
        <w:t xml:space="preserve"> </w:t>
      </w:r>
      <w:r w:rsidR="001E5A12" w:rsidRPr="00CB11FA">
        <w:rPr>
          <w:rFonts w:ascii="Traditional Arabic" w:hAnsi="Traditional Arabic"/>
          <w:w w:val="80"/>
          <w:sz w:val="34"/>
          <w:szCs w:val="22"/>
          <w:rtl/>
          <w:lang w:bidi="ar-KW"/>
        </w:rPr>
        <w:t>((</w:t>
      </w:r>
      <w:r w:rsidR="009357C1" w:rsidRPr="00CB11FA">
        <w:rPr>
          <w:rtl/>
          <w:lang w:bidi="ar-KW"/>
        </w:rPr>
        <w:t xml:space="preserve">أن النبي </w:t>
      </w:r>
      <w:r w:rsidR="00107E13" w:rsidRPr="00CB11FA">
        <w:rPr>
          <w:rFonts w:ascii="AGA Arabesque" w:hAnsi="AGA Arabesque" w:cs="Times New Roman"/>
          <w:sz w:val="32"/>
          <w:szCs w:val="32"/>
          <w:lang w:bidi="ar-KW"/>
        </w:rPr>
        <w:t></w:t>
      </w:r>
      <w:r w:rsidR="009357C1" w:rsidRPr="00CB11FA">
        <w:rPr>
          <w:rtl/>
          <w:lang w:bidi="ar-KW"/>
        </w:rPr>
        <w:t xml:space="preserve"> جعل فداء أهل الجاهلية يوم بدر أربعمائة</w:t>
      </w:r>
      <w:r w:rsidR="001E5A12" w:rsidRPr="00CB11FA">
        <w:rPr>
          <w:rFonts w:ascii="Traditional Arabic" w:hAnsi="Traditional Arabic"/>
          <w:w w:val="80"/>
          <w:sz w:val="34"/>
          <w:szCs w:val="22"/>
          <w:rtl/>
          <w:lang w:bidi="ar-KW"/>
        </w:rPr>
        <w:t>))</w:t>
      </w:r>
      <w:r w:rsidR="005274DE" w:rsidRPr="00CB11FA">
        <w:rPr>
          <w:sz w:val="36"/>
          <w:vertAlign w:val="superscript"/>
          <w:rtl/>
          <w:lang w:bidi="ar-KW"/>
        </w:rPr>
        <w:t>(</w:t>
      </w:r>
      <w:r w:rsidR="009357C1" w:rsidRPr="00CB11FA">
        <w:rPr>
          <w:rStyle w:val="a6"/>
          <w:rFonts w:cs="Traditional Arabic"/>
          <w:sz w:val="36"/>
          <w:rtl/>
          <w:lang w:bidi="ar-KW"/>
        </w:rPr>
        <w:footnoteReference w:id="157"/>
      </w:r>
      <w:r w:rsidR="005274DE" w:rsidRPr="00CB11FA">
        <w:rPr>
          <w:sz w:val="36"/>
          <w:vertAlign w:val="superscript"/>
          <w:rtl/>
          <w:lang w:bidi="ar-KW"/>
        </w:rPr>
        <w:t>)</w:t>
      </w:r>
      <w:r w:rsidR="00730003" w:rsidRPr="00CB11FA">
        <w:rPr>
          <w:rtl/>
          <w:lang w:bidi="ar-KW"/>
        </w:rPr>
        <w:t>.</w:t>
      </w:r>
    </w:p>
    <w:p w:rsidR="009357C1" w:rsidRPr="00CB11FA" w:rsidRDefault="00B2371F" w:rsidP="00B2363B">
      <w:pPr>
        <w:pStyle w:val="10"/>
        <w:widowControl w:val="0"/>
        <w:numPr>
          <w:ilvl w:val="0"/>
          <w:numId w:val="43"/>
        </w:numPr>
        <w:ind w:left="283" w:hanging="283"/>
        <w:rPr>
          <w:lang w:bidi="ar-KW"/>
        </w:rPr>
      </w:pPr>
      <w:r>
        <w:rPr>
          <w:rFonts w:hint="cs"/>
          <w:rtl/>
          <w:lang w:bidi="ar-KW"/>
        </w:rPr>
        <w:t>و</w:t>
      </w:r>
      <w:r w:rsidR="009357C1" w:rsidRPr="00CB11FA">
        <w:rPr>
          <w:rtl/>
          <w:lang w:bidi="ar-KW"/>
        </w:rPr>
        <w:t>عن عائشة رضي الله عنها</w:t>
      </w:r>
      <w:r w:rsidR="00B2363B" w:rsidRPr="00B2363B">
        <w:rPr>
          <w:rtl/>
          <w:lang w:bidi="ar-KW"/>
        </w:rPr>
        <w:t xml:space="preserve"> </w:t>
      </w:r>
      <w:r w:rsidR="00B2363B" w:rsidRPr="00CB11FA">
        <w:rPr>
          <w:rtl/>
          <w:lang w:bidi="ar-KW"/>
        </w:rPr>
        <w:t>قالت</w:t>
      </w:r>
      <w:r w:rsidR="006C3C4C" w:rsidRPr="00CB11FA">
        <w:rPr>
          <w:rtl/>
          <w:lang w:bidi="ar-KW"/>
        </w:rPr>
        <w:t>:</w:t>
      </w:r>
      <w:r w:rsidR="009357C1" w:rsidRPr="00CB11FA">
        <w:rPr>
          <w:rtl/>
          <w:lang w:bidi="ar-KW"/>
        </w:rPr>
        <w:t xml:space="preserve"> لما بعث أهل مكة في فداء أسراهم بعثت زينب</w:t>
      </w:r>
      <w:r w:rsidR="00262A51" w:rsidRPr="00CB11FA">
        <w:rPr>
          <w:sz w:val="36"/>
          <w:vertAlign w:val="superscript"/>
          <w:rtl/>
          <w:lang w:bidi="ar-KW"/>
        </w:rPr>
        <w:t>(</w:t>
      </w:r>
      <w:r w:rsidR="00262A51" w:rsidRPr="00CB11FA">
        <w:rPr>
          <w:rStyle w:val="a6"/>
          <w:rFonts w:cs="Traditional Arabic"/>
          <w:sz w:val="36"/>
          <w:rtl/>
          <w:lang w:bidi="ar-KW"/>
        </w:rPr>
        <w:footnoteReference w:id="158"/>
      </w:r>
      <w:r w:rsidR="00262A51" w:rsidRPr="00CB11FA">
        <w:rPr>
          <w:sz w:val="36"/>
          <w:vertAlign w:val="superscript"/>
          <w:rtl/>
          <w:lang w:bidi="ar-KW"/>
        </w:rPr>
        <w:t>)</w:t>
      </w:r>
      <w:r w:rsidR="009357C1" w:rsidRPr="00CB11FA">
        <w:rPr>
          <w:rtl/>
          <w:lang w:bidi="ar-KW"/>
        </w:rPr>
        <w:t xml:space="preserve"> في </w:t>
      </w:r>
      <w:r w:rsidR="009357C1" w:rsidRPr="00CB11FA">
        <w:rPr>
          <w:rtl/>
          <w:lang w:bidi="ar-KW"/>
        </w:rPr>
        <w:lastRenderedPageBreak/>
        <w:t>فداء أبي العاص</w:t>
      </w:r>
      <w:r w:rsidR="006618DE" w:rsidRPr="00CB11FA">
        <w:rPr>
          <w:sz w:val="36"/>
          <w:vertAlign w:val="superscript"/>
          <w:rtl/>
          <w:lang w:bidi="ar-KW"/>
        </w:rPr>
        <w:t>(</w:t>
      </w:r>
      <w:r w:rsidR="006618DE" w:rsidRPr="00CB11FA">
        <w:rPr>
          <w:rStyle w:val="a6"/>
          <w:rFonts w:cs="Traditional Arabic"/>
          <w:sz w:val="36"/>
          <w:rtl/>
          <w:lang w:bidi="ar-KW"/>
        </w:rPr>
        <w:footnoteReference w:id="159"/>
      </w:r>
      <w:r w:rsidR="006618DE" w:rsidRPr="00CB11FA">
        <w:rPr>
          <w:sz w:val="36"/>
          <w:vertAlign w:val="superscript"/>
          <w:rtl/>
          <w:lang w:bidi="ar-KW"/>
        </w:rPr>
        <w:t>)</w:t>
      </w:r>
      <w:r w:rsidR="009357C1" w:rsidRPr="00CB11FA">
        <w:rPr>
          <w:rtl/>
          <w:lang w:bidi="ar-KW"/>
        </w:rPr>
        <w:t xml:space="preserve"> بمال وبعثت فيه بقلادة لها كانت عند خديجة أدخلتها بها على أبي العاص</w:t>
      </w:r>
      <w:r w:rsidR="001E5A12" w:rsidRPr="00CB11FA">
        <w:rPr>
          <w:rFonts w:hint="cs"/>
          <w:rtl/>
          <w:lang w:bidi="ar-KW"/>
        </w:rPr>
        <w:t>,</w:t>
      </w:r>
      <w:r w:rsidR="009357C1" w:rsidRPr="00CB11FA">
        <w:rPr>
          <w:rtl/>
          <w:lang w:bidi="ar-KW"/>
        </w:rPr>
        <w:t xml:space="preserve"> قالت</w:t>
      </w:r>
      <w:r w:rsidR="001E5A12" w:rsidRPr="00CB11FA">
        <w:rPr>
          <w:rFonts w:hint="cs"/>
          <w:rtl/>
          <w:lang w:bidi="ar-KW"/>
        </w:rPr>
        <w:t>:</w:t>
      </w:r>
      <w:r w:rsidR="009357C1" w:rsidRPr="00CB11FA">
        <w:rPr>
          <w:rtl/>
          <w:lang w:bidi="ar-KW"/>
        </w:rPr>
        <w:t xml:space="preserve"> فلما رآها رسول الله </w:t>
      </w:r>
      <w:r w:rsidR="00107E13" w:rsidRPr="00CB11FA">
        <w:rPr>
          <w:rFonts w:ascii="AGA Arabesque" w:hAnsi="AGA Arabesque" w:cs="Times New Roman"/>
          <w:sz w:val="32"/>
          <w:szCs w:val="32"/>
          <w:lang w:bidi="ar-KW"/>
        </w:rPr>
        <w:t></w:t>
      </w:r>
      <w:r w:rsidR="009357C1" w:rsidRPr="00CB11FA">
        <w:rPr>
          <w:rtl/>
          <w:lang w:bidi="ar-KW"/>
        </w:rPr>
        <w:t xml:space="preserve"> رق لها رقة شديدة وقال</w:t>
      </w:r>
      <w:r w:rsidR="001E5A12" w:rsidRPr="00CB11FA">
        <w:rPr>
          <w:rFonts w:hint="cs"/>
          <w:rtl/>
          <w:lang w:bidi="ar-KW"/>
        </w:rPr>
        <w:t>:</w:t>
      </w:r>
      <w:r w:rsidR="001E5A12" w:rsidRPr="00CB11FA">
        <w:rPr>
          <w:rtl/>
          <w:lang w:bidi="ar-KW"/>
        </w:rPr>
        <w:t xml:space="preserve"> </w:t>
      </w:r>
      <w:r w:rsidR="001E5A12" w:rsidRPr="00CB11FA">
        <w:rPr>
          <w:rFonts w:ascii="Traditional Arabic" w:hAnsi="Traditional Arabic"/>
          <w:b/>
          <w:bCs/>
          <w:w w:val="80"/>
          <w:sz w:val="34"/>
          <w:szCs w:val="22"/>
          <w:rtl/>
          <w:lang w:bidi="ar-KW"/>
        </w:rPr>
        <w:t>((</w:t>
      </w:r>
      <w:r w:rsidR="009357C1" w:rsidRPr="00CB11FA">
        <w:rPr>
          <w:b/>
          <w:bCs/>
          <w:rtl/>
          <w:lang w:bidi="ar-KW"/>
        </w:rPr>
        <w:t>إن رأيتم أن تطلقوا لها أسيرها وتردوا عليها الذي لها</w:t>
      </w:r>
      <w:r w:rsidR="001E5A12" w:rsidRPr="00CB11FA">
        <w:rPr>
          <w:rFonts w:ascii="Traditional Arabic" w:hAnsi="Traditional Arabic"/>
          <w:b/>
          <w:bCs/>
          <w:w w:val="80"/>
          <w:sz w:val="34"/>
          <w:szCs w:val="22"/>
          <w:rtl/>
          <w:lang w:bidi="ar-KW"/>
        </w:rPr>
        <w:t>))</w:t>
      </w:r>
      <w:r w:rsidR="009357C1" w:rsidRPr="00CB11FA">
        <w:rPr>
          <w:rtl/>
          <w:lang w:bidi="ar-KW"/>
        </w:rPr>
        <w:t xml:space="preserve"> فقالوا</w:t>
      </w:r>
      <w:r w:rsidR="00B935C7">
        <w:rPr>
          <w:rFonts w:hint="cs"/>
          <w:rtl/>
          <w:lang w:bidi="ar-KW"/>
        </w:rPr>
        <w:t>:</w:t>
      </w:r>
      <w:r w:rsidR="009357C1" w:rsidRPr="00CB11FA">
        <w:rPr>
          <w:rtl/>
          <w:lang w:bidi="ar-KW"/>
        </w:rPr>
        <w:t xml:space="preserve"> نعم</w:t>
      </w:r>
      <w:r w:rsidR="001E5A12" w:rsidRPr="00CB11FA">
        <w:rPr>
          <w:rFonts w:hint="cs"/>
          <w:rtl/>
          <w:lang w:bidi="ar-KW"/>
        </w:rPr>
        <w:t>.</w:t>
      </w:r>
      <w:r w:rsidR="009357C1" w:rsidRPr="00CB11FA">
        <w:rPr>
          <w:rtl/>
          <w:lang w:bidi="ar-KW"/>
        </w:rPr>
        <w:t xml:space="preserve"> وكان رسول الله </w:t>
      </w:r>
      <w:r w:rsidR="00107E13" w:rsidRPr="00CB11FA">
        <w:rPr>
          <w:rFonts w:ascii="AGA Arabesque" w:hAnsi="AGA Arabesque" w:cs="Times New Roman"/>
          <w:sz w:val="32"/>
          <w:szCs w:val="32"/>
          <w:lang w:bidi="ar-KW"/>
        </w:rPr>
        <w:t></w:t>
      </w:r>
      <w:r w:rsidR="009357C1" w:rsidRPr="00CB11FA">
        <w:rPr>
          <w:rtl/>
          <w:lang w:bidi="ar-KW"/>
        </w:rPr>
        <w:t xml:space="preserve"> أخذ عليه أو وعده أن يخلي سبيل زينب إليه</w:t>
      </w:r>
      <w:r w:rsidR="001E5A12" w:rsidRPr="00CB11FA">
        <w:rPr>
          <w:rFonts w:hint="cs"/>
          <w:rtl/>
          <w:lang w:bidi="ar-KW"/>
        </w:rPr>
        <w:t>,</w:t>
      </w:r>
      <w:r w:rsidR="009357C1" w:rsidRPr="00CB11FA">
        <w:rPr>
          <w:rtl/>
          <w:lang w:bidi="ar-KW"/>
        </w:rPr>
        <w:t xml:space="preserve"> وبعث رسول الله </w:t>
      </w:r>
      <w:r w:rsidR="00107E13" w:rsidRPr="00CB11FA">
        <w:rPr>
          <w:rFonts w:ascii="AGA Arabesque" w:hAnsi="AGA Arabesque" w:cs="Times New Roman"/>
          <w:sz w:val="32"/>
          <w:szCs w:val="32"/>
          <w:lang w:bidi="ar-KW"/>
        </w:rPr>
        <w:t></w:t>
      </w:r>
      <w:r w:rsidR="009357C1" w:rsidRPr="00CB11FA">
        <w:rPr>
          <w:rtl/>
          <w:lang w:bidi="ar-KW"/>
        </w:rPr>
        <w:t xml:space="preserve"> زيد بن حارثة ورجلا</w:t>
      </w:r>
      <w:r w:rsidR="001E5A12" w:rsidRPr="00CB11FA">
        <w:rPr>
          <w:rFonts w:hint="cs"/>
          <w:rtl/>
          <w:lang w:bidi="ar-KW"/>
        </w:rPr>
        <w:t>ً</w:t>
      </w:r>
      <w:r w:rsidR="009357C1" w:rsidRPr="00CB11FA">
        <w:rPr>
          <w:rtl/>
          <w:lang w:bidi="ar-KW"/>
        </w:rPr>
        <w:t xml:space="preserve"> من الأنصار فقال</w:t>
      </w:r>
      <w:r w:rsidR="001E5A12" w:rsidRPr="00CB11FA">
        <w:rPr>
          <w:rFonts w:hint="cs"/>
          <w:rtl/>
          <w:lang w:bidi="ar-KW"/>
        </w:rPr>
        <w:t>:</w:t>
      </w:r>
      <w:r w:rsidR="009357C1" w:rsidRPr="00CB11FA">
        <w:rPr>
          <w:rtl/>
          <w:lang w:bidi="ar-KW"/>
        </w:rPr>
        <w:t xml:space="preserve"> </w:t>
      </w:r>
      <w:r w:rsidR="001E5A12" w:rsidRPr="00CB11FA">
        <w:rPr>
          <w:rFonts w:ascii="Traditional Arabic" w:hAnsi="Traditional Arabic"/>
          <w:b/>
          <w:bCs/>
          <w:w w:val="80"/>
          <w:sz w:val="34"/>
          <w:szCs w:val="22"/>
          <w:rtl/>
          <w:lang w:bidi="ar-KW"/>
        </w:rPr>
        <w:t>((</w:t>
      </w:r>
      <w:r w:rsidR="009357C1" w:rsidRPr="00CB11FA">
        <w:rPr>
          <w:b/>
          <w:bCs/>
          <w:rtl/>
          <w:lang w:bidi="ar-KW"/>
        </w:rPr>
        <w:t>كونا ببطن يأجج</w:t>
      </w:r>
      <w:r w:rsidR="005274DE" w:rsidRPr="00CB11FA">
        <w:rPr>
          <w:b/>
          <w:bCs/>
          <w:sz w:val="36"/>
          <w:vertAlign w:val="superscript"/>
          <w:rtl/>
          <w:lang w:bidi="ar-KW"/>
        </w:rPr>
        <w:t>(</w:t>
      </w:r>
      <w:r w:rsidR="009357C1" w:rsidRPr="00CB11FA">
        <w:rPr>
          <w:rStyle w:val="a6"/>
          <w:rFonts w:cs="Traditional Arabic"/>
          <w:b/>
          <w:bCs/>
          <w:sz w:val="36"/>
          <w:rtl/>
          <w:lang w:bidi="ar-KW"/>
        </w:rPr>
        <w:footnoteReference w:id="160"/>
      </w:r>
      <w:r w:rsidR="005274DE" w:rsidRPr="00CB11FA">
        <w:rPr>
          <w:b/>
          <w:bCs/>
          <w:sz w:val="36"/>
          <w:vertAlign w:val="superscript"/>
          <w:rtl/>
          <w:lang w:bidi="ar-KW"/>
        </w:rPr>
        <w:t>)</w:t>
      </w:r>
      <w:r w:rsidR="009357C1" w:rsidRPr="00CB11FA">
        <w:rPr>
          <w:b/>
          <w:bCs/>
          <w:rtl/>
          <w:lang w:bidi="ar-KW"/>
        </w:rPr>
        <w:t xml:space="preserve"> حتى تمر بكما زينب فتصحباها حتى تأتيا بها</w:t>
      </w:r>
      <w:r w:rsidR="001E5A12" w:rsidRPr="00CB11FA">
        <w:rPr>
          <w:rFonts w:ascii="Traditional Arabic" w:hAnsi="Traditional Arabic"/>
          <w:b/>
          <w:bCs/>
          <w:w w:val="80"/>
          <w:sz w:val="34"/>
          <w:szCs w:val="22"/>
          <w:rtl/>
          <w:lang w:bidi="ar-KW"/>
        </w:rPr>
        <w:t>))</w:t>
      </w:r>
      <w:r w:rsidR="005274DE" w:rsidRPr="00CB11FA">
        <w:rPr>
          <w:sz w:val="36"/>
          <w:vertAlign w:val="superscript"/>
          <w:rtl/>
          <w:lang w:bidi="ar-KW"/>
        </w:rPr>
        <w:t>(</w:t>
      </w:r>
      <w:r w:rsidR="009357C1" w:rsidRPr="00CB11FA">
        <w:rPr>
          <w:rStyle w:val="a6"/>
          <w:rFonts w:cs="Traditional Arabic"/>
          <w:sz w:val="36"/>
          <w:rtl/>
          <w:lang w:bidi="ar-KW"/>
        </w:rPr>
        <w:footnoteReference w:id="161"/>
      </w:r>
      <w:r w:rsidR="005274DE" w:rsidRPr="00CB11FA">
        <w:rPr>
          <w:sz w:val="36"/>
          <w:vertAlign w:val="superscript"/>
          <w:rtl/>
          <w:lang w:bidi="ar-KW"/>
        </w:rPr>
        <w:t>)</w:t>
      </w:r>
      <w:r w:rsidR="009357C1" w:rsidRPr="00CB11FA">
        <w:rPr>
          <w:rtl/>
          <w:lang w:bidi="ar-KW"/>
        </w:rPr>
        <w:t>.</w:t>
      </w:r>
    </w:p>
    <w:p w:rsidR="009357C1" w:rsidRDefault="009357C1" w:rsidP="00AC624B">
      <w:pPr>
        <w:widowControl w:val="0"/>
        <w:ind w:left="0" w:firstLine="340"/>
        <w:rPr>
          <w:rFonts w:hint="cs"/>
          <w:rtl/>
          <w:lang w:bidi="ar-KW"/>
        </w:rPr>
      </w:pPr>
      <w:r w:rsidRPr="00CB11FA">
        <w:rPr>
          <w:b/>
          <w:bCs/>
          <w:rtl/>
          <w:lang w:bidi="ar-KW"/>
        </w:rPr>
        <w:t>وجه الدلالة من هذه الأحاديث</w:t>
      </w:r>
      <w:r w:rsidR="00985AE3" w:rsidRPr="00CB11FA">
        <w:rPr>
          <w:rFonts w:hint="cs"/>
          <w:b/>
          <w:bCs/>
          <w:rtl/>
          <w:lang w:bidi="ar-KW"/>
        </w:rPr>
        <w:t>:</w:t>
      </w:r>
      <w:r w:rsidRPr="00CB11FA">
        <w:rPr>
          <w:rtl/>
          <w:lang w:bidi="ar-KW"/>
        </w:rPr>
        <w:t xml:space="preserve"> جواز فداء المشركين بالمال وأجازه النبي </w:t>
      </w:r>
      <w:r w:rsidR="00107E13" w:rsidRPr="00CB11FA">
        <w:rPr>
          <w:rFonts w:ascii="AGA Arabesque" w:hAnsi="AGA Arabesque" w:cs="Times New Roman"/>
          <w:sz w:val="32"/>
          <w:szCs w:val="32"/>
          <w:lang w:bidi="ar-KW"/>
        </w:rPr>
        <w:t></w:t>
      </w:r>
      <w:r w:rsidRPr="00CB11FA">
        <w:rPr>
          <w:rtl/>
          <w:lang w:bidi="ar-KW"/>
        </w:rPr>
        <w:t xml:space="preserve"> لما فيه من المصلحة العائدة على المسلمين.</w:t>
      </w:r>
    </w:p>
    <w:p w:rsidR="00F431CB" w:rsidRPr="00CB11FA" w:rsidRDefault="00F431CB" w:rsidP="00F431CB">
      <w:pPr>
        <w:widowControl w:val="0"/>
        <w:ind w:left="0"/>
        <w:jc w:val="center"/>
        <w:rPr>
          <w:sz w:val="36"/>
          <w:rtl/>
        </w:rPr>
      </w:pPr>
      <w:r w:rsidRPr="00CB11FA">
        <w:rPr>
          <w:sz w:val="36"/>
        </w:rPr>
        <w:sym w:font="AGA Arabesque" w:char="0024"/>
      </w:r>
      <w:r w:rsidRPr="00CB11FA">
        <w:rPr>
          <w:sz w:val="36"/>
        </w:rPr>
        <w:sym w:font="AGA Arabesque" w:char="0024"/>
      </w:r>
      <w:r w:rsidRPr="00CB11FA">
        <w:rPr>
          <w:sz w:val="36"/>
        </w:rPr>
        <w:sym w:font="AGA Arabesque" w:char="0024"/>
      </w:r>
    </w:p>
    <w:p w:rsidR="00F431CB" w:rsidRPr="00F431CB" w:rsidRDefault="00F431CB" w:rsidP="00AC624B">
      <w:pPr>
        <w:widowControl w:val="0"/>
        <w:ind w:left="0" w:firstLine="340"/>
        <w:rPr>
          <w:sz w:val="8"/>
          <w:szCs w:val="20"/>
          <w:rtl/>
          <w:lang w:bidi="ar-KW"/>
        </w:rPr>
      </w:pPr>
    </w:p>
    <w:p w:rsidR="009357C1" w:rsidRPr="00CB11FA" w:rsidRDefault="009357C1" w:rsidP="00F431CB">
      <w:pPr>
        <w:widowControl w:val="0"/>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المبحث السادس</w:t>
      </w:r>
    </w:p>
    <w:p w:rsidR="009357C1" w:rsidRPr="00CB11FA" w:rsidRDefault="009357C1" w:rsidP="00F431CB">
      <w:pPr>
        <w:widowControl w:val="0"/>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تنفيل الإمام قبل الغنيمة وقبل أن يقسم</w:t>
      </w:r>
    </w:p>
    <w:p w:rsidR="009357C1" w:rsidRPr="00CB11FA" w:rsidRDefault="009357C1" w:rsidP="00AC624B">
      <w:pPr>
        <w:widowControl w:val="0"/>
        <w:ind w:left="0" w:firstLine="340"/>
        <w:rPr>
          <w:rtl/>
          <w:lang w:bidi="ar-KW"/>
        </w:rPr>
      </w:pPr>
      <w:r w:rsidRPr="00CB11FA">
        <w:rPr>
          <w:rtl/>
          <w:lang w:bidi="ar-KW"/>
        </w:rPr>
        <w:t>يجوز تنفيل</w:t>
      </w:r>
      <w:r w:rsidR="005274DE" w:rsidRPr="00CB11FA">
        <w:rPr>
          <w:sz w:val="36"/>
          <w:vertAlign w:val="superscript"/>
          <w:rtl/>
          <w:lang w:bidi="ar-KW"/>
        </w:rPr>
        <w:t>(</w:t>
      </w:r>
      <w:r w:rsidRPr="00CB11FA">
        <w:rPr>
          <w:rStyle w:val="a6"/>
          <w:rFonts w:cs="Traditional Arabic"/>
          <w:sz w:val="36"/>
          <w:rtl/>
          <w:lang w:bidi="ar-KW"/>
        </w:rPr>
        <w:footnoteReference w:id="162"/>
      </w:r>
      <w:r w:rsidR="005274DE" w:rsidRPr="00CB11FA">
        <w:rPr>
          <w:sz w:val="36"/>
          <w:vertAlign w:val="superscript"/>
          <w:rtl/>
          <w:lang w:bidi="ar-KW"/>
        </w:rPr>
        <w:t>)</w:t>
      </w:r>
      <w:r w:rsidRPr="00CB11FA">
        <w:rPr>
          <w:rtl/>
          <w:lang w:bidi="ar-KW"/>
        </w:rPr>
        <w:t xml:space="preserve"> الإمام قبل الغنيمة وقبل أن يقسم. </w:t>
      </w:r>
    </w:p>
    <w:p w:rsidR="009357C1" w:rsidRPr="00CB11FA" w:rsidRDefault="009357C1" w:rsidP="00E147D9">
      <w:pPr>
        <w:widowControl w:val="0"/>
        <w:ind w:left="0" w:firstLine="340"/>
        <w:rPr>
          <w:rtl/>
          <w:lang w:bidi="ar-KW"/>
        </w:rPr>
      </w:pPr>
      <w:r w:rsidRPr="00CB11FA">
        <w:rPr>
          <w:rtl/>
          <w:lang w:bidi="ar-KW"/>
        </w:rPr>
        <w:t xml:space="preserve">عن شهاب </w:t>
      </w:r>
      <w:r w:rsidR="00E147D9" w:rsidRPr="00CB11FA">
        <w:rPr>
          <w:rFonts w:hint="cs"/>
          <w:rtl/>
          <w:lang w:bidi="ar-KW"/>
        </w:rPr>
        <w:t>العنبري</w:t>
      </w:r>
      <w:r w:rsidRPr="00CB11FA">
        <w:rPr>
          <w:rtl/>
          <w:lang w:bidi="ar-KW"/>
        </w:rPr>
        <w:t xml:space="preserve"> قال</w:t>
      </w:r>
      <w:r w:rsidR="006C3C4C" w:rsidRPr="00CB11FA">
        <w:rPr>
          <w:rtl/>
          <w:lang w:bidi="ar-KW"/>
        </w:rPr>
        <w:t>:</w:t>
      </w:r>
      <w:r w:rsidRPr="00CB11FA">
        <w:rPr>
          <w:rtl/>
          <w:lang w:bidi="ar-KW"/>
        </w:rPr>
        <w:t xml:space="preserve"> </w:t>
      </w:r>
      <w:r w:rsidR="00D079A0" w:rsidRPr="00CB11FA">
        <w:rPr>
          <w:rFonts w:ascii="Traditional Arabic" w:hAnsi="Traditional Arabic"/>
          <w:w w:val="80"/>
          <w:sz w:val="34"/>
          <w:szCs w:val="22"/>
          <w:rtl/>
          <w:lang w:bidi="ar-KW"/>
        </w:rPr>
        <w:t>((</w:t>
      </w:r>
      <w:r w:rsidRPr="00CB11FA">
        <w:rPr>
          <w:rtl/>
          <w:lang w:bidi="ar-KW"/>
        </w:rPr>
        <w:t>كنت أول من أوفد في باب تستر</w:t>
      </w:r>
      <w:r w:rsidR="00730003" w:rsidRPr="00CB11FA">
        <w:rPr>
          <w:rtl/>
          <w:lang w:bidi="ar-KW"/>
        </w:rPr>
        <w:t>,</w:t>
      </w:r>
      <w:r w:rsidRPr="00CB11FA">
        <w:rPr>
          <w:rtl/>
          <w:lang w:bidi="ar-KW"/>
        </w:rPr>
        <w:t xml:space="preserve"> قال</w:t>
      </w:r>
      <w:r w:rsidR="006C3C4C" w:rsidRPr="00CB11FA">
        <w:rPr>
          <w:rtl/>
          <w:lang w:bidi="ar-KW"/>
        </w:rPr>
        <w:t>:</w:t>
      </w:r>
      <w:r w:rsidRPr="00CB11FA">
        <w:rPr>
          <w:rtl/>
          <w:lang w:bidi="ar-KW"/>
        </w:rPr>
        <w:t xml:space="preserve"> وصرع الأشعري عن فرسه</w:t>
      </w:r>
      <w:r w:rsidR="00730003" w:rsidRPr="00CB11FA">
        <w:rPr>
          <w:rtl/>
          <w:lang w:bidi="ar-KW"/>
        </w:rPr>
        <w:t>,</w:t>
      </w:r>
      <w:r w:rsidRPr="00CB11FA">
        <w:rPr>
          <w:rtl/>
          <w:lang w:bidi="ar-KW"/>
        </w:rPr>
        <w:t xml:space="preserve"> فلما فتحناها أمّرني على عشرة من قومي</w:t>
      </w:r>
      <w:r w:rsidR="00730003" w:rsidRPr="00CB11FA">
        <w:rPr>
          <w:rtl/>
          <w:lang w:bidi="ar-KW"/>
        </w:rPr>
        <w:t>,</w:t>
      </w:r>
      <w:r w:rsidRPr="00CB11FA">
        <w:rPr>
          <w:rtl/>
          <w:lang w:bidi="ar-KW"/>
        </w:rPr>
        <w:t xml:space="preserve"> ونفلني سهما</w:t>
      </w:r>
      <w:r w:rsidR="00D079A0" w:rsidRPr="00CB11FA">
        <w:rPr>
          <w:rFonts w:hint="cs"/>
          <w:rtl/>
          <w:lang w:bidi="ar-KW"/>
        </w:rPr>
        <w:t>ً</w:t>
      </w:r>
      <w:r w:rsidRPr="00CB11FA">
        <w:rPr>
          <w:rtl/>
          <w:lang w:bidi="ar-KW"/>
        </w:rPr>
        <w:t xml:space="preserve"> سوى سهمي</w:t>
      </w:r>
      <w:r w:rsidR="00730003" w:rsidRPr="00CB11FA">
        <w:rPr>
          <w:rtl/>
          <w:lang w:bidi="ar-KW"/>
        </w:rPr>
        <w:t>,</w:t>
      </w:r>
      <w:r w:rsidRPr="00CB11FA">
        <w:rPr>
          <w:rtl/>
          <w:lang w:bidi="ar-KW"/>
        </w:rPr>
        <w:t xml:space="preserve"> وسهم فرسي قبل الغنيمة</w:t>
      </w:r>
      <w:r w:rsidR="00D079A0" w:rsidRPr="00CB11FA">
        <w:rPr>
          <w:rFonts w:ascii="Traditional Arabic" w:hAnsi="Traditional Arabic"/>
          <w:w w:val="80"/>
          <w:sz w:val="34"/>
          <w:szCs w:val="22"/>
          <w:rtl/>
          <w:lang w:bidi="ar-KW"/>
        </w:rPr>
        <w:t>))</w:t>
      </w:r>
      <w:r w:rsidR="005274DE" w:rsidRPr="00CB11FA">
        <w:rPr>
          <w:sz w:val="36"/>
          <w:vertAlign w:val="superscript"/>
          <w:rtl/>
          <w:lang w:bidi="ar-KW"/>
        </w:rPr>
        <w:t>(</w:t>
      </w:r>
      <w:r w:rsidRPr="00CB11FA">
        <w:rPr>
          <w:rStyle w:val="a6"/>
          <w:rFonts w:cs="Traditional Arabic"/>
          <w:sz w:val="36"/>
          <w:rtl/>
          <w:lang w:bidi="ar-KW"/>
        </w:rPr>
        <w:footnoteReference w:id="163"/>
      </w:r>
      <w:r w:rsidR="005274DE" w:rsidRPr="00CB11FA">
        <w:rPr>
          <w:sz w:val="36"/>
          <w:vertAlign w:val="superscript"/>
          <w:rtl/>
          <w:lang w:bidi="ar-KW"/>
        </w:rPr>
        <w:t>)</w:t>
      </w:r>
      <w:r w:rsidRPr="00CB11FA">
        <w:rPr>
          <w:rtl/>
          <w:lang w:bidi="ar-KW"/>
        </w:rPr>
        <w:t>.</w:t>
      </w:r>
    </w:p>
    <w:p w:rsidR="009357C1" w:rsidRPr="00CB11FA" w:rsidRDefault="009357C1" w:rsidP="00AC624B">
      <w:pPr>
        <w:widowControl w:val="0"/>
        <w:ind w:left="0" w:firstLine="340"/>
        <w:rPr>
          <w:rtl/>
          <w:lang w:bidi="ar-KW"/>
        </w:rPr>
      </w:pPr>
      <w:r w:rsidRPr="00CB11FA">
        <w:rPr>
          <w:rtl/>
          <w:lang w:bidi="ar-KW"/>
        </w:rPr>
        <w:lastRenderedPageBreak/>
        <w:t>قال به: الحنفية</w:t>
      </w:r>
      <w:r w:rsidR="005274DE" w:rsidRPr="00CB11FA">
        <w:rPr>
          <w:sz w:val="36"/>
          <w:vertAlign w:val="superscript"/>
          <w:rtl/>
          <w:lang w:bidi="ar-KW"/>
        </w:rPr>
        <w:t>(</w:t>
      </w:r>
      <w:r w:rsidRPr="00CB11FA">
        <w:rPr>
          <w:rStyle w:val="a6"/>
          <w:rFonts w:cs="Traditional Arabic"/>
          <w:sz w:val="36"/>
          <w:rtl/>
          <w:lang w:bidi="ar-KW"/>
        </w:rPr>
        <w:footnoteReference w:id="164"/>
      </w:r>
      <w:r w:rsidR="005274DE" w:rsidRPr="00CB11FA">
        <w:rPr>
          <w:sz w:val="36"/>
          <w:vertAlign w:val="superscript"/>
          <w:rtl/>
          <w:lang w:bidi="ar-KW"/>
        </w:rPr>
        <w:t>)</w:t>
      </w:r>
      <w:r w:rsidR="00DF18D8" w:rsidRPr="00CB11FA">
        <w:rPr>
          <w:rFonts w:hint="cs"/>
          <w:rtl/>
          <w:lang w:bidi="ar-KW"/>
        </w:rPr>
        <w:t>,</w:t>
      </w:r>
      <w:r w:rsidRPr="00CB11FA">
        <w:rPr>
          <w:rtl/>
          <w:lang w:bidi="ar-KW"/>
        </w:rPr>
        <w:t xml:space="preserve"> والشافعية</w:t>
      </w:r>
      <w:r w:rsidR="005274DE" w:rsidRPr="00CB11FA">
        <w:rPr>
          <w:sz w:val="36"/>
          <w:vertAlign w:val="superscript"/>
          <w:rtl/>
          <w:lang w:bidi="ar-KW"/>
        </w:rPr>
        <w:t>(</w:t>
      </w:r>
      <w:r w:rsidRPr="00CB11FA">
        <w:rPr>
          <w:rStyle w:val="a6"/>
          <w:rFonts w:cs="Traditional Arabic"/>
          <w:sz w:val="36"/>
          <w:rtl/>
          <w:lang w:bidi="ar-KW"/>
        </w:rPr>
        <w:footnoteReference w:id="165"/>
      </w:r>
      <w:r w:rsidR="005274DE" w:rsidRPr="00CB11FA">
        <w:rPr>
          <w:sz w:val="36"/>
          <w:vertAlign w:val="superscript"/>
          <w:rtl/>
          <w:lang w:bidi="ar-KW"/>
        </w:rPr>
        <w:t>)</w:t>
      </w:r>
      <w:r w:rsidR="00DF18D8" w:rsidRPr="00CB11FA">
        <w:rPr>
          <w:rFonts w:hint="cs"/>
          <w:rtl/>
          <w:lang w:bidi="ar-KW"/>
        </w:rPr>
        <w:t>,</w:t>
      </w:r>
      <w:r w:rsidRPr="00CB11FA">
        <w:rPr>
          <w:rtl/>
          <w:lang w:bidi="ar-KW"/>
        </w:rPr>
        <w:t xml:space="preserve"> والحنابلة</w:t>
      </w:r>
      <w:r w:rsidR="005274DE" w:rsidRPr="00CB11FA">
        <w:rPr>
          <w:sz w:val="36"/>
          <w:vertAlign w:val="superscript"/>
          <w:rtl/>
          <w:lang w:bidi="ar-KW"/>
        </w:rPr>
        <w:t>(</w:t>
      </w:r>
      <w:r w:rsidRPr="00CB11FA">
        <w:rPr>
          <w:rStyle w:val="a6"/>
          <w:rFonts w:cs="Traditional Arabic"/>
          <w:sz w:val="36"/>
          <w:rtl/>
          <w:lang w:bidi="ar-KW"/>
        </w:rPr>
        <w:footnoteReference w:id="166"/>
      </w:r>
      <w:r w:rsidR="005274DE" w:rsidRPr="00CB11FA">
        <w:rPr>
          <w:sz w:val="36"/>
          <w:vertAlign w:val="superscript"/>
          <w:rtl/>
          <w:lang w:bidi="ar-KW"/>
        </w:rPr>
        <w:t>)</w:t>
      </w:r>
      <w:r w:rsidRPr="00CB11FA">
        <w:rPr>
          <w:rtl/>
          <w:lang w:bidi="ar-KW"/>
        </w:rPr>
        <w:t>.</w:t>
      </w:r>
    </w:p>
    <w:p w:rsidR="009357C1" w:rsidRPr="00CB11FA" w:rsidRDefault="009357C1" w:rsidP="00AC624B">
      <w:pPr>
        <w:widowControl w:val="0"/>
        <w:ind w:left="0" w:firstLine="340"/>
        <w:rPr>
          <w:b/>
          <w:bCs/>
          <w:rtl/>
          <w:lang w:bidi="ar-KW"/>
        </w:rPr>
      </w:pPr>
      <w:r w:rsidRPr="00CB11FA">
        <w:rPr>
          <w:b/>
          <w:bCs/>
          <w:rtl/>
          <w:lang w:bidi="ar-KW"/>
        </w:rPr>
        <w:t>استدلوا:</w:t>
      </w:r>
    </w:p>
    <w:p w:rsidR="009357C1" w:rsidRPr="00CB11FA" w:rsidRDefault="009357C1" w:rsidP="00DF18D8">
      <w:pPr>
        <w:pStyle w:val="10"/>
        <w:widowControl w:val="0"/>
        <w:numPr>
          <w:ilvl w:val="0"/>
          <w:numId w:val="44"/>
        </w:numPr>
        <w:ind w:left="283" w:hanging="283"/>
        <w:rPr>
          <w:lang w:bidi="ar-KW"/>
        </w:rPr>
      </w:pPr>
      <w:r w:rsidRPr="00CB11FA">
        <w:rPr>
          <w:rtl/>
          <w:lang w:bidi="ar-KW"/>
        </w:rPr>
        <w:t xml:space="preserve">عن حبيب بن مسلمة الفهري </w:t>
      </w:r>
      <w:r w:rsidR="00963C96" w:rsidRPr="00CB11FA">
        <w:rPr>
          <w:rFonts w:ascii="AGA Arabesque" w:hAnsi="AGA Arabesque"/>
          <w:sz w:val="32"/>
          <w:lang w:bidi="ar-KW"/>
        </w:rPr>
        <w:t></w:t>
      </w:r>
      <w:r w:rsidR="00FD443C" w:rsidRPr="00CB11FA">
        <w:rPr>
          <w:sz w:val="36"/>
          <w:vertAlign w:val="superscript"/>
          <w:rtl/>
          <w:lang w:bidi="ar-KW"/>
        </w:rPr>
        <w:t>(</w:t>
      </w:r>
      <w:r w:rsidR="00FD443C" w:rsidRPr="00CB11FA">
        <w:rPr>
          <w:rStyle w:val="a6"/>
          <w:rFonts w:cs="Traditional Arabic"/>
          <w:sz w:val="36"/>
          <w:rtl/>
          <w:lang w:bidi="ar-KW"/>
        </w:rPr>
        <w:footnoteReference w:id="167"/>
      </w:r>
      <w:r w:rsidR="00FD443C" w:rsidRPr="00CB11FA">
        <w:rPr>
          <w:sz w:val="36"/>
          <w:vertAlign w:val="superscript"/>
          <w:rtl/>
          <w:lang w:bidi="ar-KW"/>
        </w:rPr>
        <w:t>)</w:t>
      </w:r>
      <w:r w:rsidR="00963C96" w:rsidRPr="00CB11FA">
        <w:rPr>
          <w:rFonts w:ascii="AGA Arabesque" w:hAnsi="AGA Arabesque"/>
          <w:sz w:val="32"/>
          <w:rtl/>
          <w:lang w:bidi="ar-KW"/>
        </w:rPr>
        <w:t xml:space="preserve"> </w:t>
      </w:r>
      <w:r w:rsidRPr="00CB11FA">
        <w:rPr>
          <w:rtl/>
          <w:lang w:bidi="ar-KW"/>
        </w:rPr>
        <w:t xml:space="preserve">قال: </w:t>
      </w:r>
      <w:r w:rsidR="0045228D" w:rsidRPr="00CB11FA">
        <w:rPr>
          <w:rFonts w:ascii="Traditional Arabic" w:hAnsi="Traditional Arabic"/>
          <w:w w:val="80"/>
          <w:sz w:val="34"/>
          <w:szCs w:val="22"/>
          <w:rtl/>
          <w:lang w:bidi="ar-KW"/>
        </w:rPr>
        <w:t>((</w:t>
      </w:r>
      <w:r w:rsidRPr="00CB11FA">
        <w:rPr>
          <w:rtl/>
          <w:lang w:bidi="ar-KW"/>
        </w:rPr>
        <w:t xml:space="preserve">شهدت النبي </w:t>
      </w:r>
      <w:r w:rsidR="00107E13" w:rsidRPr="00CB11FA">
        <w:rPr>
          <w:rFonts w:ascii="AGA Arabesque" w:hAnsi="AGA Arabesque" w:cs="Times New Roman"/>
          <w:sz w:val="32"/>
          <w:szCs w:val="32"/>
          <w:lang w:bidi="ar-KW"/>
        </w:rPr>
        <w:t></w:t>
      </w:r>
      <w:r w:rsidRPr="00CB11FA">
        <w:rPr>
          <w:rtl/>
          <w:lang w:bidi="ar-KW"/>
        </w:rPr>
        <w:t xml:space="preserve"> نفل الربع في البدأة</w:t>
      </w:r>
      <w:r w:rsidR="005274DE" w:rsidRPr="00CB11FA">
        <w:rPr>
          <w:sz w:val="36"/>
          <w:vertAlign w:val="superscript"/>
          <w:rtl/>
          <w:lang w:bidi="ar-KW"/>
        </w:rPr>
        <w:t>(</w:t>
      </w:r>
      <w:r w:rsidRPr="00CB11FA">
        <w:rPr>
          <w:rStyle w:val="a6"/>
          <w:rFonts w:cs="Traditional Arabic"/>
          <w:sz w:val="36"/>
          <w:rtl/>
          <w:lang w:bidi="ar-KW"/>
        </w:rPr>
        <w:footnoteReference w:id="168"/>
      </w:r>
      <w:r w:rsidR="005274DE" w:rsidRPr="00CB11FA">
        <w:rPr>
          <w:sz w:val="36"/>
          <w:vertAlign w:val="superscript"/>
          <w:rtl/>
          <w:lang w:bidi="ar-KW"/>
        </w:rPr>
        <w:t>)</w:t>
      </w:r>
      <w:r w:rsidRPr="00CB11FA">
        <w:rPr>
          <w:rtl/>
          <w:lang w:bidi="ar-KW"/>
        </w:rPr>
        <w:t xml:space="preserve"> والثلث في الرجعة</w:t>
      </w:r>
      <w:r w:rsidR="0045228D" w:rsidRPr="00CB11FA">
        <w:rPr>
          <w:rFonts w:ascii="Traditional Arabic" w:hAnsi="Traditional Arabic"/>
          <w:w w:val="80"/>
          <w:sz w:val="34"/>
          <w:szCs w:val="22"/>
          <w:rtl/>
          <w:lang w:bidi="ar-KW"/>
        </w:rPr>
        <w:t>))</w:t>
      </w:r>
      <w:r w:rsidR="005274DE" w:rsidRPr="00CB11FA">
        <w:rPr>
          <w:sz w:val="36"/>
          <w:vertAlign w:val="superscript"/>
          <w:rtl/>
          <w:lang w:bidi="ar-KW"/>
        </w:rPr>
        <w:t>(</w:t>
      </w:r>
      <w:r w:rsidRPr="00CB11FA">
        <w:rPr>
          <w:rStyle w:val="a6"/>
          <w:rFonts w:cs="Traditional Arabic"/>
          <w:sz w:val="36"/>
          <w:rtl/>
          <w:lang w:bidi="ar-KW"/>
        </w:rPr>
        <w:footnoteReference w:id="169"/>
      </w:r>
      <w:r w:rsidR="005274DE" w:rsidRPr="00CB11FA">
        <w:rPr>
          <w:sz w:val="36"/>
          <w:vertAlign w:val="superscript"/>
          <w:rtl/>
          <w:lang w:bidi="ar-KW"/>
        </w:rPr>
        <w:t>)</w:t>
      </w:r>
      <w:r w:rsidR="00730003" w:rsidRPr="00CB11FA">
        <w:rPr>
          <w:rtl/>
          <w:lang w:bidi="ar-KW"/>
        </w:rPr>
        <w:t>.</w:t>
      </w:r>
    </w:p>
    <w:p w:rsidR="009357C1" w:rsidRPr="00CB11FA" w:rsidRDefault="009357C1" w:rsidP="00AC624B">
      <w:pPr>
        <w:widowControl w:val="0"/>
        <w:ind w:left="0" w:firstLine="340"/>
        <w:rPr>
          <w:lang w:bidi="ar-KW"/>
        </w:rPr>
      </w:pPr>
      <w:r w:rsidRPr="00CB11FA">
        <w:rPr>
          <w:b/>
          <w:bCs/>
          <w:rtl/>
          <w:lang w:bidi="ar-KW"/>
        </w:rPr>
        <w:t>وجه الدلالة</w:t>
      </w:r>
      <w:r w:rsidR="0045228D" w:rsidRPr="00CB11FA">
        <w:rPr>
          <w:rFonts w:hint="cs"/>
          <w:b/>
          <w:bCs/>
          <w:rtl/>
          <w:lang w:bidi="ar-KW"/>
        </w:rPr>
        <w:t>:</w:t>
      </w:r>
      <w:r w:rsidRPr="00CB11FA">
        <w:rPr>
          <w:rtl/>
          <w:lang w:bidi="ar-KW"/>
        </w:rPr>
        <w:t xml:space="preserve"> أن النبي </w:t>
      </w:r>
      <w:r w:rsidR="00107E13" w:rsidRPr="00CB11FA">
        <w:rPr>
          <w:rFonts w:ascii="AGA Arabesque" w:hAnsi="AGA Arabesque" w:cs="Times New Roman"/>
          <w:sz w:val="32"/>
          <w:szCs w:val="32"/>
          <w:lang w:bidi="ar-KW"/>
        </w:rPr>
        <w:t></w:t>
      </w:r>
      <w:r w:rsidRPr="00CB11FA">
        <w:rPr>
          <w:rtl/>
          <w:lang w:bidi="ar-KW"/>
        </w:rPr>
        <w:t xml:space="preserve"> كان ينفل السرية وغيرها الربع بعد الخمس وكذا الثلث وهذا التنفيل قبل حصول على الغنيمة فدل على الجواز.</w:t>
      </w:r>
    </w:p>
    <w:p w:rsidR="009357C1" w:rsidRPr="00CB11FA" w:rsidRDefault="009357C1" w:rsidP="00BB38AD">
      <w:pPr>
        <w:pStyle w:val="10"/>
        <w:widowControl w:val="0"/>
        <w:numPr>
          <w:ilvl w:val="0"/>
          <w:numId w:val="44"/>
        </w:numPr>
        <w:ind w:left="283" w:hanging="283"/>
        <w:rPr>
          <w:lang w:bidi="ar-KW"/>
        </w:rPr>
      </w:pPr>
      <w:r w:rsidRPr="00CB11FA">
        <w:rPr>
          <w:rtl/>
          <w:lang w:bidi="ar-KW"/>
        </w:rPr>
        <w:t>عن الشعبي أن عمر كان أول من وجه جرير بن عبد الله إلى الكوفة بعد قتل أبى عبيد</w:t>
      </w:r>
      <w:r w:rsidR="00E6166F" w:rsidRPr="00CB11FA">
        <w:rPr>
          <w:sz w:val="36"/>
          <w:vertAlign w:val="superscript"/>
          <w:rtl/>
          <w:lang w:bidi="ar-KW"/>
        </w:rPr>
        <w:t>(</w:t>
      </w:r>
      <w:r w:rsidR="00E6166F" w:rsidRPr="00CB11FA">
        <w:rPr>
          <w:rStyle w:val="a6"/>
          <w:rFonts w:cs="Traditional Arabic"/>
          <w:sz w:val="36"/>
          <w:rtl/>
          <w:lang w:bidi="ar-KW"/>
        </w:rPr>
        <w:footnoteReference w:id="170"/>
      </w:r>
      <w:r w:rsidR="00E6166F" w:rsidRPr="00CB11FA">
        <w:rPr>
          <w:sz w:val="36"/>
          <w:vertAlign w:val="superscript"/>
          <w:rtl/>
          <w:lang w:bidi="ar-KW"/>
        </w:rPr>
        <w:t>)</w:t>
      </w:r>
      <w:r w:rsidRPr="00CB11FA">
        <w:rPr>
          <w:rtl/>
          <w:lang w:bidi="ar-KW"/>
        </w:rPr>
        <w:t xml:space="preserve"> فقال: هل لك في الكوفة</w:t>
      </w:r>
      <w:r w:rsidR="00730003" w:rsidRPr="00CB11FA">
        <w:rPr>
          <w:rtl/>
          <w:lang w:bidi="ar-KW"/>
        </w:rPr>
        <w:t>,</w:t>
      </w:r>
      <w:r w:rsidRPr="00CB11FA">
        <w:rPr>
          <w:rtl/>
          <w:lang w:bidi="ar-KW"/>
        </w:rPr>
        <w:t xml:space="preserve"> وأنفلك الثلث بعد الخمس؟ قال: نعم</w:t>
      </w:r>
      <w:r w:rsidR="00730003" w:rsidRPr="00CB11FA">
        <w:rPr>
          <w:rtl/>
          <w:lang w:bidi="ar-KW"/>
        </w:rPr>
        <w:t>,</w:t>
      </w:r>
      <w:r w:rsidRPr="00CB11FA">
        <w:rPr>
          <w:rtl/>
          <w:lang w:bidi="ar-KW"/>
        </w:rPr>
        <w:t xml:space="preserve"> فبعثه</w:t>
      </w:r>
      <w:r w:rsidR="005274DE" w:rsidRPr="00CB11FA">
        <w:rPr>
          <w:sz w:val="36"/>
          <w:vertAlign w:val="superscript"/>
          <w:rtl/>
          <w:lang w:bidi="ar-KW"/>
        </w:rPr>
        <w:t>(</w:t>
      </w:r>
      <w:r w:rsidRPr="00CB11FA">
        <w:rPr>
          <w:rStyle w:val="a6"/>
          <w:rFonts w:cs="Traditional Arabic"/>
          <w:sz w:val="36"/>
          <w:rtl/>
          <w:lang w:bidi="ar-KW"/>
        </w:rPr>
        <w:footnoteReference w:id="171"/>
      </w:r>
      <w:r w:rsidR="005274DE" w:rsidRPr="00CB11FA">
        <w:rPr>
          <w:sz w:val="36"/>
          <w:vertAlign w:val="superscript"/>
          <w:rtl/>
          <w:lang w:bidi="ar-KW"/>
        </w:rPr>
        <w:t>)</w:t>
      </w:r>
      <w:r w:rsidRPr="00CB11FA">
        <w:rPr>
          <w:rtl/>
          <w:lang w:bidi="ar-KW"/>
        </w:rPr>
        <w:t>.</w:t>
      </w:r>
    </w:p>
    <w:p w:rsidR="009357C1" w:rsidRPr="00CB11FA" w:rsidRDefault="009357C1" w:rsidP="0045228D">
      <w:pPr>
        <w:pStyle w:val="10"/>
        <w:widowControl w:val="0"/>
        <w:numPr>
          <w:ilvl w:val="0"/>
          <w:numId w:val="44"/>
        </w:numPr>
        <w:ind w:left="283" w:hanging="283"/>
        <w:rPr>
          <w:rtl/>
          <w:lang w:bidi="ar-KW"/>
        </w:rPr>
      </w:pPr>
      <w:r w:rsidRPr="00CB11FA">
        <w:rPr>
          <w:rtl/>
          <w:lang w:bidi="ar-KW"/>
        </w:rPr>
        <w:t>ولأن فيه مصلحة وتحريضاً على القتال فجاز كاستحقاق الغنيمة</w:t>
      </w:r>
      <w:r w:rsidR="00730003" w:rsidRPr="00CB11FA">
        <w:rPr>
          <w:rtl/>
          <w:lang w:bidi="ar-KW"/>
        </w:rPr>
        <w:t>,</w:t>
      </w:r>
      <w:r w:rsidRPr="00CB11FA">
        <w:rPr>
          <w:rtl/>
          <w:lang w:bidi="ar-KW"/>
        </w:rPr>
        <w:t xml:space="preserve"> وزيادة السهم للفارس.</w:t>
      </w:r>
    </w:p>
    <w:p w:rsidR="009357C1" w:rsidRPr="00CB11FA" w:rsidRDefault="009357C1" w:rsidP="00AC624B">
      <w:pPr>
        <w:widowControl w:val="0"/>
        <w:ind w:left="0" w:firstLine="340"/>
        <w:rPr>
          <w:b/>
          <w:bCs/>
          <w:rtl/>
          <w:lang w:bidi="ar-KW"/>
        </w:rPr>
      </w:pPr>
      <w:r w:rsidRPr="00CB11FA">
        <w:rPr>
          <w:b/>
          <w:bCs/>
          <w:rtl/>
          <w:lang w:bidi="ar-KW"/>
        </w:rPr>
        <w:t>القول الثاني:</w:t>
      </w:r>
    </w:p>
    <w:p w:rsidR="009357C1" w:rsidRPr="00CB11FA" w:rsidRDefault="009357C1" w:rsidP="00AC624B">
      <w:pPr>
        <w:widowControl w:val="0"/>
        <w:ind w:left="0" w:firstLine="340"/>
        <w:rPr>
          <w:rtl/>
          <w:lang w:bidi="ar-KW"/>
        </w:rPr>
      </w:pPr>
      <w:r w:rsidRPr="00CB11FA">
        <w:rPr>
          <w:rtl/>
          <w:lang w:bidi="ar-KW"/>
        </w:rPr>
        <w:t>لا يجوز تنفيل الإمام قبل الغنيمة وقبل أن يقسم.</w:t>
      </w:r>
    </w:p>
    <w:p w:rsidR="009357C1" w:rsidRPr="00CB11FA" w:rsidRDefault="009357C1" w:rsidP="00AC624B">
      <w:pPr>
        <w:widowControl w:val="0"/>
        <w:ind w:left="0" w:firstLine="340"/>
        <w:rPr>
          <w:rtl/>
          <w:lang w:bidi="ar-KW"/>
        </w:rPr>
      </w:pPr>
      <w:r w:rsidRPr="00CB11FA">
        <w:rPr>
          <w:rtl/>
          <w:lang w:bidi="ar-KW"/>
        </w:rPr>
        <w:lastRenderedPageBreak/>
        <w:t>قال به: المالكية</w:t>
      </w:r>
      <w:r w:rsidR="005274DE" w:rsidRPr="00CB11FA">
        <w:rPr>
          <w:sz w:val="36"/>
          <w:vertAlign w:val="superscript"/>
          <w:rtl/>
          <w:lang w:bidi="ar-KW"/>
        </w:rPr>
        <w:t>(</w:t>
      </w:r>
      <w:r w:rsidRPr="00CB11FA">
        <w:rPr>
          <w:rStyle w:val="a6"/>
          <w:rFonts w:cs="Traditional Arabic"/>
          <w:sz w:val="36"/>
          <w:rtl/>
          <w:lang w:bidi="ar-KW"/>
        </w:rPr>
        <w:footnoteReference w:id="172"/>
      </w:r>
      <w:r w:rsidR="005274DE" w:rsidRPr="00CB11FA">
        <w:rPr>
          <w:sz w:val="36"/>
          <w:vertAlign w:val="superscript"/>
          <w:rtl/>
          <w:lang w:bidi="ar-KW"/>
        </w:rPr>
        <w:t>)</w:t>
      </w:r>
      <w:r w:rsidRPr="00CB11FA">
        <w:rPr>
          <w:rtl/>
          <w:lang w:bidi="ar-KW"/>
        </w:rPr>
        <w:t>.</w:t>
      </w:r>
    </w:p>
    <w:p w:rsidR="009357C1" w:rsidRPr="00CB11FA" w:rsidRDefault="009357C1" w:rsidP="00AC624B">
      <w:pPr>
        <w:widowControl w:val="0"/>
        <w:ind w:left="0" w:firstLine="340"/>
        <w:rPr>
          <w:b/>
          <w:bCs/>
          <w:rtl/>
          <w:lang w:bidi="ar-KW"/>
        </w:rPr>
      </w:pPr>
      <w:r w:rsidRPr="00CB11FA">
        <w:rPr>
          <w:b/>
          <w:bCs/>
          <w:rtl/>
          <w:lang w:bidi="ar-KW"/>
        </w:rPr>
        <w:t>استدلوا:</w:t>
      </w:r>
    </w:p>
    <w:p w:rsidR="009357C1" w:rsidRPr="00CB11FA" w:rsidRDefault="009357C1" w:rsidP="00EC2575">
      <w:pPr>
        <w:pStyle w:val="10"/>
        <w:widowControl w:val="0"/>
        <w:numPr>
          <w:ilvl w:val="0"/>
          <w:numId w:val="45"/>
        </w:numPr>
        <w:ind w:left="283" w:hanging="283"/>
        <w:rPr>
          <w:lang w:bidi="ar-KW"/>
        </w:rPr>
      </w:pPr>
      <w:r w:rsidRPr="00CB11FA">
        <w:rPr>
          <w:rtl/>
          <w:lang w:bidi="ar-KW"/>
        </w:rPr>
        <w:t>عن أبى قتادة رضى الله عنه-في حديثه-:</w:t>
      </w:r>
      <w:r w:rsidR="000E4FAC" w:rsidRPr="00CB11FA">
        <w:rPr>
          <w:rFonts w:hint="cs"/>
          <w:rtl/>
          <w:lang w:bidi="ar-KW"/>
        </w:rPr>
        <w:t xml:space="preserve"> </w:t>
      </w:r>
      <w:r w:rsidRPr="00CB11FA">
        <w:rPr>
          <w:rtl/>
          <w:lang w:bidi="ar-KW"/>
        </w:rPr>
        <w:t xml:space="preserve">أن النبى </w:t>
      </w:r>
      <w:r w:rsidR="00107E13" w:rsidRPr="00CB11FA">
        <w:rPr>
          <w:rFonts w:ascii="AGA Arabesque" w:hAnsi="AGA Arabesque" w:cs="Times New Roman"/>
          <w:sz w:val="32"/>
          <w:szCs w:val="32"/>
          <w:lang w:bidi="ar-KW"/>
        </w:rPr>
        <w:t></w:t>
      </w:r>
      <w:r w:rsidRPr="00CB11FA">
        <w:rPr>
          <w:rtl/>
          <w:lang w:bidi="ar-KW"/>
        </w:rPr>
        <w:t xml:space="preserve"> قال</w:t>
      </w:r>
      <w:r w:rsidR="00EC2575" w:rsidRPr="00CB11FA">
        <w:rPr>
          <w:rFonts w:hint="cs"/>
          <w:rtl/>
          <w:lang w:bidi="ar-KW"/>
        </w:rPr>
        <w:t>:</w:t>
      </w:r>
      <w:r w:rsidRPr="00CB11FA">
        <w:rPr>
          <w:rtl/>
          <w:lang w:bidi="ar-KW"/>
        </w:rPr>
        <w:t xml:space="preserve"> </w:t>
      </w:r>
      <w:r w:rsidR="00EC2575" w:rsidRPr="00CB11FA">
        <w:rPr>
          <w:rFonts w:ascii="Traditional Arabic" w:hAnsi="Traditional Arabic"/>
          <w:b/>
          <w:bCs/>
          <w:w w:val="80"/>
          <w:sz w:val="34"/>
          <w:szCs w:val="22"/>
          <w:rtl/>
          <w:lang w:bidi="ar-KW"/>
        </w:rPr>
        <w:t>((</w:t>
      </w:r>
      <w:r w:rsidRPr="00CB11FA">
        <w:rPr>
          <w:b/>
          <w:bCs/>
          <w:rtl/>
          <w:lang w:bidi="ar-KW"/>
        </w:rPr>
        <w:t>من ق</w:t>
      </w:r>
      <w:r w:rsidR="00EC2575" w:rsidRPr="00CB11FA">
        <w:rPr>
          <w:b/>
          <w:bCs/>
          <w:rtl/>
          <w:lang w:bidi="ar-KW"/>
        </w:rPr>
        <w:t>تل قتيلا له عليه بينة فله سلبه</w:t>
      </w:r>
      <w:r w:rsidR="00EC2575" w:rsidRPr="00CB11FA">
        <w:rPr>
          <w:rFonts w:ascii="Traditional Arabic" w:hAnsi="Traditional Arabic"/>
          <w:b/>
          <w:bCs/>
          <w:w w:val="80"/>
          <w:sz w:val="34"/>
          <w:szCs w:val="22"/>
          <w:rtl/>
          <w:lang w:bidi="ar-KW"/>
        </w:rPr>
        <w:t>))</w:t>
      </w:r>
      <w:r w:rsidR="00981B9F">
        <w:rPr>
          <w:rFonts w:ascii="Traditional Arabic" w:hAnsi="Traditional Arabic" w:hint="cs"/>
          <w:b/>
          <w:bCs/>
          <w:w w:val="80"/>
          <w:sz w:val="36"/>
          <w:rtl/>
          <w:lang w:bidi="ar-KW"/>
        </w:rPr>
        <w:t xml:space="preserve"> متفق عليه</w:t>
      </w:r>
      <w:r w:rsidR="005274DE" w:rsidRPr="00CB11FA">
        <w:rPr>
          <w:sz w:val="36"/>
          <w:vertAlign w:val="superscript"/>
          <w:rtl/>
          <w:lang w:bidi="ar-KW"/>
        </w:rPr>
        <w:t>(</w:t>
      </w:r>
      <w:r w:rsidRPr="00CB11FA">
        <w:rPr>
          <w:rStyle w:val="a6"/>
          <w:rFonts w:cs="Traditional Arabic"/>
          <w:sz w:val="36"/>
          <w:rtl/>
          <w:lang w:bidi="ar-KW"/>
        </w:rPr>
        <w:footnoteReference w:id="173"/>
      </w:r>
      <w:r w:rsidR="005274DE" w:rsidRPr="00CB11FA">
        <w:rPr>
          <w:sz w:val="36"/>
          <w:vertAlign w:val="superscript"/>
          <w:rtl/>
          <w:lang w:bidi="ar-KW"/>
        </w:rPr>
        <w:t>)</w:t>
      </w:r>
      <w:r w:rsidRPr="00CB11FA">
        <w:rPr>
          <w:rtl/>
          <w:lang w:bidi="ar-KW"/>
        </w:rPr>
        <w:t>.</w:t>
      </w:r>
    </w:p>
    <w:p w:rsidR="009357C1" w:rsidRPr="00CB11FA" w:rsidRDefault="009357C1" w:rsidP="00EC2575">
      <w:pPr>
        <w:widowControl w:val="0"/>
        <w:ind w:left="283" w:hanging="283"/>
        <w:rPr>
          <w:rtl/>
          <w:lang w:bidi="ar-KW"/>
        </w:rPr>
      </w:pPr>
      <w:r w:rsidRPr="00CB11FA">
        <w:rPr>
          <w:b/>
          <w:bCs/>
          <w:rtl/>
          <w:lang w:bidi="ar-KW"/>
        </w:rPr>
        <w:t>وجه الدلالة</w:t>
      </w:r>
      <w:r w:rsidR="00EC2575" w:rsidRPr="00CB11FA">
        <w:rPr>
          <w:rFonts w:hint="cs"/>
          <w:b/>
          <w:bCs/>
          <w:rtl/>
          <w:lang w:bidi="ar-KW"/>
        </w:rPr>
        <w:t>:</w:t>
      </w:r>
      <w:r w:rsidRPr="00CB11FA">
        <w:rPr>
          <w:rtl/>
          <w:lang w:bidi="ar-KW"/>
        </w:rPr>
        <w:t xml:space="preserve"> أن النبي </w:t>
      </w:r>
      <w:r w:rsidR="00107E13" w:rsidRPr="00CB11FA">
        <w:rPr>
          <w:rFonts w:ascii="AGA Arabesque" w:hAnsi="AGA Arabesque" w:cs="Times New Roman"/>
          <w:sz w:val="32"/>
          <w:szCs w:val="32"/>
          <w:lang w:bidi="ar-KW"/>
        </w:rPr>
        <w:t></w:t>
      </w:r>
      <w:r w:rsidRPr="00CB11FA">
        <w:rPr>
          <w:rtl/>
          <w:lang w:bidi="ar-KW"/>
        </w:rPr>
        <w:t xml:space="preserve"> لم يقل بالسلب للقاتل إلا بعد أن توقف القتال.</w:t>
      </w:r>
    </w:p>
    <w:p w:rsidR="009357C1" w:rsidRPr="00CB11FA" w:rsidRDefault="009357C1" w:rsidP="00EC2575">
      <w:pPr>
        <w:pStyle w:val="10"/>
        <w:widowControl w:val="0"/>
        <w:numPr>
          <w:ilvl w:val="0"/>
          <w:numId w:val="45"/>
        </w:numPr>
        <w:ind w:left="283" w:hanging="283"/>
        <w:rPr>
          <w:lang w:bidi="ar-KW"/>
        </w:rPr>
      </w:pPr>
      <w:r w:rsidRPr="00CB11FA">
        <w:rPr>
          <w:rtl/>
          <w:lang w:bidi="ar-KW"/>
        </w:rPr>
        <w:t>قتالهم سوف يكون للدنيا إذا أخبروا بالنفل وأعطوه قبل قسمة الغنيمة.</w:t>
      </w:r>
    </w:p>
    <w:p w:rsidR="009357C1" w:rsidRPr="00CB11FA" w:rsidRDefault="009357C1" w:rsidP="00AC624B">
      <w:pPr>
        <w:widowControl w:val="0"/>
        <w:ind w:left="0" w:firstLine="340"/>
        <w:rPr>
          <w:b/>
          <w:bCs/>
          <w:rtl/>
          <w:lang w:bidi="ar-KW"/>
        </w:rPr>
      </w:pPr>
      <w:r w:rsidRPr="00CB11FA">
        <w:rPr>
          <w:b/>
          <w:bCs/>
          <w:rtl/>
          <w:lang w:bidi="ar-KW"/>
        </w:rPr>
        <w:t>الراجح:</w:t>
      </w:r>
    </w:p>
    <w:p w:rsidR="009357C1" w:rsidRDefault="009357C1" w:rsidP="00AC624B">
      <w:pPr>
        <w:widowControl w:val="0"/>
        <w:ind w:left="0" w:firstLine="340"/>
        <w:rPr>
          <w:rtl/>
          <w:lang w:bidi="ar-KW"/>
        </w:rPr>
      </w:pPr>
      <w:r w:rsidRPr="00CB11FA">
        <w:rPr>
          <w:rtl/>
          <w:lang w:bidi="ar-KW"/>
        </w:rPr>
        <w:t>القول الأول هو الراجح لصحة الأدلة و</w:t>
      </w:r>
      <w:r w:rsidR="000E4FAC" w:rsidRPr="00CB11FA">
        <w:rPr>
          <w:rFonts w:hint="cs"/>
          <w:rtl/>
          <w:lang w:bidi="ar-KW"/>
        </w:rPr>
        <w:t>د</w:t>
      </w:r>
      <w:r w:rsidRPr="00CB11FA">
        <w:rPr>
          <w:rtl/>
          <w:lang w:bidi="ar-KW"/>
        </w:rPr>
        <w:t>لالتها على جواز تنفيل المقاتل قبل الغنيمة وذلك لتحريضه على القتال</w:t>
      </w:r>
      <w:r w:rsidR="00730003" w:rsidRPr="00CB11FA">
        <w:rPr>
          <w:rtl/>
          <w:lang w:bidi="ar-KW"/>
        </w:rPr>
        <w:t>,</w:t>
      </w:r>
      <w:r w:rsidRPr="00CB11FA">
        <w:rPr>
          <w:rtl/>
          <w:lang w:bidi="ar-KW"/>
        </w:rPr>
        <w:t xml:space="preserve"> وأما قول النبي </w:t>
      </w:r>
      <w:r w:rsidR="00107E13" w:rsidRPr="00CB11FA">
        <w:rPr>
          <w:rFonts w:ascii="AGA Arabesque" w:hAnsi="AGA Arabesque" w:cs="Times New Roman"/>
          <w:sz w:val="32"/>
          <w:szCs w:val="32"/>
          <w:lang w:bidi="ar-KW"/>
        </w:rPr>
        <w:t></w:t>
      </w:r>
      <w:r w:rsidRPr="00CB11FA">
        <w:rPr>
          <w:rtl/>
          <w:lang w:bidi="ar-KW"/>
        </w:rPr>
        <w:t>: من قتل قتيلا</w:t>
      </w:r>
      <w:r w:rsidR="00AE2F0D" w:rsidRPr="00CB11FA">
        <w:rPr>
          <w:rFonts w:hint="cs"/>
          <w:rtl/>
          <w:lang w:bidi="ar-KW"/>
        </w:rPr>
        <w:t>ً</w:t>
      </w:r>
      <w:r w:rsidRPr="00CB11FA">
        <w:rPr>
          <w:rtl/>
          <w:lang w:bidi="ar-KW"/>
        </w:rPr>
        <w:t xml:space="preserve"> له عليه بينة فله سلبه. فيما استدل به المالكية</w:t>
      </w:r>
      <w:r w:rsidR="00730003" w:rsidRPr="00CB11FA">
        <w:rPr>
          <w:rtl/>
          <w:lang w:bidi="ar-KW"/>
        </w:rPr>
        <w:t>,</w:t>
      </w:r>
      <w:r w:rsidRPr="00CB11FA">
        <w:rPr>
          <w:rtl/>
          <w:lang w:bidi="ar-KW"/>
        </w:rPr>
        <w:t xml:space="preserve"> فالجواب: أنه يكون ثابت الحكم فيما يأتي من الغزوات بعد قوله</w:t>
      </w:r>
      <w:r w:rsidR="00730003" w:rsidRPr="00CB11FA">
        <w:rPr>
          <w:rtl/>
          <w:lang w:bidi="ar-KW"/>
        </w:rPr>
        <w:t>,</w:t>
      </w:r>
      <w:r w:rsidRPr="00CB11FA">
        <w:rPr>
          <w:rtl/>
          <w:lang w:bidi="ar-KW"/>
        </w:rPr>
        <w:t xml:space="preserve"> فبين النبي </w:t>
      </w:r>
      <w:r w:rsidR="00107E13" w:rsidRPr="00CB11FA">
        <w:rPr>
          <w:rFonts w:ascii="AGA Arabesque" w:hAnsi="AGA Arabesque" w:cs="Times New Roman"/>
          <w:sz w:val="32"/>
          <w:szCs w:val="32"/>
          <w:lang w:bidi="ar-KW"/>
        </w:rPr>
        <w:t></w:t>
      </w:r>
      <w:r w:rsidRPr="00CB11FA">
        <w:rPr>
          <w:rtl/>
          <w:lang w:bidi="ar-KW"/>
        </w:rPr>
        <w:t xml:space="preserve"> لهم الحكم ليكون حكماً ثابتاً لما يأتي بعده من الغزوات.</w:t>
      </w:r>
    </w:p>
    <w:p w:rsidR="00431B03" w:rsidRPr="00F431CB" w:rsidRDefault="00431B03" w:rsidP="00AC624B">
      <w:pPr>
        <w:widowControl w:val="0"/>
        <w:ind w:left="0" w:firstLine="340"/>
        <w:rPr>
          <w:sz w:val="8"/>
          <w:szCs w:val="20"/>
          <w:rtl/>
          <w:lang w:bidi="ar-KW"/>
        </w:rPr>
      </w:pPr>
    </w:p>
    <w:p w:rsidR="008A3ABD" w:rsidRPr="00CB11FA" w:rsidRDefault="008A3ABD" w:rsidP="00AC624B">
      <w:pPr>
        <w:widowControl w:val="0"/>
        <w:ind w:left="0"/>
        <w:jc w:val="center"/>
        <w:rPr>
          <w:sz w:val="36"/>
          <w:rtl/>
        </w:rPr>
      </w:pPr>
      <w:r w:rsidRPr="00CB11FA">
        <w:rPr>
          <w:sz w:val="36"/>
        </w:rPr>
        <w:sym w:font="AGA Arabesque" w:char="0024"/>
      </w:r>
      <w:r w:rsidRPr="00CB11FA">
        <w:rPr>
          <w:sz w:val="36"/>
        </w:rPr>
        <w:sym w:font="AGA Arabesque" w:char="0024"/>
      </w:r>
      <w:r w:rsidRPr="00CB11FA">
        <w:rPr>
          <w:sz w:val="36"/>
        </w:rPr>
        <w:sym w:font="AGA Arabesque" w:char="0024"/>
      </w:r>
    </w:p>
    <w:p w:rsidR="008A3ABD" w:rsidRPr="00CB11FA" w:rsidRDefault="008A3ABD" w:rsidP="00AC624B">
      <w:pPr>
        <w:widowControl w:val="0"/>
        <w:ind w:left="0" w:firstLine="340"/>
        <w:rPr>
          <w:b/>
          <w:bCs/>
          <w:sz w:val="20"/>
          <w:szCs w:val="20"/>
          <w:lang w:bidi="ar-KW"/>
        </w:rPr>
      </w:pPr>
    </w:p>
    <w:p w:rsidR="009357C1" w:rsidRPr="00CB11FA" w:rsidRDefault="009357C1" w:rsidP="00F431CB">
      <w:pPr>
        <w:widowControl w:val="0"/>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المبحث السابع</w:t>
      </w:r>
    </w:p>
    <w:p w:rsidR="009357C1" w:rsidRPr="00CB11FA" w:rsidRDefault="009357C1" w:rsidP="00F431CB">
      <w:pPr>
        <w:widowControl w:val="0"/>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الإسهام للنساء والصبيان</w:t>
      </w:r>
    </w:p>
    <w:p w:rsidR="009357C1" w:rsidRPr="00CB11FA" w:rsidRDefault="009357C1" w:rsidP="00AC624B">
      <w:pPr>
        <w:widowControl w:val="0"/>
        <w:ind w:left="0" w:firstLine="340"/>
        <w:rPr>
          <w:rtl/>
          <w:lang w:bidi="ar-KW"/>
        </w:rPr>
      </w:pPr>
      <w:r w:rsidRPr="00CB11FA">
        <w:rPr>
          <w:rtl/>
          <w:lang w:bidi="ar-KW"/>
        </w:rPr>
        <w:t>يجوز الإسهام للنساء والصبيان.</w:t>
      </w:r>
    </w:p>
    <w:p w:rsidR="009357C1" w:rsidRPr="00CB11FA" w:rsidRDefault="009357C1" w:rsidP="00AC624B">
      <w:pPr>
        <w:widowControl w:val="0"/>
        <w:ind w:left="0" w:firstLine="340"/>
        <w:rPr>
          <w:rtl/>
          <w:lang w:bidi="ar-KW"/>
        </w:rPr>
      </w:pPr>
      <w:r w:rsidRPr="00CB11FA">
        <w:rPr>
          <w:rtl/>
          <w:lang w:bidi="ar-KW"/>
        </w:rPr>
        <w:t>عن خالد بن سيحان قال</w:t>
      </w:r>
      <w:r w:rsidR="006C3C4C" w:rsidRPr="00CB11FA">
        <w:rPr>
          <w:rtl/>
          <w:lang w:bidi="ar-KW"/>
        </w:rPr>
        <w:t>:</w:t>
      </w:r>
      <w:r w:rsidRPr="00CB11FA">
        <w:rPr>
          <w:rtl/>
          <w:lang w:bidi="ar-KW"/>
        </w:rPr>
        <w:t xml:space="preserve"> </w:t>
      </w:r>
      <w:r w:rsidR="005B6B45" w:rsidRPr="00CB11FA">
        <w:rPr>
          <w:rFonts w:ascii="Traditional Arabic" w:hAnsi="Traditional Arabic"/>
          <w:w w:val="80"/>
          <w:sz w:val="34"/>
          <w:szCs w:val="22"/>
          <w:rtl/>
          <w:lang w:bidi="ar-KW"/>
        </w:rPr>
        <w:t>((</w:t>
      </w:r>
      <w:r w:rsidRPr="00CB11FA">
        <w:rPr>
          <w:rtl/>
          <w:lang w:bidi="ar-KW"/>
        </w:rPr>
        <w:t>شهدت مع أبي موسى أربع نسوة</w:t>
      </w:r>
      <w:r w:rsidR="00730003" w:rsidRPr="00CB11FA">
        <w:rPr>
          <w:rtl/>
          <w:lang w:bidi="ar-KW"/>
        </w:rPr>
        <w:t>,</w:t>
      </w:r>
      <w:r w:rsidRPr="00CB11FA">
        <w:rPr>
          <w:rtl/>
          <w:lang w:bidi="ar-KW"/>
        </w:rPr>
        <w:t xml:space="preserve"> أو خمس</w:t>
      </w:r>
      <w:r w:rsidR="00730003" w:rsidRPr="00CB11FA">
        <w:rPr>
          <w:rtl/>
          <w:lang w:bidi="ar-KW"/>
        </w:rPr>
        <w:t>,</w:t>
      </w:r>
      <w:r w:rsidRPr="00CB11FA">
        <w:rPr>
          <w:rtl/>
          <w:lang w:bidi="ar-KW"/>
        </w:rPr>
        <w:t xml:space="preserve"> منهن أم مجزأة بن ثور, فكن يسقين الماء</w:t>
      </w:r>
      <w:r w:rsidR="00730003" w:rsidRPr="00CB11FA">
        <w:rPr>
          <w:rtl/>
          <w:lang w:bidi="ar-KW"/>
        </w:rPr>
        <w:t>,</w:t>
      </w:r>
      <w:r w:rsidRPr="00CB11FA">
        <w:rPr>
          <w:rtl/>
          <w:lang w:bidi="ar-KW"/>
        </w:rPr>
        <w:t xml:space="preserve"> ويداوين الجرحى</w:t>
      </w:r>
      <w:r w:rsidR="00730003" w:rsidRPr="00CB11FA">
        <w:rPr>
          <w:rtl/>
          <w:lang w:bidi="ar-KW"/>
        </w:rPr>
        <w:t>,</w:t>
      </w:r>
      <w:r w:rsidRPr="00CB11FA">
        <w:rPr>
          <w:rtl/>
          <w:lang w:bidi="ar-KW"/>
        </w:rPr>
        <w:t xml:space="preserve"> فأسهم لهن</w:t>
      </w:r>
      <w:r w:rsidR="005B6B45" w:rsidRPr="00CB11FA">
        <w:rPr>
          <w:rFonts w:ascii="Traditional Arabic" w:hAnsi="Traditional Arabic"/>
          <w:w w:val="80"/>
          <w:sz w:val="34"/>
          <w:szCs w:val="22"/>
          <w:rtl/>
          <w:lang w:bidi="ar-KW"/>
        </w:rPr>
        <w:t>))</w:t>
      </w:r>
      <w:r w:rsidR="005274DE" w:rsidRPr="00CB11FA">
        <w:rPr>
          <w:sz w:val="36"/>
          <w:vertAlign w:val="superscript"/>
          <w:rtl/>
          <w:lang w:bidi="ar-KW"/>
        </w:rPr>
        <w:t>(</w:t>
      </w:r>
      <w:r w:rsidRPr="00CB11FA">
        <w:rPr>
          <w:rStyle w:val="a6"/>
          <w:rFonts w:cs="Traditional Arabic"/>
          <w:sz w:val="36"/>
          <w:rtl/>
          <w:lang w:bidi="ar-KW"/>
        </w:rPr>
        <w:footnoteReference w:id="174"/>
      </w:r>
      <w:r w:rsidR="005274DE" w:rsidRPr="00CB11FA">
        <w:rPr>
          <w:sz w:val="36"/>
          <w:vertAlign w:val="superscript"/>
          <w:rtl/>
          <w:lang w:bidi="ar-KW"/>
        </w:rPr>
        <w:t>)</w:t>
      </w:r>
      <w:r w:rsidRPr="00CB11FA">
        <w:rPr>
          <w:rtl/>
          <w:lang w:bidi="ar-KW"/>
        </w:rPr>
        <w:t>.</w:t>
      </w:r>
    </w:p>
    <w:p w:rsidR="009357C1" w:rsidRPr="00CB11FA" w:rsidRDefault="00981B9F" w:rsidP="00AC624B">
      <w:pPr>
        <w:widowControl w:val="0"/>
        <w:ind w:left="0" w:firstLine="340"/>
        <w:rPr>
          <w:rtl/>
          <w:lang w:bidi="ar-KW"/>
        </w:rPr>
      </w:pPr>
      <w:r>
        <w:rPr>
          <w:rFonts w:hint="cs"/>
          <w:rtl/>
          <w:lang w:bidi="ar-KW"/>
        </w:rPr>
        <w:lastRenderedPageBreak/>
        <w:t>و</w:t>
      </w:r>
      <w:r w:rsidR="009357C1" w:rsidRPr="00CB11FA">
        <w:rPr>
          <w:rtl/>
          <w:lang w:bidi="ar-KW"/>
        </w:rPr>
        <w:t xml:space="preserve">قال به: عمر بن الخطاب </w:t>
      </w:r>
      <w:r w:rsidR="00963C96" w:rsidRPr="00CB11FA">
        <w:rPr>
          <w:rFonts w:ascii="AGA Arabesque" w:hAnsi="AGA Arabesque"/>
          <w:sz w:val="32"/>
          <w:lang w:bidi="ar-KW"/>
        </w:rPr>
        <w:t></w:t>
      </w:r>
      <w:r w:rsidR="005274DE" w:rsidRPr="00CB11FA">
        <w:rPr>
          <w:sz w:val="36"/>
          <w:vertAlign w:val="superscript"/>
          <w:rtl/>
          <w:lang w:bidi="ar-KW"/>
        </w:rPr>
        <w:t>(</w:t>
      </w:r>
      <w:r w:rsidR="009357C1" w:rsidRPr="00CB11FA">
        <w:rPr>
          <w:rStyle w:val="a6"/>
          <w:rFonts w:cs="Traditional Arabic"/>
          <w:sz w:val="36"/>
          <w:rtl/>
          <w:lang w:bidi="ar-KW"/>
        </w:rPr>
        <w:footnoteReference w:id="175"/>
      </w:r>
      <w:r w:rsidR="005274DE" w:rsidRPr="00CB11FA">
        <w:rPr>
          <w:sz w:val="36"/>
          <w:vertAlign w:val="superscript"/>
          <w:rtl/>
          <w:lang w:bidi="ar-KW"/>
        </w:rPr>
        <w:t>)</w:t>
      </w:r>
      <w:r w:rsidR="005B6B45" w:rsidRPr="00CB11FA">
        <w:rPr>
          <w:rFonts w:hint="cs"/>
          <w:rtl/>
          <w:lang w:bidi="ar-KW"/>
        </w:rPr>
        <w:t>,</w:t>
      </w:r>
      <w:r w:rsidR="009357C1" w:rsidRPr="00CB11FA">
        <w:rPr>
          <w:rtl/>
          <w:lang w:bidi="ar-KW"/>
        </w:rPr>
        <w:t xml:space="preserve"> والأوزاعي</w:t>
      </w:r>
      <w:r w:rsidR="005274DE" w:rsidRPr="00CB11FA">
        <w:rPr>
          <w:sz w:val="36"/>
          <w:vertAlign w:val="superscript"/>
          <w:rtl/>
          <w:lang w:bidi="ar-KW"/>
        </w:rPr>
        <w:t>(</w:t>
      </w:r>
      <w:r w:rsidR="009357C1" w:rsidRPr="00CB11FA">
        <w:rPr>
          <w:rStyle w:val="a6"/>
          <w:rFonts w:cs="Traditional Arabic"/>
          <w:sz w:val="36"/>
          <w:rtl/>
          <w:lang w:bidi="ar-KW"/>
        </w:rPr>
        <w:footnoteReference w:id="176"/>
      </w:r>
      <w:r w:rsidR="005274DE" w:rsidRPr="00CB11FA">
        <w:rPr>
          <w:sz w:val="36"/>
          <w:vertAlign w:val="superscript"/>
          <w:rtl/>
          <w:lang w:bidi="ar-KW"/>
        </w:rPr>
        <w:t>)</w:t>
      </w:r>
      <w:r w:rsidR="005B6B45" w:rsidRPr="00CB11FA">
        <w:rPr>
          <w:rFonts w:hint="cs"/>
          <w:rtl/>
          <w:lang w:bidi="ar-KW"/>
        </w:rPr>
        <w:t>,</w:t>
      </w:r>
      <w:r w:rsidR="009357C1" w:rsidRPr="00CB11FA">
        <w:rPr>
          <w:rtl/>
          <w:lang w:bidi="ar-KW"/>
        </w:rPr>
        <w:t xml:space="preserve"> وعمر بن عبد العزيز</w:t>
      </w:r>
      <w:r w:rsidR="005B6B45" w:rsidRPr="00CB11FA">
        <w:rPr>
          <w:rFonts w:hint="cs"/>
          <w:rtl/>
          <w:lang w:bidi="ar-KW"/>
        </w:rPr>
        <w:t>,</w:t>
      </w:r>
      <w:r w:rsidR="009357C1" w:rsidRPr="00CB11FA">
        <w:rPr>
          <w:rtl/>
          <w:lang w:bidi="ar-KW"/>
        </w:rPr>
        <w:t xml:space="preserve"> والحسن البصري</w:t>
      </w:r>
      <w:r w:rsidR="005B6B45" w:rsidRPr="00CB11FA">
        <w:rPr>
          <w:rFonts w:hint="cs"/>
          <w:rtl/>
          <w:lang w:bidi="ar-KW"/>
        </w:rPr>
        <w:t>,</w:t>
      </w:r>
      <w:r w:rsidR="009357C1" w:rsidRPr="00CB11FA">
        <w:rPr>
          <w:rtl/>
          <w:lang w:bidi="ar-KW"/>
        </w:rPr>
        <w:t xml:space="preserve"> والنخعي</w:t>
      </w:r>
      <w:r w:rsidR="005274DE" w:rsidRPr="00CB11FA">
        <w:rPr>
          <w:sz w:val="36"/>
          <w:vertAlign w:val="superscript"/>
          <w:rtl/>
          <w:lang w:bidi="ar-KW"/>
        </w:rPr>
        <w:t>(</w:t>
      </w:r>
      <w:r w:rsidR="009357C1" w:rsidRPr="00CB11FA">
        <w:rPr>
          <w:rStyle w:val="a6"/>
          <w:rFonts w:cs="Traditional Arabic"/>
          <w:sz w:val="36"/>
          <w:rtl/>
          <w:lang w:bidi="ar-KW"/>
        </w:rPr>
        <w:footnoteReference w:id="177"/>
      </w:r>
      <w:r w:rsidR="005274DE" w:rsidRPr="00CB11FA">
        <w:rPr>
          <w:sz w:val="36"/>
          <w:vertAlign w:val="superscript"/>
          <w:rtl/>
          <w:lang w:bidi="ar-KW"/>
        </w:rPr>
        <w:t>)</w:t>
      </w:r>
      <w:r w:rsidR="005E2A40">
        <w:rPr>
          <w:rFonts w:hint="cs"/>
          <w:rtl/>
          <w:lang w:bidi="ar-KW"/>
        </w:rPr>
        <w:t xml:space="preserve"> وبعض المالكية</w:t>
      </w:r>
      <w:r w:rsidR="00F431CB" w:rsidRPr="00F431CB">
        <w:rPr>
          <w:rFonts w:hint="cs"/>
          <w:vertAlign w:val="superscript"/>
          <w:rtl/>
          <w:lang w:bidi="ar-KW"/>
        </w:rPr>
        <w:t>(</w:t>
      </w:r>
      <w:r w:rsidR="005E2A40" w:rsidRPr="00F431CB">
        <w:rPr>
          <w:rStyle w:val="a6"/>
          <w:rFonts w:cs="Traditional Arabic"/>
          <w:rtl/>
          <w:lang w:bidi="ar-KW"/>
        </w:rPr>
        <w:footnoteReference w:id="178"/>
      </w:r>
      <w:r w:rsidR="00F431CB" w:rsidRPr="00F431CB">
        <w:rPr>
          <w:rFonts w:hint="cs"/>
          <w:vertAlign w:val="superscript"/>
          <w:rtl/>
          <w:lang w:bidi="ar-KW"/>
        </w:rPr>
        <w:t>)</w:t>
      </w:r>
      <w:r w:rsidR="009357C1" w:rsidRPr="00CB11FA">
        <w:rPr>
          <w:rtl/>
          <w:lang w:bidi="ar-KW"/>
        </w:rPr>
        <w:t>.</w:t>
      </w:r>
    </w:p>
    <w:p w:rsidR="009357C1" w:rsidRPr="00CB11FA" w:rsidRDefault="009357C1" w:rsidP="00AC624B">
      <w:pPr>
        <w:widowControl w:val="0"/>
        <w:ind w:left="0" w:firstLine="340"/>
        <w:rPr>
          <w:b/>
          <w:bCs/>
          <w:rtl/>
          <w:lang w:bidi="ar-KW"/>
        </w:rPr>
      </w:pPr>
      <w:r w:rsidRPr="00CB11FA">
        <w:rPr>
          <w:b/>
          <w:bCs/>
          <w:rtl/>
          <w:lang w:bidi="ar-KW"/>
        </w:rPr>
        <w:t>استدلوا:</w:t>
      </w:r>
    </w:p>
    <w:p w:rsidR="009357C1" w:rsidRPr="00CB11FA" w:rsidRDefault="009357C1" w:rsidP="00770CE4">
      <w:pPr>
        <w:pStyle w:val="10"/>
        <w:widowControl w:val="0"/>
        <w:numPr>
          <w:ilvl w:val="0"/>
          <w:numId w:val="47"/>
        </w:numPr>
        <w:ind w:left="283" w:hanging="283"/>
        <w:rPr>
          <w:lang w:bidi="ar-KW"/>
        </w:rPr>
      </w:pPr>
      <w:r w:rsidRPr="00CB11FA">
        <w:rPr>
          <w:rtl/>
          <w:lang w:bidi="ar-KW"/>
        </w:rPr>
        <w:t>عن حشرج بن زياد</w:t>
      </w:r>
      <w:r w:rsidR="000E4FAC" w:rsidRPr="00CB11FA">
        <w:rPr>
          <w:sz w:val="36"/>
          <w:vertAlign w:val="superscript"/>
          <w:rtl/>
          <w:lang w:bidi="ar-KW"/>
        </w:rPr>
        <w:t>(</w:t>
      </w:r>
      <w:r w:rsidR="000E4FAC" w:rsidRPr="00CB11FA">
        <w:rPr>
          <w:rStyle w:val="a6"/>
          <w:rFonts w:cs="Traditional Arabic"/>
          <w:sz w:val="36"/>
          <w:rtl/>
          <w:lang w:bidi="ar-KW"/>
        </w:rPr>
        <w:footnoteReference w:id="179"/>
      </w:r>
      <w:r w:rsidR="000E4FAC" w:rsidRPr="00CB11FA">
        <w:rPr>
          <w:sz w:val="36"/>
          <w:vertAlign w:val="superscript"/>
          <w:rtl/>
          <w:lang w:bidi="ar-KW"/>
        </w:rPr>
        <w:t>)</w:t>
      </w:r>
      <w:r w:rsidRPr="00CB11FA">
        <w:rPr>
          <w:rtl/>
          <w:lang w:bidi="ar-KW"/>
        </w:rPr>
        <w:t xml:space="preserve"> عن جدته أم أبيه</w:t>
      </w:r>
      <w:r w:rsidR="000E4FAC" w:rsidRPr="00CB11FA">
        <w:rPr>
          <w:sz w:val="36"/>
          <w:vertAlign w:val="superscript"/>
          <w:rtl/>
          <w:lang w:bidi="ar-KW"/>
        </w:rPr>
        <w:t>(</w:t>
      </w:r>
      <w:r w:rsidR="000E4FAC" w:rsidRPr="00CB11FA">
        <w:rPr>
          <w:rStyle w:val="a6"/>
          <w:rFonts w:cs="Traditional Arabic"/>
          <w:sz w:val="36"/>
          <w:rtl/>
          <w:lang w:bidi="ar-KW"/>
        </w:rPr>
        <w:footnoteReference w:id="180"/>
      </w:r>
      <w:r w:rsidR="000E4FAC" w:rsidRPr="00CB11FA">
        <w:rPr>
          <w:sz w:val="36"/>
          <w:vertAlign w:val="superscript"/>
          <w:rtl/>
          <w:lang w:bidi="ar-KW"/>
        </w:rPr>
        <w:t>)</w:t>
      </w:r>
      <w:r w:rsidR="006C3C4C" w:rsidRPr="00CB11FA">
        <w:rPr>
          <w:rtl/>
          <w:lang w:bidi="ar-KW"/>
        </w:rPr>
        <w:t>:</w:t>
      </w:r>
      <w:r w:rsidRPr="00CB11FA">
        <w:rPr>
          <w:rtl/>
          <w:lang w:bidi="ar-KW"/>
        </w:rPr>
        <w:t xml:space="preserve"> أنها خرجت مع رسول الله </w:t>
      </w:r>
      <w:r w:rsidR="00107E13" w:rsidRPr="00CB11FA">
        <w:rPr>
          <w:rFonts w:ascii="AGA Arabesque" w:hAnsi="AGA Arabesque" w:cs="Times New Roman"/>
          <w:sz w:val="32"/>
          <w:szCs w:val="32"/>
          <w:lang w:bidi="ar-KW"/>
        </w:rPr>
        <w:t></w:t>
      </w:r>
      <w:r w:rsidRPr="00CB11FA">
        <w:rPr>
          <w:rtl/>
          <w:lang w:bidi="ar-KW"/>
        </w:rPr>
        <w:t xml:space="preserve"> في غزوة خيبر سادس ست نسوة فبلغ رسول الله </w:t>
      </w:r>
      <w:r w:rsidR="00107E13" w:rsidRPr="00CB11FA">
        <w:rPr>
          <w:rFonts w:ascii="AGA Arabesque" w:hAnsi="AGA Arabesque" w:cs="Times New Roman"/>
          <w:sz w:val="32"/>
          <w:szCs w:val="32"/>
          <w:lang w:bidi="ar-KW"/>
        </w:rPr>
        <w:t></w:t>
      </w:r>
      <w:r w:rsidRPr="00CB11FA">
        <w:rPr>
          <w:rtl/>
          <w:lang w:bidi="ar-KW"/>
        </w:rPr>
        <w:t xml:space="preserve"> فبعث إلينا فجئنا فرأينا فيه الغضب فقال</w:t>
      </w:r>
      <w:r w:rsidR="005B6B45" w:rsidRPr="00CB11FA">
        <w:rPr>
          <w:rFonts w:hint="cs"/>
          <w:rtl/>
          <w:lang w:bidi="ar-KW"/>
        </w:rPr>
        <w:t>:</w:t>
      </w:r>
      <w:r w:rsidRPr="00CB11FA">
        <w:rPr>
          <w:rtl/>
          <w:lang w:bidi="ar-KW"/>
        </w:rPr>
        <w:t xml:space="preserve"> </w:t>
      </w:r>
      <w:r w:rsidR="00770CE4" w:rsidRPr="00CB11FA">
        <w:rPr>
          <w:rFonts w:ascii="Traditional Arabic" w:hAnsi="Traditional Arabic"/>
          <w:w w:val="80"/>
          <w:sz w:val="34"/>
          <w:szCs w:val="22"/>
          <w:rtl/>
          <w:lang w:bidi="ar-KW"/>
        </w:rPr>
        <w:t>((</w:t>
      </w:r>
      <w:r w:rsidRPr="00CB11FA">
        <w:rPr>
          <w:rtl/>
          <w:lang w:bidi="ar-KW"/>
        </w:rPr>
        <w:t>مع من خرجتن وبإذن من خرجتن</w:t>
      </w:r>
      <w:r w:rsidR="00730003" w:rsidRPr="00CB11FA">
        <w:rPr>
          <w:rtl/>
          <w:lang w:bidi="ar-KW"/>
        </w:rPr>
        <w:t>؟</w:t>
      </w:r>
      <w:r w:rsidR="00770CE4" w:rsidRPr="00CB11FA">
        <w:rPr>
          <w:rFonts w:ascii="Traditional Arabic" w:hAnsi="Traditional Arabic"/>
          <w:w w:val="80"/>
          <w:sz w:val="34"/>
          <w:szCs w:val="22"/>
          <w:rtl/>
          <w:lang w:bidi="ar-KW"/>
        </w:rPr>
        <w:t>))</w:t>
      </w:r>
      <w:r w:rsidRPr="00CB11FA">
        <w:rPr>
          <w:rtl/>
          <w:lang w:bidi="ar-KW"/>
        </w:rPr>
        <w:t xml:space="preserve"> فقلنا يارسول الله</w:t>
      </w:r>
      <w:r w:rsidR="00770CE4" w:rsidRPr="00CB11FA">
        <w:rPr>
          <w:rFonts w:hint="cs"/>
          <w:rtl/>
          <w:lang w:bidi="ar-KW"/>
        </w:rPr>
        <w:t>,</w:t>
      </w:r>
      <w:r w:rsidRPr="00CB11FA">
        <w:rPr>
          <w:rtl/>
          <w:lang w:bidi="ar-KW"/>
        </w:rPr>
        <w:t xml:space="preserve"> خرجنا نغزل الشعر ونعين به في سبيل الله</w:t>
      </w:r>
      <w:r w:rsidR="00770CE4" w:rsidRPr="00CB11FA">
        <w:rPr>
          <w:rFonts w:hint="cs"/>
          <w:rtl/>
          <w:lang w:bidi="ar-KW"/>
        </w:rPr>
        <w:t>,</w:t>
      </w:r>
      <w:r w:rsidRPr="00CB11FA">
        <w:rPr>
          <w:rtl/>
          <w:lang w:bidi="ar-KW"/>
        </w:rPr>
        <w:t xml:space="preserve"> ومعنا دواء للجرحى</w:t>
      </w:r>
      <w:r w:rsidR="00770CE4" w:rsidRPr="00CB11FA">
        <w:rPr>
          <w:rFonts w:hint="cs"/>
          <w:rtl/>
          <w:lang w:bidi="ar-KW"/>
        </w:rPr>
        <w:t>,</w:t>
      </w:r>
      <w:r w:rsidRPr="00CB11FA">
        <w:rPr>
          <w:rtl/>
          <w:lang w:bidi="ar-KW"/>
        </w:rPr>
        <w:t xml:space="preserve"> ونناول السهام</w:t>
      </w:r>
      <w:r w:rsidR="00770CE4" w:rsidRPr="00CB11FA">
        <w:rPr>
          <w:rFonts w:hint="cs"/>
          <w:rtl/>
          <w:lang w:bidi="ar-KW"/>
        </w:rPr>
        <w:t>,</w:t>
      </w:r>
      <w:r w:rsidRPr="00CB11FA">
        <w:rPr>
          <w:rtl/>
          <w:lang w:bidi="ar-KW"/>
        </w:rPr>
        <w:t xml:space="preserve"> ونسقي السويق</w:t>
      </w:r>
      <w:r w:rsidR="00770CE4" w:rsidRPr="00CB11FA">
        <w:rPr>
          <w:rFonts w:hint="cs"/>
          <w:rtl/>
          <w:lang w:bidi="ar-KW"/>
        </w:rPr>
        <w:t>.</w:t>
      </w:r>
      <w:r w:rsidRPr="00CB11FA">
        <w:rPr>
          <w:rtl/>
          <w:lang w:bidi="ar-KW"/>
        </w:rPr>
        <w:t xml:space="preserve"> فقال</w:t>
      </w:r>
      <w:r w:rsidR="00770CE4" w:rsidRPr="00CB11FA">
        <w:rPr>
          <w:rFonts w:hint="cs"/>
          <w:rtl/>
          <w:lang w:bidi="ar-KW"/>
        </w:rPr>
        <w:t>:</w:t>
      </w:r>
      <w:r w:rsidRPr="00CB11FA">
        <w:rPr>
          <w:rtl/>
          <w:lang w:bidi="ar-KW"/>
        </w:rPr>
        <w:t xml:space="preserve"> </w:t>
      </w:r>
      <w:r w:rsidR="00770CE4" w:rsidRPr="00CB11FA">
        <w:rPr>
          <w:rFonts w:ascii="Traditional Arabic" w:hAnsi="Traditional Arabic"/>
          <w:b/>
          <w:bCs/>
          <w:w w:val="80"/>
          <w:sz w:val="34"/>
          <w:szCs w:val="22"/>
          <w:rtl/>
          <w:lang w:bidi="ar-KW"/>
        </w:rPr>
        <w:t>((</w:t>
      </w:r>
      <w:r w:rsidRPr="00CB11FA">
        <w:rPr>
          <w:b/>
          <w:bCs/>
          <w:rtl/>
          <w:lang w:bidi="ar-KW"/>
        </w:rPr>
        <w:t>قمن</w:t>
      </w:r>
      <w:r w:rsidR="00770CE4" w:rsidRPr="00CB11FA">
        <w:rPr>
          <w:rFonts w:ascii="Traditional Arabic" w:hAnsi="Traditional Arabic"/>
          <w:b/>
          <w:bCs/>
          <w:w w:val="80"/>
          <w:sz w:val="34"/>
          <w:szCs w:val="22"/>
          <w:rtl/>
          <w:lang w:bidi="ar-KW"/>
        </w:rPr>
        <w:t>))</w:t>
      </w:r>
      <w:r w:rsidR="005E2A40">
        <w:rPr>
          <w:rStyle w:val="a6"/>
          <w:rtl/>
          <w:lang w:bidi="ar-KW"/>
        </w:rPr>
        <w:footnoteReference w:id="181"/>
      </w:r>
      <w:r w:rsidRPr="00CB11FA">
        <w:rPr>
          <w:rtl/>
          <w:lang w:bidi="ar-KW"/>
        </w:rPr>
        <w:t xml:space="preserve"> حتى إذا فتح الله عليه خيبر أسهم لنا كما أسهم للرجال</w:t>
      </w:r>
      <w:r w:rsidR="00770CE4" w:rsidRPr="00CB11FA">
        <w:rPr>
          <w:rFonts w:hint="cs"/>
          <w:rtl/>
          <w:lang w:bidi="ar-KW"/>
        </w:rPr>
        <w:t>.</w:t>
      </w:r>
      <w:r w:rsidRPr="00CB11FA">
        <w:rPr>
          <w:rtl/>
          <w:lang w:bidi="ar-KW"/>
        </w:rPr>
        <w:t xml:space="preserve"> قال فقلت لها</w:t>
      </w:r>
      <w:r w:rsidR="00770CE4" w:rsidRPr="00CB11FA">
        <w:rPr>
          <w:rFonts w:hint="cs"/>
          <w:rtl/>
          <w:lang w:bidi="ar-KW"/>
        </w:rPr>
        <w:t>:</w:t>
      </w:r>
      <w:r w:rsidRPr="00CB11FA">
        <w:rPr>
          <w:rtl/>
          <w:lang w:bidi="ar-KW"/>
        </w:rPr>
        <w:t xml:space="preserve"> يا جدة</w:t>
      </w:r>
      <w:r w:rsidR="00770CE4" w:rsidRPr="00CB11FA">
        <w:rPr>
          <w:rFonts w:hint="cs"/>
          <w:rtl/>
          <w:lang w:bidi="ar-KW"/>
        </w:rPr>
        <w:t>,</w:t>
      </w:r>
      <w:r w:rsidRPr="00CB11FA">
        <w:rPr>
          <w:rtl/>
          <w:lang w:bidi="ar-KW"/>
        </w:rPr>
        <w:t xml:space="preserve"> وما كان ذلك</w:t>
      </w:r>
      <w:r w:rsidR="00730003" w:rsidRPr="00CB11FA">
        <w:rPr>
          <w:rtl/>
          <w:lang w:bidi="ar-KW"/>
        </w:rPr>
        <w:t>؟</w:t>
      </w:r>
      <w:r w:rsidRPr="00CB11FA">
        <w:rPr>
          <w:rtl/>
          <w:lang w:bidi="ar-KW"/>
        </w:rPr>
        <w:t xml:space="preserve"> قالت تمرا</w:t>
      </w:r>
      <w:r w:rsidR="005274DE" w:rsidRPr="00CB11FA">
        <w:rPr>
          <w:sz w:val="36"/>
          <w:vertAlign w:val="superscript"/>
          <w:rtl/>
          <w:lang w:bidi="ar-KW"/>
        </w:rPr>
        <w:t>(</w:t>
      </w:r>
      <w:r w:rsidRPr="00CB11FA">
        <w:rPr>
          <w:rStyle w:val="a6"/>
          <w:rFonts w:cs="Traditional Arabic"/>
          <w:sz w:val="36"/>
          <w:rtl/>
          <w:lang w:bidi="ar-KW"/>
        </w:rPr>
        <w:footnoteReference w:id="182"/>
      </w:r>
      <w:r w:rsidR="005274DE" w:rsidRPr="00CB11FA">
        <w:rPr>
          <w:sz w:val="36"/>
          <w:vertAlign w:val="superscript"/>
          <w:rtl/>
          <w:lang w:bidi="ar-KW"/>
        </w:rPr>
        <w:t>)</w:t>
      </w:r>
      <w:r w:rsidRPr="00CB11FA">
        <w:rPr>
          <w:rtl/>
          <w:lang w:bidi="ar-KW"/>
        </w:rPr>
        <w:t>.</w:t>
      </w:r>
    </w:p>
    <w:p w:rsidR="009357C1" w:rsidRPr="00CB11FA" w:rsidRDefault="00981B9F" w:rsidP="005B6B45">
      <w:pPr>
        <w:pStyle w:val="10"/>
        <w:widowControl w:val="0"/>
        <w:numPr>
          <w:ilvl w:val="0"/>
          <w:numId w:val="47"/>
        </w:numPr>
        <w:ind w:left="283" w:hanging="283"/>
        <w:rPr>
          <w:lang w:bidi="ar-KW"/>
        </w:rPr>
      </w:pPr>
      <w:r>
        <w:rPr>
          <w:rFonts w:hint="cs"/>
          <w:rtl/>
          <w:lang w:bidi="ar-KW"/>
        </w:rPr>
        <w:lastRenderedPageBreak/>
        <w:t>و</w:t>
      </w:r>
      <w:r w:rsidR="009357C1" w:rsidRPr="00CB11FA">
        <w:rPr>
          <w:rtl/>
          <w:lang w:bidi="ar-KW"/>
        </w:rPr>
        <w:t xml:space="preserve">عن عائشة رضي الله عنها: </w:t>
      </w:r>
      <w:r w:rsidR="002A505B" w:rsidRPr="00CB11FA">
        <w:rPr>
          <w:rFonts w:ascii="Traditional Arabic" w:hAnsi="Traditional Arabic"/>
          <w:w w:val="80"/>
          <w:sz w:val="34"/>
          <w:szCs w:val="22"/>
          <w:rtl/>
          <w:lang w:bidi="ar-KW"/>
        </w:rPr>
        <w:t>((</w:t>
      </w:r>
      <w:r w:rsidR="009357C1" w:rsidRPr="00CB11FA">
        <w:rPr>
          <w:rtl/>
          <w:lang w:bidi="ar-KW"/>
        </w:rPr>
        <w:t xml:space="preserve">أن رسول الله </w:t>
      </w:r>
      <w:r w:rsidR="00107E13" w:rsidRPr="00CB11FA">
        <w:rPr>
          <w:rFonts w:ascii="AGA Arabesque" w:hAnsi="AGA Arabesque" w:cs="Times New Roman"/>
          <w:sz w:val="32"/>
          <w:szCs w:val="32"/>
          <w:lang w:bidi="ar-KW"/>
        </w:rPr>
        <w:t></w:t>
      </w:r>
      <w:r w:rsidR="009357C1" w:rsidRPr="00CB11FA">
        <w:rPr>
          <w:rtl/>
          <w:lang w:bidi="ar-KW"/>
        </w:rPr>
        <w:t xml:space="preserve"> أتي بظبية</w:t>
      </w:r>
      <w:r w:rsidR="005274DE" w:rsidRPr="00CB11FA">
        <w:rPr>
          <w:sz w:val="36"/>
          <w:vertAlign w:val="superscript"/>
          <w:rtl/>
          <w:lang w:bidi="ar-KW"/>
        </w:rPr>
        <w:t>(</w:t>
      </w:r>
      <w:r w:rsidR="009357C1" w:rsidRPr="00CB11FA">
        <w:rPr>
          <w:rStyle w:val="a6"/>
          <w:rFonts w:cs="Traditional Arabic"/>
          <w:sz w:val="36"/>
          <w:rtl/>
          <w:lang w:bidi="ar-KW"/>
        </w:rPr>
        <w:footnoteReference w:id="183"/>
      </w:r>
      <w:r w:rsidR="005274DE" w:rsidRPr="00CB11FA">
        <w:rPr>
          <w:sz w:val="36"/>
          <w:vertAlign w:val="superscript"/>
          <w:rtl/>
          <w:lang w:bidi="ar-KW"/>
        </w:rPr>
        <w:t>)</w:t>
      </w:r>
      <w:r w:rsidR="009357C1" w:rsidRPr="00CB11FA">
        <w:rPr>
          <w:rtl/>
          <w:lang w:bidi="ar-KW"/>
        </w:rPr>
        <w:t xml:space="preserve"> خرز</w:t>
      </w:r>
      <w:r w:rsidR="00730003" w:rsidRPr="00CB11FA">
        <w:rPr>
          <w:rtl/>
          <w:lang w:bidi="ar-KW"/>
        </w:rPr>
        <w:t>,</w:t>
      </w:r>
      <w:r w:rsidR="009357C1" w:rsidRPr="00CB11FA">
        <w:rPr>
          <w:rtl/>
          <w:lang w:bidi="ar-KW"/>
        </w:rPr>
        <w:t xml:space="preserve"> فقسمها للحرة والأمة</w:t>
      </w:r>
      <w:r w:rsidR="00730003" w:rsidRPr="00CB11FA">
        <w:rPr>
          <w:rtl/>
          <w:lang w:bidi="ar-KW"/>
        </w:rPr>
        <w:t>,</w:t>
      </w:r>
      <w:r w:rsidR="009357C1" w:rsidRPr="00CB11FA">
        <w:rPr>
          <w:rtl/>
          <w:lang w:bidi="ar-KW"/>
        </w:rPr>
        <w:t xml:space="preserve"> وقالت عائشة</w:t>
      </w:r>
      <w:r w:rsidR="006C3C4C" w:rsidRPr="00CB11FA">
        <w:rPr>
          <w:rtl/>
          <w:lang w:bidi="ar-KW"/>
        </w:rPr>
        <w:t>:</w:t>
      </w:r>
      <w:r w:rsidR="009357C1" w:rsidRPr="00CB11FA">
        <w:rPr>
          <w:rtl/>
          <w:lang w:bidi="ar-KW"/>
        </w:rPr>
        <w:t xml:space="preserve"> كان أبي يقسم للحر والعبد</w:t>
      </w:r>
      <w:r w:rsidR="002A505B" w:rsidRPr="00CB11FA">
        <w:rPr>
          <w:rFonts w:ascii="Traditional Arabic" w:hAnsi="Traditional Arabic"/>
          <w:w w:val="80"/>
          <w:sz w:val="34"/>
          <w:szCs w:val="22"/>
          <w:rtl/>
          <w:lang w:bidi="ar-KW"/>
        </w:rPr>
        <w:t>))</w:t>
      </w:r>
      <w:r w:rsidR="005274DE" w:rsidRPr="00CB11FA">
        <w:rPr>
          <w:sz w:val="36"/>
          <w:vertAlign w:val="superscript"/>
          <w:rtl/>
          <w:lang w:bidi="ar-KW"/>
        </w:rPr>
        <w:t>(</w:t>
      </w:r>
      <w:r w:rsidR="009357C1" w:rsidRPr="00CB11FA">
        <w:rPr>
          <w:rStyle w:val="a6"/>
          <w:rFonts w:cs="Traditional Arabic"/>
          <w:sz w:val="36"/>
          <w:rtl/>
          <w:lang w:bidi="ar-KW"/>
        </w:rPr>
        <w:footnoteReference w:id="184"/>
      </w:r>
      <w:r w:rsidR="005274DE" w:rsidRPr="00CB11FA">
        <w:rPr>
          <w:sz w:val="36"/>
          <w:vertAlign w:val="superscript"/>
          <w:rtl/>
          <w:lang w:bidi="ar-KW"/>
        </w:rPr>
        <w:t>)</w:t>
      </w:r>
      <w:r w:rsidR="009357C1" w:rsidRPr="00CB11FA">
        <w:rPr>
          <w:rtl/>
          <w:lang w:bidi="ar-KW"/>
        </w:rPr>
        <w:t>.</w:t>
      </w:r>
    </w:p>
    <w:p w:rsidR="009357C1" w:rsidRPr="00CB11FA" w:rsidRDefault="00981B9F" w:rsidP="005B6B45">
      <w:pPr>
        <w:pStyle w:val="10"/>
        <w:widowControl w:val="0"/>
        <w:numPr>
          <w:ilvl w:val="0"/>
          <w:numId w:val="47"/>
        </w:numPr>
        <w:ind w:left="283" w:hanging="283"/>
        <w:rPr>
          <w:lang w:bidi="ar-KW"/>
        </w:rPr>
      </w:pPr>
      <w:r>
        <w:rPr>
          <w:rFonts w:hint="cs"/>
          <w:rtl/>
          <w:lang w:bidi="ar-KW"/>
        </w:rPr>
        <w:t>و</w:t>
      </w:r>
      <w:r w:rsidR="009357C1" w:rsidRPr="00CB11FA">
        <w:rPr>
          <w:rtl/>
          <w:lang w:bidi="ar-KW"/>
        </w:rPr>
        <w:t>عن مكحول قال</w:t>
      </w:r>
      <w:r w:rsidR="006C3C4C" w:rsidRPr="00CB11FA">
        <w:rPr>
          <w:rtl/>
          <w:lang w:bidi="ar-KW"/>
        </w:rPr>
        <w:t>:</w:t>
      </w:r>
      <w:r w:rsidR="009357C1" w:rsidRPr="00CB11FA">
        <w:rPr>
          <w:rtl/>
          <w:lang w:bidi="ar-KW"/>
        </w:rPr>
        <w:t xml:space="preserve"> </w:t>
      </w:r>
      <w:r w:rsidR="002A505B" w:rsidRPr="00CB11FA">
        <w:rPr>
          <w:rFonts w:ascii="Traditional Arabic" w:hAnsi="Traditional Arabic"/>
          <w:w w:val="80"/>
          <w:sz w:val="34"/>
          <w:szCs w:val="22"/>
          <w:rtl/>
          <w:lang w:bidi="ar-KW"/>
        </w:rPr>
        <w:t>((</w:t>
      </w:r>
      <w:r w:rsidR="009357C1" w:rsidRPr="00CB11FA">
        <w:rPr>
          <w:rtl/>
          <w:lang w:bidi="ar-KW"/>
        </w:rPr>
        <w:t xml:space="preserve">أسهم رسول الله </w:t>
      </w:r>
      <w:r w:rsidR="00107E13" w:rsidRPr="00CB11FA">
        <w:rPr>
          <w:rFonts w:ascii="AGA Arabesque" w:hAnsi="AGA Arabesque" w:cs="Times New Roman"/>
          <w:sz w:val="32"/>
          <w:szCs w:val="32"/>
          <w:lang w:bidi="ar-KW"/>
        </w:rPr>
        <w:t></w:t>
      </w:r>
      <w:r w:rsidR="009357C1" w:rsidRPr="00CB11FA">
        <w:rPr>
          <w:rtl/>
          <w:lang w:bidi="ar-KW"/>
        </w:rPr>
        <w:t xml:space="preserve"> للنساء والصبيان والخيل</w:t>
      </w:r>
      <w:r w:rsidR="002A505B" w:rsidRPr="00CB11FA">
        <w:rPr>
          <w:rFonts w:ascii="Traditional Arabic" w:hAnsi="Traditional Arabic"/>
          <w:w w:val="80"/>
          <w:sz w:val="34"/>
          <w:szCs w:val="22"/>
          <w:rtl/>
          <w:lang w:bidi="ar-KW"/>
        </w:rPr>
        <w:t>))</w:t>
      </w:r>
      <w:r w:rsidR="005274DE" w:rsidRPr="00CB11FA">
        <w:rPr>
          <w:sz w:val="36"/>
          <w:vertAlign w:val="superscript"/>
          <w:rtl/>
          <w:lang w:bidi="ar-KW"/>
        </w:rPr>
        <w:t>(</w:t>
      </w:r>
      <w:r w:rsidR="009357C1" w:rsidRPr="00CB11FA">
        <w:rPr>
          <w:rStyle w:val="a6"/>
          <w:rFonts w:cs="Traditional Arabic"/>
          <w:sz w:val="36"/>
          <w:rtl/>
          <w:lang w:bidi="ar-KW"/>
        </w:rPr>
        <w:footnoteReference w:id="185"/>
      </w:r>
      <w:r w:rsidR="005274DE" w:rsidRPr="00CB11FA">
        <w:rPr>
          <w:sz w:val="36"/>
          <w:vertAlign w:val="superscript"/>
          <w:rtl/>
          <w:lang w:bidi="ar-KW"/>
        </w:rPr>
        <w:t>)</w:t>
      </w:r>
      <w:r w:rsidR="009357C1" w:rsidRPr="00CB11FA">
        <w:rPr>
          <w:rtl/>
          <w:lang w:bidi="ar-KW"/>
        </w:rPr>
        <w:t>.</w:t>
      </w:r>
    </w:p>
    <w:p w:rsidR="009357C1" w:rsidRPr="00CB11FA" w:rsidRDefault="009357C1" w:rsidP="005B6B45">
      <w:pPr>
        <w:widowControl w:val="0"/>
        <w:ind w:left="283" w:hanging="283"/>
        <w:rPr>
          <w:lang w:bidi="ar-KW"/>
        </w:rPr>
      </w:pPr>
      <w:r w:rsidRPr="00CB11FA">
        <w:rPr>
          <w:b/>
          <w:bCs/>
          <w:rtl/>
          <w:lang w:bidi="ar-KW"/>
        </w:rPr>
        <w:t>وجه الدلال من هذه الأحاديث</w:t>
      </w:r>
      <w:r w:rsidR="002A505B" w:rsidRPr="00CB11FA">
        <w:rPr>
          <w:rFonts w:hint="cs"/>
          <w:b/>
          <w:bCs/>
          <w:rtl/>
          <w:lang w:bidi="ar-KW"/>
        </w:rPr>
        <w:t>:</w:t>
      </w:r>
      <w:r w:rsidRPr="00CB11FA">
        <w:rPr>
          <w:rtl/>
          <w:lang w:bidi="ar-KW"/>
        </w:rPr>
        <w:t xml:space="preserve"> إثبات جواز السهم للنساء والصبيان</w:t>
      </w:r>
      <w:r w:rsidR="00730003" w:rsidRPr="00CB11FA">
        <w:rPr>
          <w:rtl/>
          <w:lang w:bidi="ar-KW"/>
        </w:rPr>
        <w:t>,</w:t>
      </w:r>
      <w:r w:rsidRPr="00CB11FA">
        <w:rPr>
          <w:rtl/>
          <w:lang w:bidi="ar-KW"/>
        </w:rPr>
        <w:t xml:space="preserve"> ولو أنه لا يجوز لما أعطى النبي </w:t>
      </w:r>
      <w:r w:rsidR="00107E13" w:rsidRPr="00CB11FA">
        <w:rPr>
          <w:rFonts w:ascii="AGA Arabesque" w:hAnsi="AGA Arabesque" w:cs="Times New Roman"/>
          <w:sz w:val="32"/>
          <w:szCs w:val="32"/>
          <w:lang w:bidi="ar-KW"/>
        </w:rPr>
        <w:t></w:t>
      </w:r>
      <w:r w:rsidRPr="00CB11FA">
        <w:rPr>
          <w:rtl/>
          <w:lang w:bidi="ar-KW"/>
        </w:rPr>
        <w:t xml:space="preserve"> السهم لهن فدل على جواز الإسهام لهن. </w:t>
      </w:r>
    </w:p>
    <w:p w:rsidR="009357C1" w:rsidRPr="00CB11FA" w:rsidRDefault="009357C1" w:rsidP="00AC624B">
      <w:pPr>
        <w:widowControl w:val="0"/>
        <w:ind w:left="0" w:firstLine="340"/>
        <w:rPr>
          <w:b/>
          <w:bCs/>
          <w:rtl/>
          <w:lang w:bidi="ar-KW"/>
        </w:rPr>
      </w:pPr>
      <w:r w:rsidRPr="00CB11FA">
        <w:rPr>
          <w:b/>
          <w:bCs/>
          <w:rtl/>
          <w:lang w:bidi="ar-KW"/>
        </w:rPr>
        <w:t>القول الثاني:</w:t>
      </w:r>
    </w:p>
    <w:p w:rsidR="009357C1" w:rsidRPr="00CB11FA" w:rsidRDefault="009357C1" w:rsidP="00AC624B">
      <w:pPr>
        <w:widowControl w:val="0"/>
        <w:ind w:left="0" w:firstLine="340"/>
        <w:rPr>
          <w:rtl/>
          <w:lang w:bidi="ar-KW"/>
        </w:rPr>
      </w:pPr>
      <w:r w:rsidRPr="00CB11FA">
        <w:rPr>
          <w:rtl/>
          <w:lang w:bidi="ar-KW"/>
        </w:rPr>
        <w:t>لا يجوز الإسهام للنساء والصبيان ولكن يرضخ</w:t>
      </w:r>
      <w:r w:rsidR="005274DE" w:rsidRPr="00CB11FA">
        <w:rPr>
          <w:sz w:val="36"/>
          <w:vertAlign w:val="superscript"/>
          <w:rtl/>
          <w:lang w:bidi="ar-KW"/>
        </w:rPr>
        <w:t>(</w:t>
      </w:r>
      <w:r w:rsidRPr="00CB11FA">
        <w:rPr>
          <w:rStyle w:val="a6"/>
          <w:rFonts w:cs="Traditional Arabic"/>
          <w:sz w:val="36"/>
          <w:rtl/>
          <w:lang w:bidi="ar-KW"/>
        </w:rPr>
        <w:footnoteReference w:id="186"/>
      </w:r>
      <w:r w:rsidR="005274DE" w:rsidRPr="00CB11FA">
        <w:rPr>
          <w:sz w:val="36"/>
          <w:vertAlign w:val="superscript"/>
          <w:rtl/>
          <w:lang w:bidi="ar-KW"/>
        </w:rPr>
        <w:t>)</w:t>
      </w:r>
      <w:r w:rsidRPr="00CB11FA">
        <w:rPr>
          <w:rtl/>
          <w:lang w:bidi="ar-KW"/>
        </w:rPr>
        <w:t xml:space="preserve"> لهم.</w:t>
      </w:r>
    </w:p>
    <w:p w:rsidR="005337F7" w:rsidRPr="00CB11FA" w:rsidRDefault="00981B9F" w:rsidP="00AC624B">
      <w:pPr>
        <w:widowControl w:val="0"/>
        <w:ind w:left="0" w:firstLine="340"/>
        <w:rPr>
          <w:rtl/>
          <w:lang w:bidi="ar-KW"/>
        </w:rPr>
      </w:pPr>
      <w:r>
        <w:rPr>
          <w:rFonts w:hint="cs"/>
          <w:rtl/>
          <w:lang w:bidi="ar-KW"/>
        </w:rPr>
        <w:t>و</w:t>
      </w:r>
      <w:r w:rsidR="009357C1" w:rsidRPr="00CB11FA">
        <w:rPr>
          <w:rtl/>
          <w:lang w:bidi="ar-KW"/>
        </w:rPr>
        <w:t>قال به: عبد الله بن عباس رضي الله عنهما</w:t>
      </w:r>
      <w:r w:rsidR="005274DE" w:rsidRPr="00CB11FA">
        <w:rPr>
          <w:sz w:val="36"/>
          <w:vertAlign w:val="superscript"/>
          <w:rtl/>
          <w:lang w:bidi="ar-KW"/>
        </w:rPr>
        <w:t>(</w:t>
      </w:r>
      <w:r w:rsidR="009357C1" w:rsidRPr="00CB11FA">
        <w:rPr>
          <w:rStyle w:val="a6"/>
          <w:rFonts w:cs="Traditional Arabic"/>
          <w:sz w:val="36"/>
          <w:rtl/>
          <w:lang w:bidi="ar-KW"/>
        </w:rPr>
        <w:footnoteReference w:id="187"/>
      </w:r>
      <w:r w:rsidR="005274DE" w:rsidRPr="00CB11FA">
        <w:rPr>
          <w:sz w:val="36"/>
          <w:vertAlign w:val="superscript"/>
          <w:rtl/>
          <w:lang w:bidi="ar-KW"/>
        </w:rPr>
        <w:t>)</w:t>
      </w:r>
      <w:r w:rsidR="002A505B" w:rsidRPr="00CB11FA">
        <w:rPr>
          <w:rFonts w:hint="cs"/>
          <w:rtl/>
          <w:lang w:bidi="ar-KW"/>
        </w:rPr>
        <w:t>,</w:t>
      </w:r>
      <w:r w:rsidR="009357C1" w:rsidRPr="00CB11FA">
        <w:rPr>
          <w:rtl/>
          <w:lang w:bidi="ar-KW"/>
        </w:rPr>
        <w:t xml:space="preserve"> وسعيد بن المسيب</w:t>
      </w:r>
      <w:r w:rsidR="002A505B" w:rsidRPr="00CB11FA">
        <w:rPr>
          <w:rFonts w:hint="cs"/>
          <w:rtl/>
          <w:lang w:bidi="ar-KW"/>
        </w:rPr>
        <w:t>,</w:t>
      </w:r>
      <w:r w:rsidR="009357C1" w:rsidRPr="00CB11FA">
        <w:rPr>
          <w:rtl/>
          <w:lang w:bidi="ar-KW"/>
        </w:rPr>
        <w:t xml:space="preserve"> والثوري</w:t>
      </w:r>
      <w:r w:rsidR="002A505B" w:rsidRPr="00CB11FA">
        <w:rPr>
          <w:rFonts w:hint="cs"/>
          <w:rtl/>
          <w:lang w:bidi="ar-KW"/>
        </w:rPr>
        <w:t>,</w:t>
      </w:r>
      <w:r w:rsidR="009357C1" w:rsidRPr="00CB11FA">
        <w:rPr>
          <w:rtl/>
          <w:lang w:bidi="ar-KW"/>
        </w:rPr>
        <w:t xml:space="preserve"> والليث </w:t>
      </w:r>
      <w:r w:rsidR="00D6574F">
        <w:rPr>
          <w:rFonts w:hint="cs"/>
          <w:rtl/>
          <w:lang w:bidi="ar-KW"/>
        </w:rPr>
        <w:t>ا</w:t>
      </w:r>
      <w:r w:rsidR="009357C1" w:rsidRPr="00CB11FA">
        <w:rPr>
          <w:rtl/>
          <w:lang w:bidi="ar-KW"/>
        </w:rPr>
        <w:t>بن سعد</w:t>
      </w:r>
      <w:r w:rsidR="002A505B" w:rsidRPr="00CB11FA">
        <w:rPr>
          <w:rFonts w:hint="cs"/>
          <w:rtl/>
          <w:lang w:bidi="ar-KW"/>
        </w:rPr>
        <w:t>,</w:t>
      </w:r>
      <w:r w:rsidR="009357C1" w:rsidRPr="00CB11FA">
        <w:rPr>
          <w:rtl/>
          <w:lang w:bidi="ar-KW"/>
        </w:rPr>
        <w:t xml:space="preserve"> وأبو ثور</w:t>
      </w:r>
      <w:r w:rsidR="002A505B" w:rsidRPr="00CB11FA">
        <w:rPr>
          <w:sz w:val="36"/>
          <w:vertAlign w:val="superscript"/>
          <w:rtl/>
          <w:lang w:bidi="ar-KW"/>
        </w:rPr>
        <w:t>(</w:t>
      </w:r>
      <w:r w:rsidR="009357C1" w:rsidRPr="00CB11FA">
        <w:rPr>
          <w:rStyle w:val="a6"/>
          <w:rFonts w:cs="Traditional Arabic"/>
          <w:sz w:val="36"/>
          <w:rtl/>
          <w:lang w:bidi="ar-KW"/>
        </w:rPr>
        <w:footnoteReference w:id="188"/>
      </w:r>
      <w:r w:rsidR="002A505B" w:rsidRPr="00CB11FA">
        <w:rPr>
          <w:sz w:val="36"/>
          <w:vertAlign w:val="superscript"/>
          <w:rtl/>
          <w:lang w:bidi="ar-KW"/>
        </w:rPr>
        <w:t>)</w:t>
      </w:r>
      <w:r w:rsidR="005337F7" w:rsidRPr="00CB11FA">
        <w:rPr>
          <w:rFonts w:hint="cs"/>
          <w:rtl/>
          <w:lang w:bidi="ar-KW"/>
        </w:rPr>
        <w:t>.</w:t>
      </w:r>
    </w:p>
    <w:p w:rsidR="009357C1" w:rsidRPr="00CB11FA" w:rsidRDefault="009357C1" w:rsidP="00AC624B">
      <w:pPr>
        <w:widowControl w:val="0"/>
        <w:ind w:left="0" w:firstLine="340"/>
        <w:rPr>
          <w:rtl/>
          <w:lang w:bidi="ar-KW"/>
        </w:rPr>
      </w:pPr>
      <w:r w:rsidRPr="00CB11FA">
        <w:rPr>
          <w:rtl/>
          <w:lang w:bidi="ar-KW"/>
        </w:rPr>
        <w:t>والحنفية</w:t>
      </w:r>
      <w:r w:rsidR="005274DE" w:rsidRPr="00CB11FA">
        <w:rPr>
          <w:sz w:val="36"/>
          <w:vertAlign w:val="superscript"/>
          <w:rtl/>
          <w:lang w:bidi="ar-KW"/>
        </w:rPr>
        <w:t>(</w:t>
      </w:r>
      <w:r w:rsidRPr="00CB11FA">
        <w:rPr>
          <w:rStyle w:val="a6"/>
          <w:rFonts w:cs="Traditional Arabic"/>
          <w:sz w:val="36"/>
          <w:rtl/>
          <w:lang w:bidi="ar-KW"/>
        </w:rPr>
        <w:footnoteReference w:id="189"/>
      </w:r>
      <w:r w:rsidR="005274DE" w:rsidRPr="00CB11FA">
        <w:rPr>
          <w:sz w:val="36"/>
          <w:vertAlign w:val="superscript"/>
          <w:rtl/>
          <w:lang w:bidi="ar-KW"/>
        </w:rPr>
        <w:t>)</w:t>
      </w:r>
      <w:r w:rsidR="002A505B" w:rsidRPr="00CB11FA">
        <w:rPr>
          <w:rFonts w:hint="cs"/>
          <w:rtl/>
          <w:lang w:bidi="ar-KW"/>
        </w:rPr>
        <w:t>,</w:t>
      </w:r>
      <w:r w:rsidRPr="00CB11FA">
        <w:rPr>
          <w:rtl/>
          <w:lang w:bidi="ar-KW"/>
        </w:rPr>
        <w:t xml:space="preserve"> والشافعية</w:t>
      </w:r>
      <w:r w:rsidR="005274DE" w:rsidRPr="00CB11FA">
        <w:rPr>
          <w:sz w:val="36"/>
          <w:vertAlign w:val="superscript"/>
          <w:rtl/>
          <w:lang w:bidi="ar-KW"/>
        </w:rPr>
        <w:t>(</w:t>
      </w:r>
      <w:r w:rsidRPr="00CB11FA">
        <w:rPr>
          <w:rStyle w:val="a6"/>
          <w:rFonts w:cs="Traditional Arabic"/>
          <w:sz w:val="36"/>
          <w:rtl/>
          <w:lang w:bidi="ar-KW"/>
        </w:rPr>
        <w:footnoteReference w:id="190"/>
      </w:r>
      <w:r w:rsidR="005274DE" w:rsidRPr="00CB11FA">
        <w:rPr>
          <w:sz w:val="36"/>
          <w:vertAlign w:val="superscript"/>
          <w:rtl/>
          <w:lang w:bidi="ar-KW"/>
        </w:rPr>
        <w:t>)</w:t>
      </w:r>
      <w:r w:rsidR="002A505B" w:rsidRPr="00CB11FA">
        <w:rPr>
          <w:rFonts w:hint="cs"/>
          <w:rtl/>
          <w:lang w:bidi="ar-KW"/>
        </w:rPr>
        <w:t>,</w:t>
      </w:r>
      <w:r w:rsidRPr="00CB11FA">
        <w:rPr>
          <w:rtl/>
          <w:lang w:bidi="ar-KW"/>
        </w:rPr>
        <w:t xml:space="preserve"> والحنابلة</w:t>
      </w:r>
      <w:r w:rsidR="005274DE" w:rsidRPr="00CB11FA">
        <w:rPr>
          <w:sz w:val="36"/>
          <w:vertAlign w:val="superscript"/>
          <w:rtl/>
          <w:lang w:bidi="ar-KW"/>
        </w:rPr>
        <w:t>(</w:t>
      </w:r>
      <w:r w:rsidRPr="00CB11FA">
        <w:rPr>
          <w:rStyle w:val="a6"/>
          <w:rFonts w:cs="Traditional Arabic"/>
          <w:sz w:val="36"/>
          <w:rtl/>
          <w:lang w:bidi="ar-KW"/>
        </w:rPr>
        <w:footnoteReference w:id="191"/>
      </w:r>
      <w:r w:rsidR="005274DE" w:rsidRPr="00CB11FA">
        <w:rPr>
          <w:sz w:val="36"/>
          <w:vertAlign w:val="superscript"/>
          <w:rtl/>
          <w:lang w:bidi="ar-KW"/>
        </w:rPr>
        <w:t>)</w:t>
      </w:r>
      <w:r w:rsidRPr="00CB11FA">
        <w:rPr>
          <w:rtl/>
          <w:lang w:bidi="ar-KW"/>
        </w:rPr>
        <w:t>.</w:t>
      </w:r>
    </w:p>
    <w:p w:rsidR="009357C1" w:rsidRPr="00CB11FA" w:rsidRDefault="009357C1" w:rsidP="00AC624B">
      <w:pPr>
        <w:widowControl w:val="0"/>
        <w:ind w:left="0" w:firstLine="340"/>
        <w:rPr>
          <w:b/>
          <w:bCs/>
          <w:rtl/>
          <w:lang w:bidi="ar-KW"/>
        </w:rPr>
      </w:pPr>
      <w:r w:rsidRPr="00CB11FA">
        <w:rPr>
          <w:b/>
          <w:bCs/>
          <w:rtl/>
          <w:lang w:bidi="ar-KW"/>
        </w:rPr>
        <w:t>استدلوا:</w:t>
      </w:r>
    </w:p>
    <w:p w:rsidR="0058300E" w:rsidRDefault="009357C1" w:rsidP="00EC4450">
      <w:pPr>
        <w:pStyle w:val="10"/>
        <w:widowControl w:val="0"/>
        <w:numPr>
          <w:ilvl w:val="0"/>
          <w:numId w:val="46"/>
        </w:numPr>
        <w:ind w:left="283" w:hanging="283"/>
        <w:rPr>
          <w:rFonts w:hint="cs"/>
          <w:lang w:bidi="ar-KW"/>
        </w:rPr>
      </w:pPr>
      <w:r w:rsidRPr="00CB11FA">
        <w:rPr>
          <w:rtl/>
          <w:lang w:bidi="ar-KW"/>
        </w:rPr>
        <w:t>عن يزيد بن هرمز</w:t>
      </w:r>
      <w:r w:rsidR="00497116" w:rsidRPr="00CB11FA">
        <w:rPr>
          <w:sz w:val="36"/>
          <w:vertAlign w:val="superscript"/>
          <w:rtl/>
          <w:lang w:bidi="ar-KW"/>
        </w:rPr>
        <w:t>(</w:t>
      </w:r>
      <w:r w:rsidR="00497116" w:rsidRPr="00CB11FA">
        <w:rPr>
          <w:rStyle w:val="a6"/>
          <w:rFonts w:cs="Traditional Arabic"/>
          <w:sz w:val="36"/>
          <w:rtl/>
          <w:lang w:bidi="ar-KW"/>
        </w:rPr>
        <w:footnoteReference w:id="192"/>
      </w:r>
      <w:r w:rsidR="00497116" w:rsidRPr="00CB11FA">
        <w:rPr>
          <w:sz w:val="36"/>
          <w:vertAlign w:val="superscript"/>
          <w:rtl/>
          <w:lang w:bidi="ar-KW"/>
        </w:rPr>
        <w:t>)</w:t>
      </w:r>
      <w:r w:rsidR="006C3C4C" w:rsidRPr="00CB11FA">
        <w:rPr>
          <w:rtl/>
          <w:lang w:bidi="ar-KW"/>
        </w:rPr>
        <w:t>:</w:t>
      </w:r>
    </w:p>
    <w:p w:rsidR="009357C1" w:rsidRPr="00CB11FA" w:rsidRDefault="001C6A88" w:rsidP="0058300E">
      <w:pPr>
        <w:pStyle w:val="10"/>
        <w:widowControl w:val="0"/>
        <w:ind w:left="283"/>
        <w:rPr>
          <w:lang w:bidi="ar-KW"/>
        </w:rPr>
      </w:pPr>
      <w:r w:rsidRPr="00CB11FA">
        <w:rPr>
          <w:rFonts w:ascii="Traditional Arabic" w:hAnsi="Traditional Arabic"/>
          <w:w w:val="80"/>
          <w:sz w:val="34"/>
          <w:szCs w:val="22"/>
          <w:rtl/>
          <w:lang w:bidi="ar-KW"/>
        </w:rPr>
        <w:lastRenderedPageBreak/>
        <w:t>((</w:t>
      </w:r>
      <w:r w:rsidR="009357C1" w:rsidRPr="00CB11FA">
        <w:rPr>
          <w:rtl/>
          <w:lang w:bidi="ar-KW"/>
        </w:rPr>
        <w:t>أن نجدة</w:t>
      </w:r>
      <w:r w:rsidR="00981B9F" w:rsidRPr="00CB11FA">
        <w:rPr>
          <w:sz w:val="36"/>
          <w:vertAlign w:val="superscript"/>
          <w:rtl/>
          <w:lang w:bidi="ar-KW"/>
        </w:rPr>
        <w:t>(</w:t>
      </w:r>
      <w:r w:rsidR="00981B9F" w:rsidRPr="00CB11FA">
        <w:rPr>
          <w:rStyle w:val="a6"/>
          <w:rFonts w:cs="Traditional Arabic"/>
          <w:sz w:val="36"/>
          <w:rtl/>
          <w:lang w:bidi="ar-KW"/>
        </w:rPr>
        <w:footnoteReference w:id="193"/>
      </w:r>
      <w:r w:rsidR="00981B9F" w:rsidRPr="00CB11FA">
        <w:rPr>
          <w:sz w:val="36"/>
          <w:vertAlign w:val="superscript"/>
          <w:rtl/>
          <w:lang w:bidi="ar-KW"/>
        </w:rPr>
        <w:t>)</w:t>
      </w:r>
      <w:r w:rsidR="009357C1" w:rsidRPr="00CB11FA">
        <w:rPr>
          <w:rtl/>
          <w:lang w:bidi="ar-KW"/>
        </w:rPr>
        <w:t xml:space="preserve"> كتب إلى ابن عباس يسأله عن خمس خلال</w:t>
      </w:r>
      <w:r w:rsidRPr="00CB11FA">
        <w:rPr>
          <w:rFonts w:hint="cs"/>
          <w:rtl/>
          <w:lang w:bidi="ar-KW"/>
        </w:rPr>
        <w:t>,</w:t>
      </w:r>
      <w:r w:rsidR="009357C1" w:rsidRPr="00CB11FA">
        <w:rPr>
          <w:rtl/>
          <w:lang w:bidi="ar-KW"/>
        </w:rPr>
        <w:t xml:space="preserve"> فقال</w:t>
      </w:r>
      <w:r w:rsidRPr="00CB11FA">
        <w:rPr>
          <w:rFonts w:hint="cs"/>
          <w:rtl/>
          <w:lang w:bidi="ar-KW"/>
        </w:rPr>
        <w:t>:</w:t>
      </w:r>
      <w:r w:rsidR="009357C1" w:rsidRPr="00CB11FA">
        <w:rPr>
          <w:rtl/>
          <w:lang w:bidi="ar-KW"/>
        </w:rPr>
        <w:t xml:space="preserve"> ابن عباس لولا أن أكتم علما</w:t>
      </w:r>
      <w:r w:rsidRPr="00CB11FA">
        <w:rPr>
          <w:rFonts w:hint="cs"/>
          <w:rtl/>
          <w:lang w:bidi="ar-KW"/>
        </w:rPr>
        <w:t>ً</w:t>
      </w:r>
      <w:r w:rsidR="009357C1" w:rsidRPr="00CB11FA">
        <w:rPr>
          <w:rtl/>
          <w:lang w:bidi="ar-KW"/>
        </w:rPr>
        <w:t xml:space="preserve"> ما كتبت إليه</w:t>
      </w:r>
      <w:r w:rsidR="00B90229">
        <w:rPr>
          <w:rFonts w:hint="cs"/>
          <w:rtl/>
          <w:lang w:bidi="ar-KW"/>
        </w:rPr>
        <w:t>.</w:t>
      </w:r>
      <w:r w:rsidR="009357C1" w:rsidRPr="00CB11FA">
        <w:rPr>
          <w:rtl/>
          <w:lang w:bidi="ar-KW"/>
        </w:rPr>
        <w:t xml:space="preserve"> كتب إليه نجدة</w:t>
      </w:r>
      <w:r w:rsidR="00B90229">
        <w:rPr>
          <w:rFonts w:hint="cs"/>
          <w:rtl/>
          <w:lang w:bidi="ar-KW"/>
        </w:rPr>
        <w:t>:</w:t>
      </w:r>
      <w:r w:rsidR="009357C1" w:rsidRPr="00CB11FA">
        <w:rPr>
          <w:rtl/>
          <w:lang w:bidi="ar-KW"/>
        </w:rPr>
        <w:t xml:space="preserve"> أما بعد فأخبرني هل كان رسول الله </w:t>
      </w:r>
      <w:r w:rsidR="00107E13" w:rsidRPr="00CB11FA">
        <w:rPr>
          <w:rFonts w:ascii="AGA Arabesque" w:hAnsi="AGA Arabesque" w:cs="Times New Roman"/>
          <w:sz w:val="32"/>
          <w:szCs w:val="32"/>
          <w:lang w:bidi="ar-KW"/>
        </w:rPr>
        <w:t></w:t>
      </w:r>
      <w:r w:rsidR="009357C1" w:rsidRPr="00CB11FA">
        <w:rPr>
          <w:rtl/>
          <w:lang w:bidi="ar-KW"/>
        </w:rPr>
        <w:t xml:space="preserve"> يغزو بالنساء</w:t>
      </w:r>
      <w:r w:rsidR="00730003" w:rsidRPr="00CB11FA">
        <w:rPr>
          <w:rtl/>
          <w:lang w:bidi="ar-KW"/>
        </w:rPr>
        <w:t>؟</w:t>
      </w:r>
      <w:r w:rsidR="009357C1" w:rsidRPr="00CB11FA">
        <w:rPr>
          <w:rtl/>
          <w:lang w:bidi="ar-KW"/>
        </w:rPr>
        <w:t xml:space="preserve"> وهل كان يضرب لهن بسهم</w:t>
      </w:r>
      <w:r w:rsidR="00730003" w:rsidRPr="00CB11FA">
        <w:rPr>
          <w:rtl/>
          <w:lang w:bidi="ar-KW"/>
        </w:rPr>
        <w:t>؟</w:t>
      </w:r>
      <w:r w:rsidR="009357C1" w:rsidRPr="00CB11FA">
        <w:rPr>
          <w:rtl/>
          <w:lang w:bidi="ar-KW"/>
        </w:rPr>
        <w:t xml:space="preserve"> وهل كان يقتل الصبيان</w:t>
      </w:r>
      <w:r w:rsidR="00730003" w:rsidRPr="00CB11FA">
        <w:rPr>
          <w:rtl/>
          <w:lang w:bidi="ar-KW"/>
        </w:rPr>
        <w:t>؟</w:t>
      </w:r>
      <w:r w:rsidR="009357C1" w:rsidRPr="00CB11FA">
        <w:rPr>
          <w:rtl/>
          <w:lang w:bidi="ar-KW"/>
        </w:rPr>
        <w:t xml:space="preserve"> ومتى ينقضي يتم اليتيم</w:t>
      </w:r>
      <w:r w:rsidR="00730003" w:rsidRPr="00CB11FA">
        <w:rPr>
          <w:rtl/>
          <w:lang w:bidi="ar-KW"/>
        </w:rPr>
        <w:t>؟</w:t>
      </w:r>
      <w:r w:rsidR="009357C1" w:rsidRPr="00CB11FA">
        <w:rPr>
          <w:rtl/>
          <w:lang w:bidi="ar-KW"/>
        </w:rPr>
        <w:t xml:space="preserve"> وعن الخمس لمن هو</w:t>
      </w:r>
      <w:r w:rsidR="00730003" w:rsidRPr="00CB11FA">
        <w:rPr>
          <w:rtl/>
          <w:lang w:bidi="ar-KW"/>
        </w:rPr>
        <w:t>؟</w:t>
      </w:r>
      <w:r w:rsidR="00B90229">
        <w:rPr>
          <w:rtl/>
          <w:lang w:bidi="ar-KW"/>
        </w:rPr>
        <w:t xml:space="preserve"> فكتب إليه ا</w:t>
      </w:r>
      <w:r w:rsidR="00B90229">
        <w:rPr>
          <w:rFonts w:hint="cs"/>
          <w:rtl/>
          <w:lang w:bidi="ar-KW"/>
        </w:rPr>
        <w:t xml:space="preserve">بن </w:t>
      </w:r>
      <w:r w:rsidR="009357C1" w:rsidRPr="00CB11FA">
        <w:rPr>
          <w:rtl/>
          <w:lang w:bidi="ar-KW"/>
        </w:rPr>
        <w:t>عباس</w:t>
      </w:r>
      <w:r w:rsidR="00B90229">
        <w:rPr>
          <w:rFonts w:hint="cs"/>
          <w:rtl/>
          <w:lang w:bidi="ar-KW"/>
        </w:rPr>
        <w:t>:</w:t>
      </w:r>
      <w:r w:rsidR="009357C1" w:rsidRPr="00CB11FA">
        <w:rPr>
          <w:rtl/>
          <w:lang w:bidi="ar-KW"/>
        </w:rPr>
        <w:t xml:space="preserve"> كتبت تسألني هل كان رسول الله </w:t>
      </w:r>
      <w:r w:rsidR="00107E13" w:rsidRPr="00CB11FA">
        <w:rPr>
          <w:rFonts w:ascii="AGA Arabesque" w:hAnsi="AGA Arabesque" w:cs="Times New Roman"/>
          <w:sz w:val="32"/>
          <w:szCs w:val="32"/>
          <w:lang w:bidi="ar-KW"/>
        </w:rPr>
        <w:t></w:t>
      </w:r>
      <w:r w:rsidR="009357C1" w:rsidRPr="00CB11FA">
        <w:rPr>
          <w:rtl/>
          <w:lang w:bidi="ar-KW"/>
        </w:rPr>
        <w:t xml:space="preserve"> يغزو بالنساء</w:t>
      </w:r>
      <w:r w:rsidR="00730003" w:rsidRPr="00CB11FA">
        <w:rPr>
          <w:rtl/>
          <w:lang w:bidi="ar-KW"/>
        </w:rPr>
        <w:t>؟</w:t>
      </w:r>
      <w:r w:rsidR="009357C1" w:rsidRPr="00CB11FA">
        <w:rPr>
          <w:rtl/>
          <w:lang w:bidi="ar-KW"/>
        </w:rPr>
        <w:t xml:space="preserve"> وقد كان يغزو بهن فيداوين الجرحى ويحذين من الغنيمة وأما بسهم فلم يضرب لهن....</w:t>
      </w:r>
      <w:r w:rsidRPr="00CB11FA">
        <w:rPr>
          <w:rFonts w:ascii="Traditional Arabic" w:hAnsi="Traditional Arabic"/>
          <w:w w:val="80"/>
          <w:sz w:val="34"/>
          <w:szCs w:val="22"/>
          <w:rtl/>
          <w:lang w:bidi="ar-KW"/>
        </w:rPr>
        <w:t>))</w:t>
      </w:r>
      <w:r w:rsidR="005274DE" w:rsidRPr="00CB11FA">
        <w:rPr>
          <w:sz w:val="36"/>
          <w:vertAlign w:val="superscript"/>
          <w:rtl/>
          <w:lang w:bidi="ar-KW"/>
        </w:rPr>
        <w:t>(</w:t>
      </w:r>
      <w:r w:rsidR="009357C1" w:rsidRPr="00CB11FA">
        <w:rPr>
          <w:rStyle w:val="a6"/>
          <w:rFonts w:cs="Traditional Arabic"/>
          <w:sz w:val="36"/>
          <w:rtl/>
          <w:lang w:bidi="ar-KW"/>
        </w:rPr>
        <w:footnoteReference w:id="194"/>
      </w:r>
      <w:r w:rsidR="005274DE" w:rsidRPr="00CB11FA">
        <w:rPr>
          <w:sz w:val="36"/>
          <w:vertAlign w:val="superscript"/>
          <w:rtl/>
          <w:lang w:bidi="ar-KW"/>
        </w:rPr>
        <w:t>)</w:t>
      </w:r>
      <w:r w:rsidR="009357C1" w:rsidRPr="00CB11FA">
        <w:rPr>
          <w:rtl/>
          <w:lang w:bidi="ar-KW"/>
        </w:rPr>
        <w:t>.</w:t>
      </w:r>
    </w:p>
    <w:p w:rsidR="009357C1" w:rsidRPr="00CB11FA" w:rsidRDefault="00981B9F" w:rsidP="00EC4450">
      <w:pPr>
        <w:pStyle w:val="10"/>
        <w:widowControl w:val="0"/>
        <w:numPr>
          <w:ilvl w:val="0"/>
          <w:numId w:val="46"/>
        </w:numPr>
        <w:ind w:left="283" w:hanging="283"/>
        <w:rPr>
          <w:lang w:bidi="ar-KW"/>
        </w:rPr>
      </w:pPr>
      <w:r>
        <w:rPr>
          <w:rFonts w:hint="cs"/>
          <w:rtl/>
          <w:lang w:bidi="ar-KW"/>
        </w:rPr>
        <w:t>و</w:t>
      </w:r>
      <w:r w:rsidR="009357C1" w:rsidRPr="00CB11FA">
        <w:rPr>
          <w:rtl/>
          <w:lang w:bidi="ar-KW"/>
        </w:rPr>
        <w:t xml:space="preserve">عن عمير مولى آبي اللحم </w:t>
      </w:r>
      <w:r w:rsidR="00963C96" w:rsidRPr="00CB11FA">
        <w:rPr>
          <w:rFonts w:ascii="AGA Arabesque" w:hAnsi="AGA Arabesque"/>
          <w:sz w:val="32"/>
          <w:lang w:bidi="ar-KW"/>
        </w:rPr>
        <w:t></w:t>
      </w:r>
      <w:r w:rsidR="007C449E" w:rsidRPr="00CB11FA">
        <w:rPr>
          <w:sz w:val="36"/>
          <w:vertAlign w:val="superscript"/>
          <w:rtl/>
          <w:lang w:bidi="ar-KW"/>
        </w:rPr>
        <w:t>(</w:t>
      </w:r>
      <w:r w:rsidR="007C449E" w:rsidRPr="00CB11FA">
        <w:rPr>
          <w:rStyle w:val="a6"/>
          <w:rFonts w:cs="Traditional Arabic"/>
          <w:sz w:val="36"/>
          <w:rtl/>
          <w:lang w:bidi="ar-KW"/>
        </w:rPr>
        <w:footnoteReference w:id="195"/>
      </w:r>
      <w:r w:rsidR="007C449E" w:rsidRPr="00CB11FA">
        <w:rPr>
          <w:sz w:val="36"/>
          <w:vertAlign w:val="superscript"/>
          <w:rtl/>
          <w:lang w:bidi="ar-KW"/>
        </w:rPr>
        <w:t>)</w:t>
      </w:r>
      <w:r w:rsidR="00963C96" w:rsidRPr="00CB11FA">
        <w:rPr>
          <w:rFonts w:ascii="AGA Arabesque" w:hAnsi="AGA Arabesque"/>
          <w:sz w:val="32"/>
          <w:rtl/>
          <w:lang w:bidi="ar-KW"/>
        </w:rPr>
        <w:t xml:space="preserve"> </w:t>
      </w:r>
      <w:r w:rsidR="009357C1" w:rsidRPr="00CB11FA">
        <w:rPr>
          <w:rtl/>
          <w:lang w:bidi="ar-KW"/>
        </w:rPr>
        <w:t xml:space="preserve">قال: </w:t>
      </w:r>
      <w:r w:rsidR="001C6A88" w:rsidRPr="00CB11FA">
        <w:rPr>
          <w:rFonts w:ascii="Traditional Arabic" w:hAnsi="Traditional Arabic"/>
          <w:w w:val="80"/>
          <w:sz w:val="34"/>
          <w:szCs w:val="22"/>
          <w:rtl/>
          <w:lang w:bidi="ar-KW"/>
        </w:rPr>
        <w:t>((</w:t>
      </w:r>
      <w:r w:rsidR="009357C1" w:rsidRPr="00CB11FA">
        <w:rPr>
          <w:rtl/>
          <w:lang w:bidi="ar-KW"/>
        </w:rPr>
        <w:t>شهدت خيبر مع سادتي</w:t>
      </w:r>
      <w:r w:rsidR="00730003" w:rsidRPr="00CB11FA">
        <w:rPr>
          <w:rtl/>
          <w:lang w:bidi="ar-KW"/>
        </w:rPr>
        <w:t>,</w:t>
      </w:r>
      <w:r w:rsidR="009357C1" w:rsidRPr="00CB11FA">
        <w:rPr>
          <w:rtl/>
          <w:lang w:bidi="ar-KW"/>
        </w:rPr>
        <w:t xml:space="preserve"> فكلموا في رسول الله </w:t>
      </w:r>
      <w:r w:rsidR="00107E13" w:rsidRPr="00CB11FA">
        <w:rPr>
          <w:rFonts w:ascii="AGA Arabesque" w:hAnsi="AGA Arabesque" w:cs="Times New Roman"/>
          <w:sz w:val="32"/>
          <w:szCs w:val="32"/>
          <w:lang w:bidi="ar-KW"/>
        </w:rPr>
        <w:t></w:t>
      </w:r>
      <w:r w:rsidR="009357C1" w:rsidRPr="00CB11FA">
        <w:rPr>
          <w:rtl/>
          <w:lang w:bidi="ar-KW"/>
        </w:rPr>
        <w:t xml:space="preserve"> فأمرني فقلدت سيفا</w:t>
      </w:r>
      <w:r w:rsidR="001751F7" w:rsidRPr="00CB11FA">
        <w:rPr>
          <w:rFonts w:hint="cs"/>
          <w:rtl/>
          <w:lang w:bidi="ar-KW"/>
        </w:rPr>
        <w:t>ً</w:t>
      </w:r>
      <w:r w:rsidR="00730003" w:rsidRPr="00CB11FA">
        <w:rPr>
          <w:rtl/>
          <w:lang w:bidi="ar-KW"/>
        </w:rPr>
        <w:t>,</w:t>
      </w:r>
      <w:r w:rsidR="009357C1" w:rsidRPr="00CB11FA">
        <w:rPr>
          <w:rtl/>
          <w:lang w:bidi="ar-KW"/>
        </w:rPr>
        <w:t xml:space="preserve"> فإذا أنا أج</w:t>
      </w:r>
      <w:r w:rsidR="001751F7" w:rsidRPr="00CB11FA">
        <w:rPr>
          <w:rFonts w:hint="cs"/>
          <w:rtl/>
          <w:lang w:bidi="ar-KW"/>
        </w:rPr>
        <w:t>ُ</w:t>
      </w:r>
      <w:r w:rsidR="009357C1" w:rsidRPr="00CB11FA">
        <w:rPr>
          <w:rtl/>
          <w:lang w:bidi="ar-KW"/>
        </w:rPr>
        <w:t>ر</w:t>
      </w:r>
      <w:r w:rsidR="001751F7" w:rsidRPr="00CB11FA">
        <w:rPr>
          <w:rFonts w:hint="cs"/>
          <w:rtl/>
          <w:lang w:bidi="ar-KW"/>
        </w:rPr>
        <w:t>ُّ</w:t>
      </w:r>
      <w:r w:rsidR="009357C1" w:rsidRPr="00CB11FA">
        <w:rPr>
          <w:rtl/>
          <w:lang w:bidi="ar-KW"/>
        </w:rPr>
        <w:t>ه</w:t>
      </w:r>
      <w:r w:rsidR="00730003" w:rsidRPr="00CB11FA">
        <w:rPr>
          <w:rtl/>
          <w:lang w:bidi="ar-KW"/>
        </w:rPr>
        <w:t>,</w:t>
      </w:r>
      <w:r w:rsidR="009357C1" w:rsidRPr="00CB11FA">
        <w:rPr>
          <w:rtl/>
          <w:lang w:bidi="ar-KW"/>
        </w:rPr>
        <w:t xml:space="preserve"> فأخبر أني مملوك فأمر لي بشيء من خرثي</w:t>
      </w:r>
      <w:r w:rsidR="005274DE" w:rsidRPr="00CB11FA">
        <w:rPr>
          <w:sz w:val="36"/>
          <w:vertAlign w:val="superscript"/>
          <w:rtl/>
          <w:lang w:bidi="ar-KW"/>
        </w:rPr>
        <w:t>(</w:t>
      </w:r>
      <w:r w:rsidR="009357C1" w:rsidRPr="00CB11FA">
        <w:rPr>
          <w:rStyle w:val="a6"/>
          <w:rFonts w:cs="Traditional Arabic"/>
          <w:sz w:val="36"/>
          <w:rtl/>
          <w:lang w:bidi="ar-KW"/>
        </w:rPr>
        <w:footnoteReference w:id="196"/>
      </w:r>
      <w:r w:rsidR="005274DE" w:rsidRPr="00CB11FA">
        <w:rPr>
          <w:sz w:val="36"/>
          <w:vertAlign w:val="superscript"/>
          <w:rtl/>
          <w:lang w:bidi="ar-KW"/>
        </w:rPr>
        <w:t>)</w:t>
      </w:r>
      <w:r w:rsidR="009357C1" w:rsidRPr="00CB11FA">
        <w:rPr>
          <w:rtl/>
          <w:lang w:bidi="ar-KW"/>
        </w:rPr>
        <w:t xml:space="preserve"> المتاع</w:t>
      </w:r>
      <w:r w:rsidR="001C6A88" w:rsidRPr="00CB11FA">
        <w:rPr>
          <w:rFonts w:ascii="Traditional Arabic" w:hAnsi="Traditional Arabic"/>
          <w:w w:val="80"/>
          <w:sz w:val="34"/>
          <w:szCs w:val="22"/>
          <w:rtl/>
          <w:lang w:bidi="ar-KW"/>
        </w:rPr>
        <w:t>))</w:t>
      </w:r>
      <w:r w:rsidR="005274DE" w:rsidRPr="00CB11FA">
        <w:rPr>
          <w:sz w:val="36"/>
          <w:vertAlign w:val="superscript"/>
          <w:rtl/>
          <w:lang w:bidi="ar-KW"/>
        </w:rPr>
        <w:t>(</w:t>
      </w:r>
      <w:r w:rsidR="009357C1" w:rsidRPr="00CB11FA">
        <w:rPr>
          <w:rStyle w:val="a6"/>
          <w:rFonts w:cs="Traditional Arabic"/>
          <w:sz w:val="36"/>
          <w:rtl/>
          <w:lang w:bidi="ar-KW"/>
        </w:rPr>
        <w:footnoteReference w:id="197"/>
      </w:r>
      <w:r w:rsidR="005274DE" w:rsidRPr="00CB11FA">
        <w:rPr>
          <w:sz w:val="36"/>
          <w:vertAlign w:val="superscript"/>
          <w:rtl/>
          <w:lang w:bidi="ar-KW"/>
        </w:rPr>
        <w:t>)</w:t>
      </w:r>
      <w:r w:rsidR="009357C1" w:rsidRPr="00CB11FA">
        <w:rPr>
          <w:rtl/>
          <w:lang w:bidi="ar-KW"/>
        </w:rPr>
        <w:t>.</w:t>
      </w:r>
    </w:p>
    <w:p w:rsidR="009357C1" w:rsidRPr="00CB11FA" w:rsidRDefault="009357C1" w:rsidP="001C6A88">
      <w:pPr>
        <w:pStyle w:val="10"/>
        <w:widowControl w:val="0"/>
        <w:numPr>
          <w:ilvl w:val="0"/>
          <w:numId w:val="46"/>
        </w:numPr>
        <w:ind w:left="283" w:hanging="283"/>
        <w:rPr>
          <w:rtl/>
          <w:lang w:bidi="ar-KW"/>
        </w:rPr>
      </w:pPr>
      <w:r w:rsidRPr="00CB11FA">
        <w:rPr>
          <w:rtl/>
          <w:lang w:bidi="ar-KW"/>
        </w:rPr>
        <w:t>ولأن المرأة ضعيفة -وكذا الصبيان- فلا تصلح للقتال</w:t>
      </w:r>
      <w:r w:rsidR="00730003" w:rsidRPr="00CB11FA">
        <w:rPr>
          <w:rtl/>
          <w:lang w:bidi="ar-KW"/>
        </w:rPr>
        <w:t>,</w:t>
      </w:r>
      <w:r w:rsidRPr="00CB11FA">
        <w:rPr>
          <w:rtl/>
          <w:lang w:bidi="ar-KW"/>
        </w:rPr>
        <w:t xml:space="preserve"> فلا تستحق السهم كمن يقاتل في الجهاد.</w:t>
      </w:r>
    </w:p>
    <w:p w:rsidR="009357C1" w:rsidRPr="00CB11FA" w:rsidRDefault="009357C1" w:rsidP="00AC624B">
      <w:pPr>
        <w:widowControl w:val="0"/>
        <w:ind w:left="0" w:firstLine="340"/>
        <w:rPr>
          <w:rtl/>
          <w:lang w:bidi="ar-KW"/>
        </w:rPr>
      </w:pPr>
      <w:r w:rsidRPr="00CB11FA">
        <w:rPr>
          <w:b/>
          <w:bCs/>
          <w:rtl/>
          <w:lang w:bidi="ar-KW"/>
        </w:rPr>
        <w:t>وجه الدلالة</w:t>
      </w:r>
      <w:r w:rsidR="001C6A88" w:rsidRPr="00CB11FA">
        <w:rPr>
          <w:rFonts w:hint="cs"/>
          <w:b/>
          <w:bCs/>
          <w:rtl/>
          <w:lang w:bidi="ar-KW"/>
        </w:rPr>
        <w:t>:</w:t>
      </w:r>
      <w:r w:rsidRPr="00CB11FA">
        <w:rPr>
          <w:rtl/>
          <w:lang w:bidi="ar-KW"/>
        </w:rPr>
        <w:t xml:space="preserve"> أن النبي </w:t>
      </w:r>
      <w:r w:rsidR="00107E13" w:rsidRPr="00CB11FA">
        <w:rPr>
          <w:rFonts w:ascii="AGA Arabesque" w:hAnsi="AGA Arabesque" w:cs="Times New Roman"/>
          <w:sz w:val="32"/>
          <w:szCs w:val="32"/>
          <w:lang w:bidi="ar-KW"/>
        </w:rPr>
        <w:t></w:t>
      </w:r>
      <w:r w:rsidRPr="00CB11FA">
        <w:rPr>
          <w:rtl/>
          <w:lang w:bidi="ar-KW"/>
        </w:rPr>
        <w:t xml:space="preserve"> لم يكن يسهم للنساء والصبيان شيئاً</w:t>
      </w:r>
      <w:r w:rsidR="001C6A88" w:rsidRPr="00CB11FA">
        <w:rPr>
          <w:rFonts w:hint="cs"/>
          <w:rtl/>
          <w:lang w:bidi="ar-KW"/>
        </w:rPr>
        <w:t>,</w:t>
      </w:r>
      <w:r w:rsidRPr="00CB11FA">
        <w:rPr>
          <w:rtl/>
          <w:lang w:bidi="ar-KW"/>
        </w:rPr>
        <w:t xml:space="preserve"> وإنما كان يعطيهم مما هو أقل من السهم تشجيعاً لهم</w:t>
      </w:r>
      <w:r w:rsidR="00730003" w:rsidRPr="00CB11FA">
        <w:rPr>
          <w:rtl/>
          <w:lang w:bidi="ar-KW"/>
        </w:rPr>
        <w:t>,</w:t>
      </w:r>
      <w:r w:rsidRPr="00CB11FA">
        <w:rPr>
          <w:rtl/>
          <w:lang w:bidi="ar-KW"/>
        </w:rPr>
        <w:t xml:space="preserve"> فلا يساوون بالذي يقاتل من الرجال. </w:t>
      </w:r>
    </w:p>
    <w:p w:rsidR="0058300E" w:rsidRDefault="0058300E" w:rsidP="00AC624B">
      <w:pPr>
        <w:widowControl w:val="0"/>
        <w:ind w:left="0" w:firstLine="340"/>
        <w:rPr>
          <w:rFonts w:hint="cs"/>
          <w:b/>
          <w:bCs/>
          <w:rtl/>
          <w:lang w:bidi="ar-KW"/>
        </w:rPr>
      </w:pPr>
    </w:p>
    <w:p w:rsidR="009357C1" w:rsidRPr="00CB11FA" w:rsidRDefault="009357C1" w:rsidP="00AC624B">
      <w:pPr>
        <w:widowControl w:val="0"/>
        <w:ind w:left="0" w:firstLine="340"/>
        <w:rPr>
          <w:b/>
          <w:bCs/>
          <w:rtl/>
          <w:lang w:bidi="ar-KW"/>
        </w:rPr>
      </w:pPr>
      <w:r w:rsidRPr="00CB11FA">
        <w:rPr>
          <w:b/>
          <w:bCs/>
          <w:rtl/>
          <w:lang w:bidi="ar-KW"/>
        </w:rPr>
        <w:lastRenderedPageBreak/>
        <w:t>القول الثالث:</w:t>
      </w:r>
    </w:p>
    <w:p w:rsidR="009357C1" w:rsidRPr="00CB11FA" w:rsidRDefault="009357C1" w:rsidP="00AC624B">
      <w:pPr>
        <w:widowControl w:val="0"/>
        <w:ind w:left="0" w:firstLine="340"/>
        <w:rPr>
          <w:rtl/>
          <w:lang w:bidi="ar-KW"/>
        </w:rPr>
      </w:pPr>
      <w:r w:rsidRPr="00CB11FA">
        <w:rPr>
          <w:rtl/>
          <w:lang w:bidi="ar-KW"/>
        </w:rPr>
        <w:t>لا يجوز الإسهام للنساء والصبيان ولا يرضخ لهم بشيء.</w:t>
      </w:r>
    </w:p>
    <w:p w:rsidR="009357C1" w:rsidRPr="00CB11FA" w:rsidRDefault="007C1FD0" w:rsidP="00AC624B">
      <w:pPr>
        <w:widowControl w:val="0"/>
        <w:ind w:left="0" w:firstLine="340"/>
        <w:rPr>
          <w:rtl/>
          <w:lang w:bidi="ar-KW"/>
        </w:rPr>
      </w:pPr>
      <w:r>
        <w:rPr>
          <w:rFonts w:hint="cs"/>
          <w:rtl/>
          <w:lang w:bidi="ar-KW"/>
        </w:rPr>
        <w:t>و</w:t>
      </w:r>
      <w:r w:rsidR="009357C1" w:rsidRPr="00CB11FA">
        <w:rPr>
          <w:rtl/>
          <w:lang w:bidi="ar-KW"/>
        </w:rPr>
        <w:t>قال به: المالكية</w:t>
      </w:r>
      <w:r w:rsidR="005274DE" w:rsidRPr="00CB11FA">
        <w:rPr>
          <w:sz w:val="36"/>
          <w:vertAlign w:val="superscript"/>
          <w:rtl/>
          <w:lang w:bidi="ar-KW"/>
        </w:rPr>
        <w:t>(</w:t>
      </w:r>
      <w:r w:rsidR="009357C1" w:rsidRPr="00CB11FA">
        <w:rPr>
          <w:rStyle w:val="a6"/>
          <w:rFonts w:cs="Traditional Arabic"/>
          <w:sz w:val="36"/>
          <w:rtl/>
          <w:lang w:bidi="ar-KW"/>
        </w:rPr>
        <w:footnoteReference w:id="198"/>
      </w:r>
      <w:r w:rsidR="005274DE" w:rsidRPr="00CB11FA">
        <w:rPr>
          <w:sz w:val="36"/>
          <w:vertAlign w:val="superscript"/>
          <w:rtl/>
          <w:lang w:bidi="ar-KW"/>
        </w:rPr>
        <w:t>)</w:t>
      </w:r>
      <w:r w:rsidR="009357C1" w:rsidRPr="00CB11FA">
        <w:rPr>
          <w:rtl/>
          <w:lang w:bidi="ar-KW"/>
        </w:rPr>
        <w:t>.</w:t>
      </w:r>
    </w:p>
    <w:p w:rsidR="009357C1" w:rsidRPr="00CB11FA" w:rsidRDefault="009357C1" w:rsidP="00AC624B">
      <w:pPr>
        <w:widowControl w:val="0"/>
        <w:ind w:left="0" w:firstLine="340"/>
        <w:rPr>
          <w:b/>
          <w:bCs/>
          <w:rtl/>
          <w:lang w:bidi="ar-KW"/>
        </w:rPr>
      </w:pPr>
      <w:r w:rsidRPr="00CB11FA">
        <w:rPr>
          <w:b/>
          <w:bCs/>
          <w:rtl/>
          <w:lang w:bidi="ar-KW"/>
        </w:rPr>
        <w:t>استدلوا:</w:t>
      </w:r>
    </w:p>
    <w:p w:rsidR="009357C1" w:rsidRPr="00CB11FA" w:rsidRDefault="009357C1" w:rsidP="00AC624B">
      <w:pPr>
        <w:widowControl w:val="0"/>
        <w:ind w:left="0" w:firstLine="340"/>
        <w:rPr>
          <w:rtl/>
          <w:lang w:bidi="ar-KW"/>
        </w:rPr>
      </w:pPr>
      <w:r w:rsidRPr="00CB11FA">
        <w:rPr>
          <w:rtl/>
          <w:lang w:bidi="ar-KW"/>
        </w:rPr>
        <w:t>لعدم وجود دليل في إعطاء شيء للنساء والصبيان</w:t>
      </w:r>
      <w:r w:rsidR="00730003" w:rsidRPr="00CB11FA">
        <w:rPr>
          <w:rtl/>
          <w:lang w:bidi="ar-KW"/>
        </w:rPr>
        <w:t>,</w:t>
      </w:r>
      <w:r w:rsidRPr="00CB11FA">
        <w:rPr>
          <w:rtl/>
          <w:lang w:bidi="ar-KW"/>
        </w:rPr>
        <w:t xml:space="preserve"> والأمر توقيفي يحتاج فيه إلى نص. </w:t>
      </w:r>
    </w:p>
    <w:p w:rsidR="009357C1" w:rsidRPr="00CB11FA" w:rsidRDefault="009357C1" w:rsidP="00AC624B">
      <w:pPr>
        <w:widowControl w:val="0"/>
        <w:ind w:left="0" w:firstLine="340"/>
        <w:rPr>
          <w:b/>
          <w:bCs/>
          <w:rtl/>
          <w:lang w:bidi="ar-KW"/>
        </w:rPr>
      </w:pPr>
      <w:r w:rsidRPr="00CB11FA">
        <w:rPr>
          <w:b/>
          <w:bCs/>
          <w:rtl/>
          <w:lang w:bidi="ar-KW"/>
        </w:rPr>
        <w:t>الراجح:</w:t>
      </w:r>
    </w:p>
    <w:p w:rsidR="009357C1" w:rsidRPr="00CB11FA" w:rsidRDefault="009357C1" w:rsidP="008C41FA">
      <w:pPr>
        <w:widowControl w:val="0"/>
        <w:ind w:left="0" w:firstLine="340"/>
        <w:rPr>
          <w:rtl/>
          <w:lang w:bidi="ar-KW"/>
        </w:rPr>
      </w:pPr>
      <w:r w:rsidRPr="00CB11FA">
        <w:rPr>
          <w:rtl/>
          <w:lang w:bidi="ar-KW"/>
        </w:rPr>
        <w:t xml:space="preserve">القول الثاني هو الراجح لصريح الدلالة أن النبي </w:t>
      </w:r>
      <w:r w:rsidR="00107E13" w:rsidRPr="00CB11FA">
        <w:rPr>
          <w:rFonts w:ascii="AGA Arabesque" w:hAnsi="AGA Arabesque" w:cs="Times New Roman"/>
          <w:sz w:val="32"/>
          <w:szCs w:val="32"/>
          <w:lang w:bidi="ar-KW"/>
        </w:rPr>
        <w:t></w:t>
      </w:r>
      <w:r w:rsidRPr="00CB11FA">
        <w:rPr>
          <w:rtl/>
          <w:lang w:bidi="ar-KW"/>
        </w:rPr>
        <w:t xml:space="preserve"> لم يكن ليعطي السهم للن</w:t>
      </w:r>
      <w:r w:rsidR="008C41FA" w:rsidRPr="00CB11FA">
        <w:rPr>
          <w:rtl/>
          <w:lang w:bidi="ar-KW"/>
        </w:rPr>
        <w:t>س</w:t>
      </w:r>
      <w:r w:rsidRPr="00CB11FA">
        <w:rPr>
          <w:rtl/>
          <w:lang w:bidi="ar-KW"/>
        </w:rPr>
        <w:t>اء والصبيان وإنما كان يرضخ لهم من الغنيمة</w:t>
      </w:r>
      <w:r w:rsidR="00730003" w:rsidRPr="00CB11FA">
        <w:rPr>
          <w:rtl/>
          <w:lang w:bidi="ar-KW"/>
        </w:rPr>
        <w:t>,</w:t>
      </w:r>
      <w:r w:rsidRPr="00CB11FA">
        <w:rPr>
          <w:rtl/>
          <w:lang w:bidi="ar-KW"/>
        </w:rPr>
        <w:t xml:space="preserve"> وأما ما استدل به أصحاب القول الأول</w:t>
      </w:r>
      <w:r w:rsidR="00B90229">
        <w:rPr>
          <w:rFonts w:hint="cs"/>
          <w:rtl/>
          <w:lang w:bidi="ar-KW"/>
        </w:rPr>
        <w:t>،</w:t>
      </w:r>
      <w:r w:rsidRPr="00CB11FA">
        <w:rPr>
          <w:rtl/>
          <w:lang w:bidi="ar-KW"/>
        </w:rPr>
        <w:t xml:space="preserve"> فهي أدلة ضعيفة لا تصلح للاعتماد عليها إلا حديث عائشة رضي الله عنها</w:t>
      </w:r>
      <w:r w:rsidR="00B90229">
        <w:rPr>
          <w:rFonts w:hint="cs"/>
          <w:rtl/>
          <w:lang w:bidi="ar-KW"/>
        </w:rPr>
        <w:t>،</w:t>
      </w:r>
      <w:r w:rsidRPr="00CB11FA">
        <w:rPr>
          <w:rtl/>
          <w:lang w:bidi="ar-KW"/>
        </w:rPr>
        <w:t xml:space="preserve"> ولكن ليس فيه دلالة على جواز الإسهام لهن وإنما دل على جواز إعطاء شيئاً لا يبلغ درجة السهم</w:t>
      </w:r>
      <w:r w:rsidR="00730003" w:rsidRPr="00CB11FA">
        <w:rPr>
          <w:rtl/>
          <w:lang w:bidi="ar-KW"/>
        </w:rPr>
        <w:t>,</w:t>
      </w:r>
      <w:r w:rsidRPr="00CB11FA">
        <w:rPr>
          <w:rtl/>
          <w:lang w:bidi="ar-KW"/>
        </w:rPr>
        <w:t xml:space="preserve"> وباقي الأحاديث إن صحت ربما أطلق اسم السهم على الرضخ وهو التمر</w:t>
      </w:r>
      <w:r w:rsidR="00730003" w:rsidRPr="00CB11FA">
        <w:rPr>
          <w:rtl/>
          <w:lang w:bidi="ar-KW"/>
        </w:rPr>
        <w:t>,</w:t>
      </w:r>
      <w:r w:rsidRPr="00CB11FA">
        <w:rPr>
          <w:rtl/>
          <w:lang w:bidi="ar-KW"/>
        </w:rPr>
        <w:t xml:space="preserve"> ولو كان سهما لما اختص بالتمر.</w:t>
      </w:r>
    </w:p>
    <w:p w:rsidR="00A70CB8" w:rsidRPr="00CB11FA" w:rsidRDefault="00A70CB8" w:rsidP="00AC624B">
      <w:pPr>
        <w:widowControl w:val="0"/>
        <w:ind w:left="0"/>
        <w:jc w:val="center"/>
        <w:rPr>
          <w:sz w:val="36"/>
          <w:rtl/>
        </w:rPr>
      </w:pPr>
      <w:r w:rsidRPr="00CB11FA">
        <w:rPr>
          <w:sz w:val="36"/>
        </w:rPr>
        <w:sym w:font="AGA Arabesque" w:char="0024"/>
      </w:r>
      <w:r w:rsidRPr="00CB11FA">
        <w:rPr>
          <w:sz w:val="36"/>
        </w:rPr>
        <w:sym w:font="AGA Arabesque" w:char="0024"/>
      </w:r>
      <w:r w:rsidRPr="00CB11FA">
        <w:rPr>
          <w:sz w:val="36"/>
        </w:rPr>
        <w:sym w:font="AGA Arabesque" w:char="0024"/>
      </w:r>
    </w:p>
    <w:p w:rsidR="00A70CB8" w:rsidRPr="00CB11FA" w:rsidRDefault="00A70CB8" w:rsidP="00AC624B">
      <w:pPr>
        <w:widowControl w:val="0"/>
        <w:ind w:left="0" w:firstLine="340"/>
        <w:rPr>
          <w:b/>
          <w:bCs/>
          <w:sz w:val="20"/>
          <w:szCs w:val="20"/>
          <w:lang w:bidi="ar-KW"/>
        </w:rPr>
      </w:pPr>
    </w:p>
    <w:p w:rsidR="009357C1" w:rsidRPr="00CB11FA" w:rsidRDefault="009357C1" w:rsidP="00AC624B">
      <w:pPr>
        <w:widowControl w:val="0"/>
        <w:spacing w:line="276" w:lineRule="auto"/>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المبحث الثامن</w:t>
      </w:r>
    </w:p>
    <w:p w:rsidR="009357C1" w:rsidRPr="00CB11FA" w:rsidRDefault="009357C1" w:rsidP="00AC624B">
      <w:pPr>
        <w:widowControl w:val="0"/>
        <w:spacing w:line="276" w:lineRule="auto"/>
        <w:ind w:left="0"/>
        <w:jc w:val="center"/>
        <w:rPr>
          <w:rFonts w:ascii="خط لوتس الجديد" w:hAnsi="خط لوتس الجديد" w:cs="AL-Mateen"/>
          <w:sz w:val="36"/>
          <w:rtl/>
        </w:rPr>
      </w:pPr>
      <w:r w:rsidRPr="00CB11FA">
        <w:rPr>
          <w:rFonts w:ascii="خط لوتس الجديد" w:hAnsi="خط لوتس الجديد" w:cs="AL-Mateen"/>
          <w:sz w:val="36"/>
          <w:rtl/>
        </w:rPr>
        <w:t>كيفية إعطاء الأمان</w:t>
      </w:r>
    </w:p>
    <w:p w:rsidR="009357C1" w:rsidRPr="00CB11FA" w:rsidRDefault="009357C1" w:rsidP="00AC624B">
      <w:pPr>
        <w:widowControl w:val="0"/>
        <w:ind w:left="0" w:firstLine="340"/>
        <w:rPr>
          <w:rtl/>
          <w:lang w:bidi="ar-KW"/>
        </w:rPr>
      </w:pPr>
      <w:r w:rsidRPr="00CB11FA">
        <w:rPr>
          <w:rtl/>
          <w:lang w:bidi="ar-KW"/>
        </w:rPr>
        <w:t>يجوز إعطاء الأمان بأي الألفاظ كانت.</w:t>
      </w:r>
    </w:p>
    <w:p w:rsidR="009357C1" w:rsidRPr="00CB11FA" w:rsidRDefault="009357C1" w:rsidP="00AC624B">
      <w:pPr>
        <w:widowControl w:val="0"/>
        <w:ind w:left="0" w:firstLine="340"/>
        <w:rPr>
          <w:rtl/>
          <w:lang w:bidi="ar-KW"/>
        </w:rPr>
      </w:pPr>
      <w:r w:rsidRPr="00CB11FA">
        <w:rPr>
          <w:rtl/>
          <w:lang w:bidi="ar-KW"/>
        </w:rPr>
        <w:t>عن أبي فرقد</w:t>
      </w:r>
      <w:r w:rsidR="008C41FA" w:rsidRPr="00CB11FA">
        <w:rPr>
          <w:sz w:val="36"/>
          <w:vertAlign w:val="superscript"/>
          <w:rtl/>
          <w:lang w:bidi="ar-KW"/>
        </w:rPr>
        <w:t>(</w:t>
      </w:r>
      <w:r w:rsidR="008C41FA" w:rsidRPr="00CB11FA">
        <w:rPr>
          <w:rStyle w:val="a6"/>
          <w:rFonts w:cs="Traditional Arabic"/>
          <w:sz w:val="36"/>
          <w:rtl/>
          <w:lang w:bidi="ar-KW"/>
        </w:rPr>
        <w:footnoteReference w:id="199"/>
      </w:r>
      <w:r w:rsidR="008C41FA" w:rsidRPr="00CB11FA">
        <w:rPr>
          <w:sz w:val="36"/>
          <w:vertAlign w:val="superscript"/>
          <w:rtl/>
          <w:lang w:bidi="ar-KW"/>
        </w:rPr>
        <w:t>)</w:t>
      </w:r>
      <w:r w:rsidRPr="00CB11FA">
        <w:rPr>
          <w:rtl/>
          <w:lang w:bidi="ar-KW"/>
        </w:rPr>
        <w:t xml:space="preserve"> قال: </w:t>
      </w:r>
      <w:r w:rsidR="007C3F0F" w:rsidRPr="00CB11FA">
        <w:rPr>
          <w:rFonts w:ascii="Traditional Arabic" w:hAnsi="Traditional Arabic"/>
          <w:w w:val="80"/>
          <w:sz w:val="34"/>
          <w:szCs w:val="22"/>
          <w:rtl/>
          <w:lang w:bidi="ar-KW"/>
        </w:rPr>
        <w:t>((</w:t>
      </w:r>
      <w:r w:rsidRPr="00CB11FA">
        <w:rPr>
          <w:rtl/>
          <w:lang w:bidi="ar-KW"/>
        </w:rPr>
        <w:t>كنا مع أبي موسى الأشعري يوم فتحنا سوق الأهواز, فسعى رجل من المشركين</w:t>
      </w:r>
      <w:r w:rsidR="00730003" w:rsidRPr="00CB11FA">
        <w:rPr>
          <w:rtl/>
          <w:lang w:bidi="ar-KW"/>
        </w:rPr>
        <w:t>,</w:t>
      </w:r>
      <w:r w:rsidRPr="00CB11FA">
        <w:rPr>
          <w:rtl/>
          <w:lang w:bidi="ar-KW"/>
        </w:rPr>
        <w:t xml:space="preserve"> وسعى رجلان من المسلمين خلفه, فبينما هو يسعى ويسعيان</w:t>
      </w:r>
      <w:r w:rsidR="00B90229">
        <w:rPr>
          <w:rFonts w:hint="cs"/>
          <w:rtl/>
          <w:lang w:bidi="ar-KW"/>
        </w:rPr>
        <w:t>،</w:t>
      </w:r>
      <w:r w:rsidRPr="00CB11FA">
        <w:rPr>
          <w:rtl/>
          <w:lang w:bidi="ar-KW"/>
        </w:rPr>
        <w:t xml:space="preserve"> إذ قال له أحدهما: مترس, فقام الرجل: فأخذاه فجاءا به</w:t>
      </w:r>
      <w:r w:rsidR="00730003" w:rsidRPr="00CB11FA">
        <w:rPr>
          <w:rtl/>
          <w:lang w:bidi="ar-KW"/>
        </w:rPr>
        <w:t>,</w:t>
      </w:r>
      <w:r w:rsidRPr="00CB11FA">
        <w:rPr>
          <w:rtl/>
          <w:lang w:bidi="ar-KW"/>
        </w:rPr>
        <w:t xml:space="preserve"> وأبو موسى يضرب أعناق الأسارى</w:t>
      </w:r>
      <w:r w:rsidR="00730003" w:rsidRPr="00CB11FA">
        <w:rPr>
          <w:rtl/>
          <w:lang w:bidi="ar-KW"/>
        </w:rPr>
        <w:t>,</w:t>
      </w:r>
      <w:r w:rsidRPr="00CB11FA">
        <w:rPr>
          <w:rtl/>
          <w:lang w:bidi="ar-KW"/>
        </w:rPr>
        <w:t xml:space="preserve"> حتى انتهى الأمر إلى الرجل</w:t>
      </w:r>
      <w:r w:rsidR="00730003" w:rsidRPr="00CB11FA">
        <w:rPr>
          <w:rtl/>
          <w:lang w:bidi="ar-KW"/>
        </w:rPr>
        <w:t>,</w:t>
      </w:r>
      <w:r w:rsidRPr="00CB11FA">
        <w:rPr>
          <w:rtl/>
          <w:lang w:bidi="ar-KW"/>
        </w:rPr>
        <w:t xml:space="preserve"> فقال أحدهما: إن هذا قد جعل له الأمان</w:t>
      </w:r>
      <w:r w:rsidR="00730003" w:rsidRPr="00CB11FA">
        <w:rPr>
          <w:rtl/>
          <w:lang w:bidi="ar-KW"/>
        </w:rPr>
        <w:t>,</w:t>
      </w:r>
      <w:r w:rsidR="00724424" w:rsidRPr="00CB11FA">
        <w:rPr>
          <w:rFonts w:hint="cs"/>
          <w:rtl/>
          <w:lang w:bidi="ar-KW"/>
        </w:rPr>
        <w:t xml:space="preserve"> </w:t>
      </w:r>
      <w:r w:rsidRPr="00CB11FA">
        <w:rPr>
          <w:rtl/>
          <w:lang w:bidi="ar-KW"/>
        </w:rPr>
        <w:t xml:space="preserve">فقال أبو موسى: وكيف </w:t>
      </w:r>
      <w:r w:rsidRPr="00CB11FA">
        <w:rPr>
          <w:rtl/>
          <w:lang w:bidi="ar-KW"/>
        </w:rPr>
        <w:lastRenderedPageBreak/>
        <w:t>جعل له الأمان</w:t>
      </w:r>
      <w:r w:rsidR="00730003" w:rsidRPr="00CB11FA">
        <w:rPr>
          <w:rtl/>
          <w:lang w:bidi="ar-KW"/>
        </w:rPr>
        <w:t>؟</w:t>
      </w:r>
      <w:r w:rsidRPr="00CB11FA">
        <w:rPr>
          <w:rtl/>
          <w:lang w:bidi="ar-KW"/>
        </w:rPr>
        <w:t xml:space="preserve"> قال: إنه كان يسعى ذاهبا</w:t>
      </w:r>
      <w:r w:rsidR="008C41FA" w:rsidRPr="00CB11FA">
        <w:rPr>
          <w:rFonts w:hint="cs"/>
          <w:rtl/>
          <w:lang w:bidi="ar-KW"/>
        </w:rPr>
        <w:t>ً</w:t>
      </w:r>
      <w:r w:rsidRPr="00CB11FA">
        <w:rPr>
          <w:rtl/>
          <w:lang w:bidi="ar-KW"/>
        </w:rPr>
        <w:t xml:space="preserve"> في الأرض</w:t>
      </w:r>
      <w:r w:rsidR="00730003" w:rsidRPr="00CB11FA">
        <w:rPr>
          <w:rtl/>
          <w:lang w:bidi="ar-KW"/>
        </w:rPr>
        <w:t>,</w:t>
      </w:r>
      <w:r w:rsidRPr="00CB11FA">
        <w:rPr>
          <w:rtl/>
          <w:lang w:bidi="ar-KW"/>
        </w:rPr>
        <w:t xml:space="preserve"> فقلت له: مترس, فقام</w:t>
      </w:r>
      <w:r w:rsidR="00730003" w:rsidRPr="00CB11FA">
        <w:rPr>
          <w:rtl/>
          <w:lang w:bidi="ar-KW"/>
        </w:rPr>
        <w:t>,</w:t>
      </w:r>
      <w:r w:rsidRPr="00CB11FA">
        <w:rPr>
          <w:rtl/>
          <w:lang w:bidi="ar-KW"/>
        </w:rPr>
        <w:t xml:space="preserve"> فقال أبو موسى: وما مترس؟ قال: لا تخف</w:t>
      </w:r>
      <w:r w:rsidR="00730003" w:rsidRPr="00CB11FA">
        <w:rPr>
          <w:rtl/>
          <w:lang w:bidi="ar-KW"/>
        </w:rPr>
        <w:t>,</w:t>
      </w:r>
      <w:r w:rsidRPr="00CB11FA">
        <w:rPr>
          <w:rtl/>
          <w:lang w:bidi="ar-KW"/>
        </w:rPr>
        <w:t xml:space="preserve"> قال: هذا أمان, خليا سبيله, فخلينا سبيل الرجل</w:t>
      </w:r>
      <w:r w:rsidR="007C3F0F" w:rsidRPr="00CB11FA">
        <w:rPr>
          <w:rFonts w:ascii="Traditional Arabic" w:hAnsi="Traditional Arabic"/>
          <w:w w:val="80"/>
          <w:sz w:val="34"/>
          <w:szCs w:val="22"/>
          <w:rtl/>
          <w:lang w:bidi="ar-KW"/>
        </w:rPr>
        <w:t>))</w:t>
      </w:r>
      <w:r w:rsidR="005274DE" w:rsidRPr="00CB11FA">
        <w:rPr>
          <w:sz w:val="36"/>
          <w:vertAlign w:val="superscript"/>
          <w:rtl/>
          <w:lang w:bidi="ar-KW"/>
        </w:rPr>
        <w:t>(</w:t>
      </w:r>
      <w:r w:rsidRPr="00CB11FA">
        <w:rPr>
          <w:rStyle w:val="a6"/>
          <w:rFonts w:cs="Traditional Arabic"/>
          <w:sz w:val="36"/>
          <w:rtl/>
          <w:lang w:bidi="ar-KW"/>
        </w:rPr>
        <w:footnoteReference w:id="200"/>
      </w:r>
      <w:r w:rsidR="005274DE" w:rsidRPr="00CB11FA">
        <w:rPr>
          <w:sz w:val="36"/>
          <w:vertAlign w:val="superscript"/>
          <w:rtl/>
          <w:lang w:bidi="ar-KW"/>
        </w:rPr>
        <w:t>)</w:t>
      </w:r>
      <w:r w:rsidRPr="00CB11FA">
        <w:rPr>
          <w:rtl/>
          <w:lang w:bidi="ar-KW"/>
        </w:rPr>
        <w:t>.</w:t>
      </w:r>
    </w:p>
    <w:p w:rsidR="009357C1" w:rsidRPr="00CB11FA" w:rsidRDefault="009357C1" w:rsidP="00AC624B">
      <w:pPr>
        <w:widowControl w:val="0"/>
        <w:ind w:left="0" w:firstLine="340"/>
        <w:rPr>
          <w:rtl/>
          <w:lang w:bidi="ar-KW"/>
        </w:rPr>
      </w:pPr>
      <w:r w:rsidRPr="00CB11FA">
        <w:rPr>
          <w:rtl/>
          <w:lang w:bidi="ar-KW"/>
        </w:rPr>
        <w:t>قال به جماهير أهل العلم من الصحابة والتابعين والأئمة المشهورين في جميع الأمصار في جواز إعطاء الأمان بأي قول من الأقوال إذا دلت على معنى الأمان</w:t>
      </w:r>
      <w:r w:rsidR="005274DE" w:rsidRPr="00CB11FA">
        <w:rPr>
          <w:sz w:val="36"/>
          <w:vertAlign w:val="superscript"/>
          <w:rtl/>
          <w:lang w:bidi="ar-KW"/>
        </w:rPr>
        <w:t>(</w:t>
      </w:r>
      <w:r w:rsidRPr="00CB11FA">
        <w:rPr>
          <w:rStyle w:val="a6"/>
          <w:rFonts w:cs="Traditional Arabic"/>
          <w:sz w:val="36"/>
          <w:rtl/>
          <w:lang w:bidi="ar-KW"/>
        </w:rPr>
        <w:footnoteReference w:id="201"/>
      </w:r>
      <w:r w:rsidR="005274DE" w:rsidRPr="00CB11FA">
        <w:rPr>
          <w:sz w:val="36"/>
          <w:vertAlign w:val="superscript"/>
          <w:rtl/>
          <w:lang w:bidi="ar-KW"/>
        </w:rPr>
        <w:t>)</w:t>
      </w:r>
      <w:r w:rsidRPr="00CB11FA">
        <w:rPr>
          <w:rtl/>
          <w:lang w:bidi="ar-KW"/>
        </w:rPr>
        <w:t>.</w:t>
      </w:r>
    </w:p>
    <w:p w:rsidR="009357C1" w:rsidRPr="00CB11FA" w:rsidRDefault="009357C1" w:rsidP="00AC624B">
      <w:pPr>
        <w:widowControl w:val="0"/>
        <w:ind w:left="0" w:firstLine="340"/>
        <w:rPr>
          <w:b/>
          <w:bCs/>
          <w:rtl/>
          <w:lang w:bidi="ar-KW"/>
        </w:rPr>
      </w:pPr>
      <w:r w:rsidRPr="00CB11FA">
        <w:rPr>
          <w:b/>
          <w:bCs/>
          <w:rtl/>
          <w:lang w:bidi="ar-KW"/>
        </w:rPr>
        <w:t>استدلوا:</w:t>
      </w:r>
    </w:p>
    <w:p w:rsidR="009357C1" w:rsidRPr="00CB11FA" w:rsidRDefault="009357C1" w:rsidP="007164B8">
      <w:pPr>
        <w:widowControl w:val="0"/>
        <w:ind w:left="0" w:firstLine="340"/>
        <w:rPr>
          <w:rtl/>
          <w:lang w:bidi="ar-KW"/>
        </w:rPr>
      </w:pPr>
      <w:r w:rsidRPr="00CB11FA">
        <w:rPr>
          <w:rtl/>
          <w:lang w:bidi="ar-KW"/>
        </w:rPr>
        <w:t>عن أبي وائل قال</w:t>
      </w:r>
      <w:r w:rsidR="007164B8" w:rsidRPr="00CB11FA">
        <w:rPr>
          <w:rFonts w:hint="cs"/>
          <w:rtl/>
          <w:lang w:bidi="ar-KW"/>
        </w:rPr>
        <w:t>:</w:t>
      </w:r>
      <w:r w:rsidRPr="00CB11FA">
        <w:rPr>
          <w:rtl/>
          <w:lang w:bidi="ar-KW"/>
        </w:rPr>
        <w:t xml:space="preserve"> </w:t>
      </w:r>
      <w:r w:rsidR="007164B8" w:rsidRPr="00CB11FA">
        <w:rPr>
          <w:rFonts w:ascii="Traditional Arabic" w:hAnsi="Traditional Arabic"/>
          <w:w w:val="80"/>
          <w:sz w:val="34"/>
          <w:szCs w:val="22"/>
          <w:rtl/>
          <w:lang w:bidi="ar-KW"/>
        </w:rPr>
        <w:t>((</w:t>
      </w:r>
      <w:r w:rsidRPr="00CB11FA">
        <w:rPr>
          <w:rtl/>
          <w:lang w:bidi="ar-KW"/>
        </w:rPr>
        <w:t>كتب إلينا عمر ونحن بخانقين</w:t>
      </w:r>
      <w:r w:rsidR="00724424" w:rsidRPr="00CB11FA">
        <w:rPr>
          <w:sz w:val="36"/>
          <w:vertAlign w:val="superscript"/>
          <w:rtl/>
          <w:lang w:bidi="ar-KW"/>
        </w:rPr>
        <w:t>(</w:t>
      </w:r>
      <w:r w:rsidR="00724424" w:rsidRPr="00CB11FA">
        <w:rPr>
          <w:rStyle w:val="a6"/>
          <w:rFonts w:cs="Traditional Arabic"/>
          <w:sz w:val="36"/>
          <w:rtl/>
          <w:lang w:bidi="ar-KW"/>
        </w:rPr>
        <w:footnoteReference w:id="202"/>
      </w:r>
      <w:r w:rsidR="00724424" w:rsidRPr="00CB11FA">
        <w:rPr>
          <w:sz w:val="36"/>
          <w:vertAlign w:val="superscript"/>
          <w:rtl/>
          <w:lang w:bidi="ar-KW"/>
        </w:rPr>
        <w:t>)</w:t>
      </w:r>
      <w:r w:rsidR="00B90229">
        <w:rPr>
          <w:rFonts w:hint="cs"/>
          <w:rtl/>
          <w:lang w:bidi="ar-KW"/>
        </w:rPr>
        <w:t>:</w:t>
      </w:r>
      <w:r w:rsidRPr="00CB11FA">
        <w:rPr>
          <w:rtl/>
          <w:lang w:bidi="ar-KW"/>
        </w:rPr>
        <w:t xml:space="preserve"> إذا حصرتم قصرا فلا تقولوا انزلوا على حكم الله وحكمنا</w:t>
      </w:r>
      <w:r w:rsidR="00B90229">
        <w:rPr>
          <w:rFonts w:hint="cs"/>
          <w:rtl/>
          <w:lang w:bidi="ar-KW"/>
        </w:rPr>
        <w:t>،</w:t>
      </w:r>
      <w:r w:rsidRPr="00CB11FA">
        <w:rPr>
          <w:rtl/>
          <w:lang w:bidi="ar-KW"/>
        </w:rPr>
        <w:t xml:space="preserve"> ولكن أنزلوهم على حكمكم</w:t>
      </w:r>
      <w:r w:rsidR="007164B8" w:rsidRPr="00CB11FA">
        <w:rPr>
          <w:rFonts w:hint="cs"/>
          <w:rtl/>
          <w:lang w:bidi="ar-KW"/>
        </w:rPr>
        <w:t>,</w:t>
      </w:r>
      <w:r w:rsidRPr="00CB11FA">
        <w:rPr>
          <w:rtl/>
          <w:lang w:bidi="ar-KW"/>
        </w:rPr>
        <w:t xml:space="preserve"> ثم اقضوا فيهم ما شئتم فإذا لقي رجل رجلا فقال له مترس فقد أمنه</w:t>
      </w:r>
      <w:r w:rsidR="00B90229">
        <w:rPr>
          <w:rFonts w:hint="cs"/>
          <w:rtl/>
          <w:lang w:bidi="ar-KW"/>
        </w:rPr>
        <w:t>،</w:t>
      </w:r>
      <w:r w:rsidRPr="00CB11FA">
        <w:rPr>
          <w:rtl/>
          <w:lang w:bidi="ar-KW"/>
        </w:rPr>
        <w:t xml:space="preserve"> وإذا قال لا تدهل فقد أمنه وإذا قال لا تخف فقد أمنه فإن</w:t>
      </w:r>
      <w:r w:rsidR="007164B8" w:rsidRPr="00CB11FA">
        <w:rPr>
          <w:rFonts w:hint="cs"/>
          <w:rtl/>
          <w:lang w:bidi="ar-KW"/>
        </w:rPr>
        <w:t> </w:t>
      </w:r>
      <w:r w:rsidRPr="00CB11FA">
        <w:rPr>
          <w:rtl/>
          <w:lang w:bidi="ar-KW"/>
        </w:rPr>
        <w:t>الله يعلم الألسنة</w:t>
      </w:r>
      <w:r w:rsidR="005274DE" w:rsidRPr="00CB11FA">
        <w:rPr>
          <w:sz w:val="36"/>
          <w:vertAlign w:val="superscript"/>
          <w:rtl/>
          <w:lang w:bidi="ar-KW"/>
        </w:rPr>
        <w:t>(</w:t>
      </w:r>
      <w:r w:rsidRPr="00CB11FA">
        <w:rPr>
          <w:rStyle w:val="a6"/>
          <w:rFonts w:cs="Traditional Arabic"/>
          <w:sz w:val="36"/>
          <w:rtl/>
          <w:lang w:bidi="ar-KW"/>
        </w:rPr>
        <w:footnoteReference w:id="203"/>
      </w:r>
      <w:r w:rsidR="005274DE" w:rsidRPr="00CB11FA">
        <w:rPr>
          <w:sz w:val="36"/>
          <w:vertAlign w:val="superscript"/>
          <w:rtl/>
          <w:lang w:bidi="ar-KW"/>
        </w:rPr>
        <w:t>)</w:t>
      </w:r>
      <w:r w:rsidRPr="00CB11FA">
        <w:rPr>
          <w:rtl/>
          <w:lang w:bidi="ar-KW"/>
        </w:rPr>
        <w:t>.</w:t>
      </w:r>
    </w:p>
    <w:p w:rsidR="009357C1" w:rsidRPr="00CB11FA" w:rsidRDefault="009357C1" w:rsidP="00AC624B">
      <w:pPr>
        <w:widowControl w:val="0"/>
        <w:ind w:left="0" w:firstLine="340"/>
        <w:rPr>
          <w:rtl/>
          <w:lang w:bidi="ar-KW"/>
        </w:rPr>
      </w:pPr>
      <w:r w:rsidRPr="00CB11FA">
        <w:rPr>
          <w:rtl/>
          <w:lang w:bidi="ar-KW"/>
        </w:rPr>
        <w:t>وقال عمر بن الخطاب</w:t>
      </w:r>
      <w:r w:rsidR="006C3C4C" w:rsidRPr="00CB11FA">
        <w:rPr>
          <w:rtl/>
          <w:lang w:bidi="ar-KW"/>
        </w:rPr>
        <w:t>:</w:t>
      </w:r>
      <w:r w:rsidRPr="00CB11FA">
        <w:rPr>
          <w:rtl/>
          <w:lang w:bidi="ar-KW"/>
        </w:rPr>
        <w:t xml:space="preserve"> أيما رجل من المسلمين أشار بإصبعه إلى السماء فدعا رجلا</w:t>
      </w:r>
      <w:r w:rsidR="007164B8" w:rsidRPr="00CB11FA">
        <w:rPr>
          <w:rFonts w:hint="cs"/>
          <w:rtl/>
          <w:lang w:bidi="ar-KW"/>
        </w:rPr>
        <w:t>ً</w:t>
      </w:r>
      <w:r w:rsidRPr="00CB11FA">
        <w:rPr>
          <w:rtl/>
          <w:lang w:bidi="ar-KW"/>
        </w:rPr>
        <w:t xml:space="preserve"> من المشركين فنزل فإن قال</w:t>
      </w:r>
      <w:r w:rsidR="006C3C4C" w:rsidRPr="00CB11FA">
        <w:rPr>
          <w:rtl/>
          <w:lang w:bidi="ar-KW"/>
        </w:rPr>
        <w:t>:</w:t>
      </w:r>
      <w:r w:rsidRPr="00CB11FA">
        <w:rPr>
          <w:rtl/>
          <w:lang w:bidi="ar-KW"/>
        </w:rPr>
        <w:t xml:space="preserve"> والله لأقتلنك فهو آمن إنما ينزل بعهد الله وميثاقه</w:t>
      </w:r>
      <w:r w:rsidR="005274DE" w:rsidRPr="00CB11FA">
        <w:rPr>
          <w:sz w:val="36"/>
          <w:vertAlign w:val="superscript"/>
          <w:rtl/>
          <w:lang w:bidi="ar-KW"/>
        </w:rPr>
        <w:t>(</w:t>
      </w:r>
      <w:r w:rsidRPr="00CB11FA">
        <w:rPr>
          <w:rStyle w:val="a6"/>
          <w:rFonts w:cs="Traditional Arabic"/>
          <w:sz w:val="36"/>
          <w:rtl/>
          <w:lang w:bidi="ar-KW"/>
        </w:rPr>
        <w:footnoteReference w:id="204"/>
      </w:r>
      <w:r w:rsidR="005274DE" w:rsidRPr="00CB11FA">
        <w:rPr>
          <w:sz w:val="36"/>
          <w:vertAlign w:val="superscript"/>
          <w:rtl/>
          <w:lang w:bidi="ar-KW"/>
        </w:rPr>
        <w:t>)</w:t>
      </w:r>
      <w:r w:rsidRPr="00CB11FA">
        <w:rPr>
          <w:rtl/>
          <w:lang w:bidi="ar-KW"/>
        </w:rPr>
        <w:t>.</w:t>
      </w:r>
    </w:p>
    <w:p w:rsidR="009357C1" w:rsidRPr="00CB11FA" w:rsidRDefault="009357C1" w:rsidP="00AC624B">
      <w:pPr>
        <w:widowControl w:val="0"/>
        <w:ind w:left="0" w:firstLine="340"/>
        <w:rPr>
          <w:rtl/>
          <w:lang w:bidi="ar-KW"/>
        </w:rPr>
      </w:pPr>
      <w:r w:rsidRPr="00CB11FA">
        <w:rPr>
          <w:b/>
          <w:bCs/>
          <w:rtl/>
          <w:lang w:bidi="ar-KW"/>
        </w:rPr>
        <w:t>وجه الدلالة:</w:t>
      </w:r>
      <w:r w:rsidR="007164B8" w:rsidRPr="00CB11FA">
        <w:rPr>
          <w:rFonts w:hint="cs"/>
          <w:rtl/>
          <w:lang w:bidi="ar-KW"/>
        </w:rPr>
        <w:t xml:space="preserve"> </w:t>
      </w:r>
      <w:r w:rsidRPr="00CB11FA">
        <w:rPr>
          <w:rtl/>
          <w:lang w:bidi="ar-KW"/>
        </w:rPr>
        <w:t>جواز إعطاء الأمان بأي لفظ دل على الأمان ووجب الوفاء به.</w:t>
      </w:r>
    </w:p>
    <w:p w:rsidR="00834881" w:rsidRPr="00CB11FA" w:rsidRDefault="00834881" w:rsidP="00AC624B">
      <w:pPr>
        <w:widowControl w:val="0"/>
        <w:ind w:left="0" w:firstLine="340"/>
        <w:rPr>
          <w:rtl/>
          <w:lang w:bidi="ar-KW"/>
        </w:rPr>
      </w:pPr>
    </w:p>
    <w:p w:rsidR="00834881" w:rsidRPr="00CB11FA" w:rsidRDefault="00834881" w:rsidP="00AC624B">
      <w:pPr>
        <w:widowControl w:val="0"/>
        <w:ind w:left="0" w:firstLine="340"/>
        <w:rPr>
          <w:sz w:val="20"/>
          <w:szCs w:val="20"/>
          <w:lang w:bidi="ar-KW"/>
        </w:rPr>
      </w:pPr>
    </w:p>
    <w:p w:rsidR="00834881" w:rsidRPr="00CB11FA" w:rsidRDefault="00834881" w:rsidP="00AC624B">
      <w:pPr>
        <w:widowControl w:val="0"/>
        <w:ind w:left="0"/>
        <w:jc w:val="center"/>
        <w:rPr>
          <w:sz w:val="36"/>
          <w:rtl/>
        </w:rPr>
      </w:pPr>
      <w:r w:rsidRPr="00CB11FA">
        <w:rPr>
          <w:sz w:val="36"/>
        </w:rPr>
        <w:sym w:font="AGA Arabesque" w:char="0024"/>
      </w:r>
      <w:r w:rsidRPr="00CB11FA">
        <w:rPr>
          <w:sz w:val="36"/>
        </w:rPr>
        <w:sym w:font="AGA Arabesque" w:char="0024"/>
      </w:r>
      <w:r w:rsidRPr="00CB11FA">
        <w:rPr>
          <w:sz w:val="36"/>
        </w:rPr>
        <w:sym w:font="AGA Arabesque" w:char="0024"/>
      </w:r>
    </w:p>
    <w:p w:rsidR="00834881" w:rsidRPr="00CB11FA" w:rsidRDefault="00834881" w:rsidP="00AC624B">
      <w:pPr>
        <w:widowControl w:val="0"/>
        <w:ind w:left="0" w:firstLine="340"/>
        <w:rPr>
          <w:b/>
          <w:bCs/>
          <w:sz w:val="20"/>
          <w:szCs w:val="20"/>
          <w:lang w:bidi="ar-KW"/>
        </w:rPr>
      </w:pPr>
    </w:p>
    <w:p w:rsidR="009357C1" w:rsidRPr="00CB11FA" w:rsidRDefault="00834881" w:rsidP="00AC624B">
      <w:pPr>
        <w:widowControl w:val="0"/>
        <w:spacing w:line="276" w:lineRule="auto"/>
        <w:ind w:left="0"/>
        <w:jc w:val="center"/>
        <w:rPr>
          <w:rFonts w:ascii="خط لوتس الجديد" w:hAnsi="خط لوتس الجديد" w:cs="AL-Mateen"/>
          <w:sz w:val="36"/>
          <w:rtl/>
        </w:rPr>
      </w:pPr>
      <w:r w:rsidRPr="00CB11FA">
        <w:rPr>
          <w:b/>
          <w:bCs/>
          <w:rtl/>
          <w:lang w:bidi="ar-KW"/>
        </w:rPr>
        <w:br w:type="page"/>
      </w:r>
      <w:r w:rsidR="009357C1" w:rsidRPr="00CB11FA">
        <w:rPr>
          <w:rFonts w:ascii="خط لوتس الجديد" w:hAnsi="خط لوتس الجديد" w:cs="AL-Mateen"/>
          <w:sz w:val="36"/>
          <w:rtl/>
        </w:rPr>
        <w:lastRenderedPageBreak/>
        <w:t>المبحث التاسع</w:t>
      </w:r>
    </w:p>
    <w:p w:rsidR="009357C1" w:rsidRPr="00CB11FA" w:rsidRDefault="009357C1" w:rsidP="00AC624B">
      <w:pPr>
        <w:widowControl w:val="0"/>
        <w:spacing w:line="276" w:lineRule="auto"/>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إعطاء الفارس سهمين</w:t>
      </w:r>
    </w:p>
    <w:p w:rsidR="009357C1" w:rsidRPr="00CB11FA" w:rsidRDefault="009357C1" w:rsidP="00AC624B">
      <w:pPr>
        <w:widowControl w:val="0"/>
        <w:ind w:left="0" w:firstLine="340"/>
        <w:rPr>
          <w:rtl/>
          <w:lang w:bidi="ar-KW"/>
        </w:rPr>
      </w:pPr>
      <w:r w:rsidRPr="00CB11FA">
        <w:rPr>
          <w:rtl/>
          <w:lang w:bidi="ar-KW"/>
        </w:rPr>
        <w:t>يعطى الفارس سهمان.</w:t>
      </w:r>
    </w:p>
    <w:p w:rsidR="009357C1" w:rsidRPr="00CB11FA" w:rsidRDefault="00EF7A1C" w:rsidP="00EF7A1C">
      <w:pPr>
        <w:widowControl w:val="0"/>
        <w:ind w:left="0" w:firstLine="340"/>
        <w:rPr>
          <w:rtl/>
          <w:lang w:bidi="ar-KW"/>
        </w:rPr>
      </w:pPr>
      <w:r w:rsidRPr="00CB11FA">
        <w:rPr>
          <w:rFonts w:hint="cs"/>
          <w:rtl/>
          <w:lang w:bidi="ar-KW"/>
        </w:rPr>
        <w:t>عن شهاب العنبري</w:t>
      </w:r>
      <w:r w:rsidR="009357C1" w:rsidRPr="00CB11FA">
        <w:rPr>
          <w:rtl/>
          <w:lang w:bidi="ar-KW"/>
        </w:rPr>
        <w:t xml:space="preserve"> عن أبي موسى</w:t>
      </w:r>
      <w:r w:rsidR="00B90229">
        <w:rPr>
          <w:rFonts w:hint="cs"/>
          <w:rtl/>
          <w:lang w:bidi="ar-KW"/>
        </w:rPr>
        <w:t>:</w:t>
      </w:r>
      <w:r w:rsidR="009357C1" w:rsidRPr="00CB11FA">
        <w:rPr>
          <w:rtl/>
          <w:lang w:bidi="ar-KW"/>
        </w:rPr>
        <w:t xml:space="preserve"> </w:t>
      </w:r>
      <w:r w:rsidRPr="00CB11FA">
        <w:rPr>
          <w:rFonts w:ascii="Traditional Arabic" w:hAnsi="Traditional Arabic"/>
          <w:w w:val="80"/>
          <w:sz w:val="34"/>
          <w:szCs w:val="22"/>
          <w:rtl/>
          <w:lang w:bidi="ar-KW"/>
        </w:rPr>
        <w:t>((</w:t>
      </w:r>
      <w:r w:rsidR="009357C1" w:rsidRPr="00CB11FA">
        <w:rPr>
          <w:rtl/>
          <w:lang w:bidi="ar-KW"/>
        </w:rPr>
        <w:t>أنه</w:t>
      </w:r>
      <w:r w:rsidRPr="00CB11FA">
        <w:rPr>
          <w:rFonts w:hint="cs"/>
          <w:rtl/>
          <w:lang w:bidi="ar-KW"/>
        </w:rPr>
        <w:t xml:space="preserve"> </w:t>
      </w:r>
      <w:r w:rsidR="009357C1" w:rsidRPr="00CB11FA">
        <w:rPr>
          <w:rtl/>
          <w:lang w:bidi="ar-KW"/>
        </w:rPr>
        <w:t>أسهم للفارس سهمين</w:t>
      </w:r>
      <w:r w:rsidR="00730003" w:rsidRPr="00CB11FA">
        <w:rPr>
          <w:rtl/>
          <w:lang w:bidi="ar-KW"/>
        </w:rPr>
        <w:t>,</w:t>
      </w:r>
      <w:r w:rsidR="009357C1" w:rsidRPr="00CB11FA">
        <w:rPr>
          <w:rtl/>
          <w:lang w:bidi="ar-KW"/>
        </w:rPr>
        <w:t xml:space="preserve"> وأسهم للراجل سهما</w:t>
      </w:r>
      <w:r w:rsidRPr="00CB11FA">
        <w:rPr>
          <w:rFonts w:ascii="Traditional Arabic" w:hAnsi="Traditional Arabic"/>
          <w:w w:val="80"/>
          <w:sz w:val="34"/>
          <w:szCs w:val="22"/>
          <w:rtl/>
          <w:lang w:bidi="ar-KW"/>
        </w:rPr>
        <w:t>))</w:t>
      </w:r>
      <w:r w:rsidR="005274DE" w:rsidRPr="00CB11FA">
        <w:rPr>
          <w:sz w:val="36"/>
          <w:vertAlign w:val="superscript"/>
          <w:rtl/>
          <w:lang w:bidi="ar-KW"/>
        </w:rPr>
        <w:t>(</w:t>
      </w:r>
      <w:r w:rsidR="009357C1" w:rsidRPr="00CB11FA">
        <w:rPr>
          <w:rStyle w:val="a6"/>
          <w:rFonts w:cs="Traditional Arabic"/>
          <w:sz w:val="36"/>
          <w:rtl/>
          <w:lang w:bidi="ar-KW"/>
        </w:rPr>
        <w:footnoteReference w:id="205"/>
      </w:r>
      <w:r w:rsidR="005274DE" w:rsidRPr="00CB11FA">
        <w:rPr>
          <w:sz w:val="36"/>
          <w:vertAlign w:val="superscript"/>
          <w:rtl/>
          <w:lang w:bidi="ar-KW"/>
        </w:rPr>
        <w:t>)</w:t>
      </w:r>
      <w:r w:rsidR="009357C1" w:rsidRPr="00CB11FA">
        <w:rPr>
          <w:rtl/>
          <w:lang w:bidi="ar-KW"/>
        </w:rPr>
        <w:t xml:space="preserve">. </w:t>
      </w:r>
    </w:p>
    <w:p w:rsidR="009357C1" w:rsidRPr="00CB11FA" w:rsidRDefault="007C1FD0" w:rsidP="00AC624B">
      <w:pPr>
        <w:widowControl w:val="0"/>
        <w:ind w:left="0" w:firstLine="340"/>
        <w:rPr>
          <w:rtl/>
          <w:lang w:bidi="ar-KW"/>
        </w:rPr>
      </w:pPr>
      <w:r>
        <w:rPr>
          <w:rFonts w:hint="cs"/>
          <w:rtl/>
          <w:lang w:bidi="ar-KW"/>
        </w:rPr>
        <w:t>و</w:t>
      </w:r>
      <w:r w:rsidR="009357C1" w:rsidRPr="00CB11FA">
        <w:rPr>
          <w:rtl/>
          <w:lang w:bidi="ar-KW"/>
        </w:rPr>
        <w:t xml:space="preserve">قال به: عن علي بن أبي طالب </w:t>
      </w:r>
      <w:r w:rsidR="00963C96" w:rsidRPr="00CB11FA">
        <w:rPr>
          <w:rFonts w:ascii="AGA Arabesque" w:hAnsi="AGA Arabesque"/>
          <w:sz w:val="32"/>
          <w:lang w:bidi="ar-KW"/>
        </w:rPr>
        <w:t></w:t>
      </w:r>
      <w:r w:rsidR="005274DE" w:rsidRPr="00CB11FA">
        <w:rPr>
          <w:sz w:val="36"/>
          <w:vertAlign w:val="superscript"/>
          <w:rtl/>
          <w:lang w:bidi="ar-KW"/>
        </w:rPr>
        <w:t>(</w:t>
      </w:r>
      <w:r w:rsidR="009357C1" w:rsidRPr="00CB11FA">
        <w:rPr>
          <w:rStyle w:val="a6"/>
          <w:rFonts w:cs="Traditional Arabic"/>
          <w:sz w:val="36"/>
          <w:rtl/>
          <w:lang w:bidi="ar-KW"/>
        </w:rPr>
        <w:footnoteReference w:id="206"/>
      </w:r>
      <w:r w:rsidR="005274DE" w:rsidRPr="00CB11FA">
        <w:rPr>
          <w:sz w:val="36"/>
          <w:vertAlign w:val="superscript"/>
          <w:rtl/>
          <w:lang w:bidi="ar-KW"/>
        </w:rPr>
        <w:t>)</w:t>
      </w:r>
      <w:r w:rsidR="006A2C0E" w:rsidRPr="00CB11FA">
        <w:rPr>
          <w:rFonts w:hint="cs"/>
          <w:rtl/>
          <w:lang w:bidi="ar-KW"/>
        </w:rPr>
        <w:t>,</w:t>
      </w:r>
      <w:r w:rsidR="009357C1" w:rsidRPr="00CB11FA">
        <w:rPr>
          <w:rtl/>
          <w:lang w:bidi="ar-KW"/>
        </w:rPr>
        <w:t xml:space="preserve"> وأبو حنيفة</w:t>
      </w:r>
      <w:r w:rsidR="005274DE" w:rsidRPr="00CB11FA">
        <w:rPr>
          <w:sz w:val="36"/>
          <w:vertAlign w:val="superscript"/>
          <w:rtl/>
          <w:lang w:bidi="ar-KW"/>
        </w:rPr>
        <w:t>(</w:t>
      </w:r>
      <w:r w:rsidR="009357C1" w:rsidRPr="00CB11FA">
        <w:rPr>
          <w:rStyle w:val="a6"/>
          <w:rFonts w:cs="Traditional Arabic"/>
          <w:sz w:val="36"/>
          <w:rtl/>
          <w:lang w:bidi="ar-KW"/>
        </w:rPr>
        <w:footnoteReference w:id="207"/>
      </w:r>
      <w:r w:rsidR="005274DE" w:rsidRPr="00CB11FA">
        <w:rPr>
          <w:sz w:val="36"/>
          <w:vertAlign w:val="superscript"/>
          <w:rtl/>
          <w:lang w:bidi="ar-KW"/>
        </w:rPr>
        <w:t>)</w:t>
      </w:r>
      <w:r w:rsidR="009357C1" w:rsidRPr="00CB11FA">
        <w:rPr>
          <w:rtl/>
          <w:lang w:bidi="ar-KW"/>
        </w:rPr>
        <w:t>.</w:t>
      </w:r>
    </w:p>
    <w:p w:rsidR="009357C1" w:rsidRPr="00CB11FA" w:rsidRDefault="009357C1" w:rsidP="00AC624B">
      <w:pPr>
        <w:widowControl w:val="0"/>
        <w:ind w:left="0" w:firstLine="340"/>
        <w:rPr>
          <w:b/>
          <w:bCs/>
          <w:rtl/>
          <w:lang w:bidi="ar-KW"/>
        </w:rPr>
      </w:pPr>
      <w:r w:rsidRPr="00CB11FA">
        <w:rPr>
          <w:b/>
          <w:bCs/>
          <w:rtl/>
          <w:lang w:bidi="ar-KW"/>
        </w:rPr>
        <w:t>استدلوا:</w:t>
      </w:r>
    </w:p>
    <w:p w:rsidR="009357C1" w:rsidRPr="00CB11FA" w:rsidRDefault="009357C1" w:rsidP="003565D9">
      <w:pPr>
        <w:pStyle w:val="10"/>
        <w:widowControl w:val="0"/>
        <w:numPr>
          <w:ilvl w:val="0"/>
          <w:numId w:val="48"/>
        </w:numPr>
        <w:ind w:left="283" w:hanging="283"/>
        <w:rPr>
          <w:lang w:bidi="ar-KW"/>
        </w:rPr>
      </w:pPr>
      <w:r w:rsidRPr="00CB11FA">
        <w:rPr>
          <w:rtl/>
          <w:lang w:bidi="ar-KW"/>
        </w:rPr>
        <w:t xml:space="preserve">عن مجمع بن جارية الأنصاري </w:t>
      </w:r>
      <w:r w:rsidR="00963C96" w:rsidRPr="00CB11FA">
        <w:rPr>
          <w:rFonts w:ascii="AGA Arabesque" w:hAnsi="AGA Arabesque"/>
          <w:sz w:val="32"/>
          <w:lang w:bidi="ar-KW"/>
        </w:rPr>
        <w:t></w:t>
      </w:r>
      <w:r w:rsidR="00531DC8" w:rsidRPr="00CB11FA">
        <w:rPr>
          <w:sz w:val="36"/>
          <w:vertAlign w:val="superscript"/>
          <w:rtl/>
          <w:lang w:bidi="ar-KW"/>
        </w:rPr>
        <w:t>(</w:t>
      </w:r>
      <w:r w:rsidR="00531DC8" w:rsidRPr="00CB11FA">
        <w:rPr>
          <w:rStyle w:val="a6"/>
          <w:rFonts w:cs="Traditional Arabic"/>
          <w:sz w:val="36"/>
          <w:rtl/>
          <w:lang w:bidi="ar-KW"/>
        </w:rPr>
        <w:footnoteReference w:id="208"/>
      </w:r>
      <w:r w:rsidR="00531DC8" w:rsidRPr="00CB11FA">
        <w:rPr>
          <w:sz w:val="36"/>
          <w:vertAlign w:val="superscript"/>
          <w:rtl/>
          <w:lang w:bidi="ar-KW"/>
        </w:rPr>
        <w:t>)</w:t>
      </w:r>
      <w:r w:rsidR="00531DC8" w:rsidRPr="00CB11FA">
        <w:rPr>
          <w:rFonts w:hint="cs"/>
          <w:sz w:val="36"/>
          <w:vertAlign w:val="superscript"/>
          <w:rtl/>
          <w:lang w:bidi="ar-KW"/>
        </w:rPr>
        <w:t xml:space="preserve"> </w:t>
      </w:r>
      <w:r w:rsidRPr="00CB11FA">
        <w:rPr>
          <w:rtl/>
          <w:lang w:bidi="ar-KW"/>
        </w:rPr>
        <w:t>في حديثه:</w:t>
      </w:r>
      <w:r w:rsidR="00B90229" w:rsidRPr="00B90229">
        <w:rPr>
          <w:rFonts w:hint="cs"/>
          <w:sz w:val="22"/>
          <w:szCs w:val="22"/>
          <w:rtl/>
          <w:lang w:bidi="ar-KW"/>
        </w:rPr>
        <w:t>((</w:t>
      </w:r>
      <w:r w:rsidRPr="00CB11FA">
        <w:rPr>
          <w:rtl/>
          <w:lang w:bidi="ar-KW"/>
        </w:rPr>
        <w:t>... وكان الجيش ألفا وخمس مائة</w:t>
      </w:r>
      <w:r w:rsidR="00730003" w:rsidRPr="00CB11FA">
        <w:rPr>
          <w:rtl/>
          <w:lang w:bidi="ar-KW"/>
        </w:rPr>
        <w:t>,</w:t>
      </w:r>
      <w:r w:rsidRPr="00CB11FA">
        <w:rPr>
          <w:rtl/>
          <w:lang w:bidi="ar-KW"/>
        </w:rPr>
        <w:t xml:space="preserve"> فيهم ثلاث مائة فارس</w:t>
      </w:r>
      <w:r w:rsidR="00730003" w:rsidRPr="00CB11FA">
        <w:rPr>
          <w:rtl/>
          <w:lang w:bidi="ar-KW"/>
        </w:rPr>
        <w:t>,</w:t>
      </w:r>
      <w:r w:rsidRPr="00CB11FA">
        <w:rPr>
          <w:rtl/>
          <w:lang w:bidi="ar-KW"/>
        </w:rPr>
        <w:t xml:space="preserve"> فأعطى الفارس سهمين</w:t>
      </w:r>
      <w:r w:rsidR="00730003" w:rsidRPr="00CB11FA">
        <w:rPr>
          <w:rtl/>
          <w:lang w:bidi="ar-KW"/>
        </w:rPr>
        <w:t>,</w:t>
      </w:r>
      <w:r w:rsidRPr="00CB11FA">
        <w:rPr>
          <w:rtl/>
          <w:lang w:bidi="ar-KW"/>
        </w:rPr>
        <w:t xml:space="preserve"> وأعطى الراجل سهما</w:t>
      </w:r>
      <w:r w:rsidR="005274DE" w:rsidRPr="00CB11FA">
        <w:rPr>
          <w:sz w:val="36"/>
          <w:vertAlign w:val="superscript"/>
          <w:rtl/>
          <w:lang w:bidi="ar-KW"/>
        </w:rPr>
        <w:t>(</w:t>
      </w:r>
      <w:r w:rsidRPr="00CB11FA">
        <w:rPr>
          <w:rStyle w:val="a6"/>
          <w:rFonts w:cs="Traditional Arabic"/>
          <w:sz w:val="36"/>
          <w:rtl/>
          <w:lang w:bidi="ar-KW"/>
        </w:rPr>
        <w:footnoteReference w:id="209"/>
      </w:r>
      <w:r w:rsidR="005274DE" w:rsidRPr="00CB11FA">
        <w:rPr>
          <w:sz w:val="36"/>
          <w:vertAlign w:val="superscript"/>
          <w:rtl/>
          <w:lang w:bidi="ar-KW"/>
        </w:rPr>
        <w:t>)</w:t>
      </w:r>
      <w:r w:rsidR="00B90229" w:rsidRPr="00B90229">
        <w:rPr>
          <w:rFonts w:hint="cs"/>
          <w:sz w:val="22"/>
          <w:szCs w:val="22"/>
          <w:rtl/>
          <w:lang w:bidi="ar-KW"/>
        </w:rPr>
        <w:t>))</w:t>
      </w:r>
      <w:r w:rsidRPr="00CB11FA">
        <w:rPr>
          <w:rtl/>
          <w:lang w:bidi="ar-KW"/>
        </w:rPr>
        <w:t>.</w:t>
      </w:r>
    </w:p>
    <w:p w:rsidR="009357C1" w:rsidRPr="00CB11FA" w:rsidRDefault="009357C1" w:rsidP="003565D9">
      <w:pPr>
        <w:pStyle w:val="10"/>
        <w:widowControl w:val="0"/>
        <w:numPr>
          <w:ilvl w:val="0"/>
          <w:numId w:val="48"/>
        </w:numPr>
        <w:ind w:left="283" w:hanging="283"/>
        <w:rPr>
          <w:rtl/>
          <w:lang w:bidi="ar-KW"/>
        </w:rPr>
      </w:pPr>
      <w:r w:rsidRPr="00CB11FA">
        <w:rPr>
          <w:rtl/>
          <w:lang w:bidi="ar-KW"/>
        </w:rPr>
        <w:t>قدمت رواية السهمين على الثلاثة لأجل القياس الذي عضدها وهو أن الرجل أصل في الجهاد والفرس تابع له لأنه آلة</w:t>
      </w:r>
      <w:r w:rsidR="00730003" w:rsidRPr="00CB11FA">
        <w:rPr>
          <w:rtl/>
          <w:lang w:bidi="ar-KW"/>
        </w:rPr>
        <w:t>,</w:t>
      </w:r>
      <w:r w:rsidRPr="00CB11FA">
        <w:rPr>
          <w:rtl/>
          <w:lang w:bidi="ar-KW"/>
        </w:rPr>
        <w:t xml:space="preserve"> ومن المعلوم أن فعل الجهاد يقوم بالرجل وحده ولا يقوم بالفرس وحده فكان الفرس تابعا في باب الجهاد ولا يجوز تنفيل التبع على الأصل في السهم وأخبار الآحاد إذا تعارضت فالعمل بما عاضده القياس أولى.</w:t>
      </w:r>
    </w:p>
    <w:p w:rsidR="0058300E" w:rsidRDefault="0058300E" w:rsidP="00AC624B">
      <w:pPr>
        <w:widowControl w:val="0"/>
        <w:ind w:left="0" w:firstLine="340"/>
        <w:rPr>
          <w:rFonts w:hint="cs"/>
          <w:b/>
          <w:bCs/>
          <w:rtl/>
          <w:lang w:bidi="ar-KW"/>
        </w:rPr>
      </w:pPr>
    </w:p>
    <w:p w:rsidR="009357C1" w:rsidRPr="00CB11FA" w:rsidRDefault="009357C1" w:rsidP="00AC624B">
      <w:pPr>
        <w:widowControl w:val="0"/>
        <w:ind w:left="0" w:firstLine="340"/>
        <w:rPr>
          <w:b/>
          <w:bCs/>
          <w:rtl/>
          <w:lang w:bidi="ar-KW"/>
        </w:rPr>
      </w:pPr>
      <w:r w:rsidRPr="00CB11FA">
        <w:rPr>
          <w:b/>
          <w:bCs/>
          <w:rtl/>
          <w:lang w:bidi="ar-KW"/>
        </w:rPr>
        <w:lastRenderedPageBreak/>
        <w:t>القول الثاني:</w:t>
      </w:r>
    </w:p>
    <w:p w:rsidR="009357C1" w:rsidRPr="00CB11FA" w:rsidRDefault="009357C1" w:rsidP="00AC624B">
      <w:pPr>
        <w:widowControl w:val="0"/>
        <w:ind w:left="0" w:firstLine="340"/>
        <w:rPr>
          <w:rtl/>
          <w:lang w:bidi="ar-KW"/>
        </w:rPr>
      </w:pPr>
      <w:r w:rsidRPr="00CB11FA">
        <w:rPr>
          <w:rtl/>
          <w:lang w:bidi="ar-KW"/>
        </w:rPr>
        <w:t>يعطى الفارس ثلاثة أسهم.</w:t>
      </w:r>
    </w:p>
    <w:p w:rsidR="003565D9" w:rsidRPr="00CB11FA" w:rsidRDefault="009357C1" w:rsidP="003565D9">
      <w:pPr>
        <w:widowControl w:val="0"/>
        <w:ind w:left="0" w:firstLine="340"/>
        <w:rPr>
          <w:rtl/>
          <w:lang w:bidi="ar-KW"/>
        </w:rPr>
      </w:pPr>
      <w:r w:rsidRPr="00CB11FA">
        <w:rPr>
          <w:rtl/>
          <w:lang w:bidi="ar-KW"/>
        </w:rPr>
        <w:t>قال به:</w:t>
      </w:r>
      <w:r w:rsidR="003565D9" w:rsidRPr="00CB11FA">
        <w:rPr>
          <w:rFonts w:hint="cs"/>
          <w:rtl/>
          <w:lang w:bidi="ar-KW"/>
        </w:rPr>
        <w:t xml:space="preserve"> </w:t>
      </w:r>
      <w:r w:rsidRPr="00CB11FA">
        <w:rPr>
          <w:rtl/>
          <w:lang w:bidi="ar-KW"/>
        </w:rPr>
        <w:t xml:space="preserve">عمر بن الخطاب </w:t>
      </w:r>
      <w:r w:rsidR="00963C96" w:rsidRPr="00CB11FA">
        <w:rPr>
          <w:rFonts w:ascii="AGA Arabesque" w:hAnsi="AGA Arabesque"/>
          <w:sz w:val="32"/>
          <w:lang w:bidi="ar-KW"/>
        </w:rPr>
        <w:t></w:t>
      </w:r>
      <w:r w:rsidR="003565D9" w:rsidRPr="00CB11FA">
        <w:rPr>
          <w:rFonts w:ascii="AGA Arabesque" w:hAnsi="AGA Arabesque" w:hint="cs"/>
          <w:sz w:val="32"/>
          <w:rtl/>
          <w:lang w:bidi="ar-KW"/>
        </w:rPr>
        <w:t>,</w:t>
      </w:r>
      <w:r w:rsidR="00963C96" w:rsidRPr="00CB11FA">
        <w:rPr>
          <w:rFonts w:ascii="AGA Arabesque" w:hAnsi="AGA Arabesque"/>
          <w:sz w:val="32"/>
          <w:rtl/>
          <w:lang w:bidi="ar-KW"/>
        </w:rPr>
        <w:t xml:space="preserve"> </w:t>
      </w:r>
      <w:r w:rsidRPr="00CB11FA">
        <w:rPr>
          <w:rtl/>
          <w:lang w:bidi="ar-KW"/>
        </w:rPr>
        <w:t xml:space="preserve">وعلي بن أبي طالب </w:t>
      </w:r>
      <w:r w:rsidR="00963C96" w:rsidRPr="00CB11FA">
        <w:rPr>
          <w:rFonts w:ascii="AGA Arabesque" w:hAnsi="AGA Arabesque"/>
          <w:sz w:val="32"/>
          <w:lang w:bidi="ar-KW"/>
        </w:rPr>
        <w:t></w:t>
      </w:r>
      <w:r w:rsidR="005274DE" w:rsidRPr="00CB11FA">
        <w:rPr>
          <w:sz w:val="36"/>
          <w:vertAlign w:val="superscript"/>
          <w:rtl/>
          <w:lang w:bidi="ar-KW"/>
        </w:rPr>
        <w:t>(</w:t>
      </w:r>
      <w:r w:rsidRPr="00CB11FA">
        <w:rPr>
          <w:rStyle w:val="a6"/>
          <w:rFonts w:cs="Traditional Arabic"/>
          <w:sz w:val="36"/>
          <w:rtl/>
          <w:lang w:bidi="ar-KW"/>
        </w:rPr>
        <w:footnoteReference w:id="210"/>
      </w:r>
      <w:r w:rsidR="005274DE" w:rsidRPr="00CB11FA">
        <w:rPr>
          <w:sz w:val="36"/>
          <w:vertAlign w:val="superscript"/>
          <w:rtl/>
          <w:lang w:bidi="ar-KW"/>
        </w:rPr>
        <w:t>)</w:t>
      </w:r>
      <w:r w:rsidR="003565D9" w:rsidRPr="00CB11FA">
        <w:rPr>
          <w:rFonts w:hint="cs"/>
          <w:rtl/>
          <w:lang w:bidi="ar-KW"/>
        </w:rPr>
        <w:t>,</w:t>
      </w:r>
      <w:r w:rsidRPr="00CB11FA">
        <w:rPr>
          <w:rtl/>
          <w:lang w:bidi="ar-KW"/>
        </w:rPr>
        <w:t xml:space="preserve"> والزبير بن العوام </w:t>
      </w:r>
      <w:r w:rsidR="00963C96" w:rsidRPr="00CB11FA">
        <w:rPr>
          <w:rFonts w:ascii="AGA Arabesque" w:hAnsi="AGA Arabesque"/>
          <w:sz w:val="32"/>
          <w:lang w:bidi="ar-KW"/>
        </w:rPr>
        <w:t></w:t>
      </w:r>
      <w:r w:rsidR="003565D9" w:rsidRPr="00CB11FA">
        <w:rPr>
          <w:rFonts w:ascii="AGA Arabesque" w:hAnsi="AGA Arabesque" w:hint="cs"/>
          <w:sz w:val="32"/>
          <w:rtl/>
          <w:lang w:bidi="ar-KW"/>
        </w:rPr>
        <w:t>,</w:t>
      </w:r>
      <w:r w:rsidR="00963C96" w:rsidRPr="00CB11FA">
        <w:rPr>
          <w:rFonts w:ascii="AGA Arabesque" w:hAnsi="AGA Arabesque"/>
          <w:sz w:val="32"/>
          <w:rtl/>
          <w:lang w:bidi="ar-KW"/>
        </w:rPr>
        <w:t xml:space="preserve"> </w:t>
      </w:r>
      <w:r w:rsidRPr="00CB11FA">
        <w:rPr>
          <w:rtl/>
          <w:lang w:bidi="ar-KW"/>
        </w:rPr>
        <w:t xml:space="preserve">وسعد بن أبي وقاص </w:t>
      </w:r>
      <w:r w:rsidR="00963C96" w:rsidRPr="00CB11FA">
        <w:rPr>
          <w:rFonts w:ascii="AGA Arabesque" w:hAnsi="AGA Arabesque"/>
          <w:sz w:val="32"/>
          <w:lang w:bidi="ar-KW"/>
        </w:rPr>
        <w:t></w:t>
      </w:r>
      <w:r w:rsidR="003565D9" w:rsidRPr="00CB11FA">
        <w:rPr>
          <w:rFonts w:ascii="AGA Arabesque" w:hAnsi="AGA Arabesque" w:hint="cs"/>
          <w:sz w:val="32"/>
          <w:rtl/>
          <w:lang w:bidi="ar-KW"/>
        </w:rPr>
        <w:t>,</w:t>
      </w:r>
      <w:r w:rsidR="00963C96" w:rsidRPr="00CB11FA">
        <w:rPr>
          <w:rFonts w:ascii="AGA Arabesque" w:hAnsi="AGA Arabesque"/>
          <w:sz w:val="32"/>
          <w:rtl/>
          <w:lang w:bidi="ar-KW"/>
        </w:rPr>
        <w:t xml:space="preserve"> </w:t>
      </w:r>
      <w:r w:rsidRPr="00CB11FA">
        <w:rPr>
          <w:rtl/>
          <w:lang w:bidi="ar-KW"/>
        </w:rPr>
        <w:t>وعمر بن عبد العزيز</w:t>
      </w:r>
      <w:r w:rsidR="003565D9" w:rsidRPr="00CB11FA">
        <w:rPr>
          <w:rFonts w:hint="cs"/>
          <w:rtl/>
          <w:lang w:bidi="ar-KW"/>
        </w:rPr>
        <w:t>,</w:t>
      </w:r>
      <w:r w:rsidRPr="00CB11FA">
        <w:rPr>
          <w:rtl/>
          <w:lang w:bidi="ar-KW"/>
        </w:rPr>
        <w:t xml:space="preserve"> ومحمد بن سيرين</w:t>
      </w:r>
      <w:r w:rsidR="003565D9" w:rsidRPr="00CB11FA">
        <w:rPr>
          <w:rFonts w:hint="cs"/>
          <w:rtl/>
          <w:lang w:bidi="ar-KW"/>
        </w:rPr>
        <w:t>,</w:t>
      </w:r>
      <w:r w:rsidRPr="00CB11FA">
        <w:rPr>
          <w:rtl/>
          <w:lang w:bidi="ar-KW"/>
        </w:rPr>
        <w:t xml:space="preserve"> والحسن البصري</w:t>
      </w:r>
      <w:r w:rsidR="008C13FC" w:rsidRPr="00CB11FA">
        <w:rPr>
          <w:sz w:val="36"/>
          <w:vertAlign w:val="superscript"/>
          <w:rtl/>
          <w:lang w:bidi="ar-KW"/>
        </w:rPr>
        <w:t>(</w:t>
      </w:r>
      <w:r w:rsidRPr="00CB11FA">
        <w:rPr>
          <w:rStyle w:val="a6"/>
          <w:rFonts w:cs="Traditional Arabic"/>
          <w:sz w:val="36"/>
          <w:rtl/>
          <w:lang w:bidi="ar-KW"/>
        </w:rPr>
        <w:footnoteReference w:id="211"/>
      </w:r>
      <w:r w:rsidR="008C13FC" w:rsidRPr="00CB11FA">
        <w:rPr>
          <w:sz w:val="36"/>
          <w:vertAlign w:val="superscript"/>
          <w:rtl/>
          <w:lang w:bidi="ar-KW"/>
        </w:rPr>
        <w:t>)</w:t>
      </w:r>
      <w:r w:rsidR="003565D9" w:rsidRPr="00CB11FA">
        <w:rPr>
          <w:rFonts w:hint="cs"/>
          <w:rtl/>
          <w:lang w:bidi="ar-KW"/>
        </w:rPr>
        <w:t>.</w:t>
      </w:r>
    </w:p>
    <w:p w:rsidR="009357C1" w:rsidRPr="00CB11FA" w:rsidRDefault="009357C1" w:rsidP="003565D9">
      <w:pPr>
        <w:widowControl w:val="0"/>
        <w:ind w:left="0" w:firstLine="340"/>
        <w:rPr>
          <w:rtl/>
          <w:lang w:bidi="ar-KW"/>
        </w:rPr>
      </w:pPr>
      <w:r w:rsidRPr="00CB11FA">
        <w:rPr>
          <w:rtl/>
          <w:lang w:bidi="ar-KW"/>
        </w:rPr>
        <w:t>وأبو يوسف ومحمد صاحب</w:t>
      </w:r>
      <w:r w:rsidR="007C1FD0">
        <w:rPr>
          <w:rFonts w:hint="cs"/>
          <w:rtl/>
          <w:lang w:bidi="ar-KW"/>
        </w:rPr>
        <w:t>ا</w:t>
      </w:r>
      <w:r w:rsidRPr="00CB11FA">
        <w:rPr>
          <w:rtl/>
          <w:lang w:bidi="ar-KW"/>
        </w:rPr>
        <w:t xml:space="preserve"> أبي حنيفة</w:t>
      </w:r>
      <w:r w:rsidR="008C13FC" w:rsidRPr="00CB11FA">
        <w:rPr>
          <w:sz w:val="36"/>
          <w:vertAlign w:val="superscript"/>
          <w:rtl/>
          <w:lang w:bidi="ar-KW"/>
        </w:rPr>
        <w:t>(</w:t>
      </w:r>
      <w:r w:rsidRPr="00CB11FA">
        <w:rPr>
          <w:rStyle w:val="a6"/>
          <w:rFonts w:cs="Traditional Arabic"/>
          <w:sz w:val="36"/>
          <w:rtl/>
          <w:lang w:bidi="ar-KW"/>
        </w:rPr>
        <w:footnoteReference w:id="212"/>
      </w:r>
      <w:r w:rsidR="008C13FC" w:rsidRPr="00CB11FA">
        <w:rPr>
          <w:sz w:val="36"/>
          <w:vertAlign w:val="superscript"/>
          <w:rtl/>
          <w:lang w:bidi="ar-KW"/>
        </w:rPr>
        <w:t>)</w:t>
      </w:r>
      <w:r w:rsidR="003565D9" w:rsidRPr="00CB11FA">
        <w:rPr>
          <w:rFonts w:hint="cs"/>
          <w:rtl/>
          <w:lang w:bidi="ar-KW"/>
        </w:rPr>
        <w:t>,</w:t>
      </w:r>
      <w:r w:rsidRPr="00CB11FA">
        <w:rPr>
          <w:rtl/>
          <w:lang w:bidi="ar-KW"/>
        </w:rPr>
        <w:t xml:space="preserve"> والمالكية</w:t>
      </w:r>
      <w:r w:rsidR="008C13FC" w:rsidRPr="00CB11FA">
        <w:rPr>
          <w:sz w:val="36"/>
          <w:vertAlign w:val="superscript"/>
          <w:rtl/>
          <w:lang w:bidi="ar-KW"/>
        </w:rPr>
        <w:t>(</w:t>
      </w:r>
      <w:r w:rsidRPr="00CB11FA">
        <w:rPr>
          <w:rStyle w:val="a6"/>
          <w:rFonts w:cs="Traditional Arabic"/>
          <w:sz w:val="36"/>
          <w:rtl/>
          <w:lang w:bidi="ar-KW"/>
        </w:rPr>
        <w:footnoteReference w:id="213"/>
      </w:r>
      <w:r w:rsidR="008C13FC" w:rsidRPr="00CB11FA">
        <w:rPr>
          <w:sz w:val="36"/>
          <w:vertAlign w:val="superscript"/>
          <w:rtl/>
          <w:lang w:bidi="ar-KW"/>
        </w:rPr>
        <w:t>)</w:t>
      </w:r>
      <w:r w:rsidR="003565D9" w:rsidRPr="00CB11FA">
        <w:rPr>
          <w:rFonts w:hint="cs"/>
          <w:rtl/>
          <w:lang w:bidi="ar-KW"/>
        </w:rPr>
        <w:t>,</w:t>
      </w:r>
      <w:r w:rsidRPr="00CB11FA">
        <w:rPr>
          <w:rtl/>
          <w:lang w:bidi="ar-KW"/>
        </w:rPr>
        <w:t xml:space="preserve"> والشافعية</w:t>
      </w:r>
      <w:r w:rsidR="008C13FC" w:rsidRPr="00CB11FA">
        <w:rPr>
          <w:sz w:val="36"/>
          <w:vertAlign w:val="superscript"/>
          <w:rtl/>
          <w:lang w:bidi="ar-KW"/>
        </w:rPr>
        <w:t>(</w:t>
      </w:r>
      <w:r w:rsidRPr="00CB11FA">
        <w:rPr>
          <w:rStyle w:val="a6"/>
          <w:rFonts w:cs="Traditional Arabic"/>
          <w:sz w:val="36"/>
          <w:rtl/>
          <w:lang w:bidi="ar-KW"/>
        </w:rPr>
        <w:footnoteReference w:id="214"/>
      </w:r>
      <w:r w:rsidR="008C13FC" w:rsidRPr="00CB11FA">
        <w:rPr>
          <w:sz w:val="36"/>
          <w:vertAlign w:val="superscript"/>
          <w:rtl/>
          <w:lang w:bidi="ar-KW"/>
        </w:rPr>
        <w:t>)</w:t>
      </w:r>
      <w:r w:rsidR="003565D9" w:rsidRPr="00CB11FA">
        <w:rPr>
          <w:rFonts w:hint="cs"/>
          <w:rtl/>
          <w:lang w:bidi="ar-KW"/>
        </w:rPr>
        <w:t>,</w:t>
      </w:r>
      <w:r w:rsidRPr="00CB11FA">
        <w:rPr>
          <w:rtl/>
          <w:lang w:bidi="ar-KW"/>
        </w:rPr>
        <w:t xml:space="preserve"> والحنابلة</w:t>
      </w:r>
      <w:r w:rsidR="008C13FC" w:rsidRPr="00CB11FA">
        <w:rPr>
          <w:sz w:val="36"/>
          <w:vertAlign w:val="superscript"/>
          <w:rtl/>
          <w:lang w:bidi="ar-KW"/>
        </w:rPr>
        <w:t>(</w:t>
      </w:r>
      <w:r w:rsidRPr="00CB11FA">
        <w:rPr>
          <w:rStyle w:val="a6"/>
          <w:rFonts w:cs="Traditional Arabic"/>
          <w:sz w:val="36"/>
          <w:rtl/>
          <w:lang w:bidi="ar-KW"/>
        </w:rPr>
        <w:footnoteReference w:id="215"/>
      </w:r>
      <w:r w:rsidR="008C13FC" w:rsidRPr="00CB11FA">
        <w:rPr>
          <w:sz w:val="36"/>
          <w:vertAlign w:val="superscript"/>
          <w:rtl/>
          <w:lang w:bidi="ar-KW"/>
        </w:rPr>
        <w:t>)</w:t>
      </w:r>
      <w:r w:rsidRPr="00CB11FA">
        <w:rPr>
          <w:rtl/>
          <w:lang w:bidi="ar-KW"/>
        </w:rPr>
        <w:t xml:space="preserve">. </w:t>
      </w:r>
    </w:p>
    <w:p w:rsidR="009357C1" w:rsidRPr="00CB11FA" w:rsidRDefault="009357C1" w:rsidP="00AC624B">
      <w:pPr>
        <w:widowControl w:val="0"/>
        <w:ind w:left="0" w:firstLine="340"/>
        <w:rPr>
          <w:b/>
          <w:bCs/>
          <w:rtl/>
          <w:lang w:bidi="ar-KW"/>
        </w:rPr>
      </w:pPr>
      <w:r w:rsidRPr="00CB11FA">
        <w:rPr>
          <w:b/>
          <w:bCs/>
          <w:rtl/>
          <w:lang w:bidi="ar-KW"/>
        </w:rPr>
        <w:t>استدلوا:</w:t>
      </w:r>
    </w:p>
    <w:p w:rsidR="009357C1" w:rsidRPr="00CB11FA" w:rsidRDefault="009357C1" w:rsidP="009E31BE">
      <w:pPr>
        <w:pStyle w:val="10"/>
        <w:widowControl w:val="0"/>
        <w:numPr>
          <w:ilvl w:val="0"/>
          <w:numId w:val="49"/>
        </w:numPr>
        <w:ind w:left="283" w:hanging="283"/>
        <w:rPr>
          <w:lang w:bidi="ar-KW"/>
        </w:rPr>
      </w:pPr>
      <w:r w:rsidRPr="00CB11FA">
        <w:rPr>
          <w:rtl/>
          <w:lang w:bidi="ar-KW"/>
        </w:rPr>
        <w:t>عن نافع عن ابن عمر رضى الله عنهما قال</w:t>
      </w:r>
      <w:r w:rsidR="009E31BE" w:rsidRPr="00CB11FA">
        <w:rPr>
          <w:rFonts w:hint="cs"/>
          <w:rtl/>
          <w:lang w:bidi="ar-KW"/>
        </w:rPr>
        <w:t>:</w:t>
      </w:r>
      <w:r w:rsidRPr="00CB11FA">
        <w:rPr>
          <w:rtl/>
          <w:lang w:bidi="ar-KW"/>
        </w:rPr>
        <w:t xml:space="preserve"> </w:t>
      </w:r>
      <w:r w:rsidR="009E31BE" w:rsidRPr="00CB11FA">
        <w:rPr>
          <w:rFonts w:ascii="Traditional Arabic" w:hAnsi="Traditional Arabic"/>
          <w:w w:val="80"/>
          <w:sz w:val="34"/>
          <w:szCs w:val="22"/>
          <w:rtl/>
          <w:lang w:bidi="ar-KW"/>
        </w:rPr>
        <w:t>((</w:t>
      </w:r>
      <w:r w:rsidRPr="00CB11FA">
        <w:rPr>
          <w:rtl/>
          <w:lang w:bidi="ar-KW"/>
        </w:rPr>
        <w:t xml:space="preserve">قسم رسول الله </w:t>
      </w:r>
      <w:r w:rsidR="00107E13" w:rsidRPr="00CB11FA">
        <w:rPr>
          <w:rFonts w:ascii="AGA Arabesque" w:hAnsi="AGA Arabesque" w:cs="Times New Roman"/>
          <w:sz w:val="32"/>
          <w:szCs w:val="32"/>
          <w:lang w:bidi="ar-KW"/>
        </w:rPr>
        <w:t></w:t>
      </w:r>
      <w:r w:rsidRPr="00CB11FA">
        <w:rPr>
          <w:rtl/>
          <w:lang w:bidi="ar-KW"/>
        </w:rPr>
        <w:t xml:space="preserve"> يوم خيبر للفرس سهمين</w:t>
      </w:r>
      <w:r w:rsidR="00730003" w:rsidRPr="00CB11FA">
        <w:rPr>
          <w:rtl/>
          <w:lang w:bidi="ar-KW"/>
        </w:rPr>
        <w:t>,</w:t>
      </w:r>
      <w:r w:rsidRPr="00CB11FA">
        <w:rPr>
          <w:rtl/>
          <w:lang w:bidi="ar-KW"/>
        </w:rPr>
        <w:t xml:space="preserve"> وللراجل سهما</w:t>
      </w:r>
      <w:r w:rsidR="009E31BE" w:rsidRPr="00CB11FA">
        <w:rPr>
          <w:rFonts w:ascii="Traditional Arabic" w:hAnsi="Traditional Arabic"/>
          <w:w w:val="80"/>
          <w:sz w:val="34"/>
          <w:szCs w:val="22"/>
          <w:rtl/>
          <w:lang w:bidi="ar-KW"/>
        </w:rPr>
        <w:t>))</w:t>
      </w:r>
      <w:r w:rsidR="00730003" w:rsidRPr="00CB11FA">
        <w:rPr>
          <w:rtl/>
          <w:lang w:bidi="ar-KW"/>
        </w:rPr>
        <w:t>.</w:t>
      </w:r>
      <w:r w:rsidRPr="00CB11FA">
        <w:rPr>
          <w:rtl/>
          <w:lang w:bidi="ar-KW"/>
        </w:rPr>
        <w:t xml:space="preserve"> قال فسره نافع فقال</w:t>
      </w:r>
      <w:r w:rsidR="009E31BE" w:rsidRPr="00CB11FA">
        <w:rPr>
          <w:rFonts w:hint="cs"/>
          <w:rtl/>
          <w:lang w:bidi="ar-KW"/>
        </w:rPr>
        <w:t>:</w:t>
      </w:r>
      <w:r w:rsidRPr="00CB11FA">
        <w:rPr>
          <w:rtl/>
          <w:lang w:bidi="ar-KW"/>
        </w:rPr>
        <w:t xml:space="preserve"> إذا كان مع الرجل فرس فله ثلاثة أسهم</w:t>
      </w:r>
      <w:r w:rsidR="00730003" w:rsidRPr="00CB11FA">
        <w:rPr>
          <w:rtl/>
          <w:lang w:bidi="ar-KW"/>
        </w:rPr>
        <w:t>,</w:t>
      </w:r>
      <w:r w:rsidRPr="00CB11FA">
        <w:rPr>
          <w:rtl/>
          <w:lang w:bidi="ar-KW"/>
        </w:rPr>
        <w:t xml:space="preserve"> فإن لم يكن له فرس فله سهم</w:t>
      </w:r>
      <w:r w:rsidR="009E31BE" w:rsidRPr="00CB11FA">
        <w:rPr>
          <w:sz w:val="36"/>
          <w:vertAlign w:val="superscript"/>
          <w:rtl/>
          <w:lang w:bidi="ar-KW"/>
        </w:rPr>
        <w:t>(</w:t>
      </w:r>
      <w:r w:rsidRPr="00CB11FA">
        <w:rPr>
          <w:rStyle w:val="a6"/>
          <w:rFonts w:cs="Traditional Arabic"/>
          <w:sz w:val="36"/>
          <w:rtl/>
          <w:lang w:bidi="ar-KW"/>
        </w:rPr>
        <w:footnoteReference w:id="216"/>
      </w:r>
      <w:r w:rsidR="009E31BE" w:rsidRPr="00CB11FA">
        <w:rPr>
          <w:sz w:val="36"/>
          <w:vertAlign w:val="superscript"/>
          <w:rtl/>
          <w:lang w:bidi="ar-KW"/>
        </w:rPr>
        <w:t>)</w:t>
      </w:r>
      <w:r w:rsidRPr="00CB11FA">
        <w:rPr>
          <w:rtl/>
          <w:lang w:bidi="ar-KW"/>
        </w:rPr>
        <w:t>.</w:t>
      </w:r>
    </w:p>
    <w:p w:rsidR="009357C1" w:rsidRPr="00CB11FA" w:rsidRDefault="007C1FD0" w:rsidP="009F6EB5">
      <w:pPr>
        <w:pStyle w:val="10"/>
        <w:widowControl w:val="0"/>
        <w:numPr>
          <w:ilvl w:val="0"/>
          <w:numId w:val="49"/>
        </w:numPr>
        <w:ind w:left="283" w:hanging="283"/>
        <w:rPr>
          <w:lang w:bidi="ar-KW"/>
        </w:rPr>
      </w:pPr>
      <w:r>
        <w:rPr>
          <w:rFonts w:hint="cs"/>
          <w:rtl/>
          <w:lang w:bidi="ar-KW"/>
        </w:rPr>
        <w:t>و</w:t>
      </w:r>
      <w:r w:rsidR="009F6EB5" w:rsidRPr="00CB11FA">
        <w:rPr>
          <w:rFonts w:hint="cs"/>
          <w:rtl/>
          <w:lang w:bidi="ar-KW"/>
        </w:rPr>
        <w:t xml:space="preserve">عن </w:t>
      </w:r>
      <w:r w:rsidR="009357C1" w:rsidRPr="00CB11FA">
        <w:rPr>
          <w:rtl/>
          <w:lang w:bidi="ar-KW"/>
        </w:rPr>
        <w:t>أب</w:t>
      </w:r>
      <w:r w:rsidR="009F6EB5" w:rsidRPr="00CB11FA">
        <w:rPr>
          <w:rFonts w:hint="cs"/>
          <w:rtl/>
          <w:lang w:bidi="ar-KW"/>
        </w:rPr>
        <w:t>ي</w:t>
      </w:r>
      <w:r w:rsidR="009357C1" w:rsidRPr="00CB11FA">
        <w:rPr>
          <w:rtl/>
          <w:lang w:bidi="ar-KW"/>
        </w:rPr>
        <w:t xml:space="preserve"> عمرة </w:t>
      </w:r>
      <w:r w:rsidR="009F6EB5" w:rsidRPr="00CB11FA">
        <w:rPr>
          <w:rFonts w:hint="cs"/>
          <w:rtl/>
          <w:lang w:bidi="ar-KW"/>
        </w:rPr>
        <w:t xml:space="preserve">الأنصاري </w:t>
      </w:r>
      <w:r w:rsidR="009F6EB5" w:rsidRPr="00CB11FA">
        <w:rPr>
          <w:rFonts w:ascii="AGA Arabesque" w:hAnsi="AGA Arabesque"/>
          <w:sz w:val="32"/>
          <w:lang w:bidi="ar-KW"/>
        </w:rPr>
        <w:t></w:t>
      </w:r>
      <w:r w:rsidR="009F6EB5" w:rsidRPr="00CB11FA">
        <w:rPr>
          <w:sz w:val="36"/>
          <w:vertAlign w:val="superscript"/>
          <w:rtl/>
          <w:lang w:bidi="ar-KW"/>
        </w:rPr>
        <w:t>(</w:t>
      </w:r>
      <w:r w:rsidR="009F6EB5" w:rsidRPr="00CB11FA">
        <w:rPr>
          <w:rStyle w:val="a6"/>
          <w:rFonts w:cs="Traditional Arabic"/>
          <w:sz w:val="36"/>
          <w:rtl/>
          <w:lang w:bidi="ar-KW"/>
        </w:rPr>
        <w:footnoteReference w:id="217"/>
      </w:r>
      <w:r w:rsidR="009F6EB5" w:rsidRPr="00CB11FA">
        <w:rPr>
          <w:sz w:val="36"/>
          <w:vertAlign w:val="superscript"/>
          <w:rtl/>
          <w:lang w:bidi="ar-KW"/>
        </w:rPr>
        <w:t>)</w:t>
      </w:r>
      <w:r w:rsidR="009357C1" w:rsidRPr="00CB11FA">
        <w:rPr>
          <w:rtl/>
          <w:lang w:bidi="ar-KW"/>
        </w:rPr>
        <w:t xml:space="preserve"> قال</w:t>
      </w:r>
      <w:r w:rsidR="006C3C4C" w:rsidRPr="00CB11FA">
        <w:rPr>
          <w:rtl/>
          <w:lang w:bidi="ar-KW"/>
        </w:rPr>
        <w:t>:</w:t>
      </w:r>
      <w:r w:rsidR="009357C1" w:rsidRPr="00CB11FA">
        <w:rPr>
          <w:rtl/>
          <w:lang w:bidi="ar-KW"/>
        </w:rPr>
        <w:t xml:space="preserve"> </w:t>
      </w:r>
      <w:r w:rsidR="009E31BE" w:rsidRPr="00CB11FA">
        <w:rPr>
          <w:rFonts w:ascii="Traditional Arabic" w:hAnsi="Traditional Arabic"/>
          <w:w w:val="80"/>
          <w:sz w:val="34"/>
          <w:szCs w:val="22"/>
          <w:rtl/>
          <w:lang w:bidi="ar-KW"/>
        </w:rPr>
        <w:t>((</w:t>
      </w:r>
      <w:r w:rsidR="009357C1" w:rsidRPr="00CB11FA">
        <w:rPr>
          <w:rtl/>
          <w:lang w:bidi="ar-KW"/>
        </w:rPr>
        <w:t xml:space="preserve">أتينا رسول الله </w:t>
      </w:r>
      <w:r w:rsidR="00107E13" w:rsidRPr="00CB11FA">
        <w:rPr>
          <w:rFonts w:ascii="AGA Arabesque" w:hAnsi="AGA Arabesque" w:cs="Times New Roman"/>
          <w:sz w:val="32"/>
          <w:szCs w:val="32"/>
          <w:lang w:bidi="ar-KW"/>
        </w:rPr>
        <w:t></w:t>
      </w:r>
      <w:r w:rsidR="009357C1" w:rsidRPr="00CB11FA">
        <w:rPr>
          <w:rtl/>
          <w:lang w:bidi="ar-KW"/>
        </w:rPr>
        <w:t xml:space="preserve"> أربعة نفر ومعنا فرس فأعطى كل إنسان منا سهما وأعطى للفرس سهمين</w:t>
      </w:r>
      <w:r w:rsidR="009E31BE" w:rsidRPr="00CB11FA">
        <w:rPr>
          <w:rFonts w:ascii="Traditional Arabic" w:hAnsi="Traditional Arabic"/>
          <w:w w:val="80"/>
          <w:sz w:val="34"/>
          <w:szCs w:val="22"/>
          <w:rtl/>
          <w:lang w:bidi="ar-KW"/>
        </w:rPr>
        <w:t>))</w:t>
      </w:r>
      <w:r w:rsidR="008C13FC" w:rsidRPr="00CB11FA">
        <w:rPr>
          <w:sz w:val="36"/>
          <w:vertAlign w:val="superscript"/>
          <w:rtl/>
          <w:lang w:bidi="ar-KW"/>
        </w:rPr>
        <w:t>(</w:t>
      </w:r>
      <w:r w:rsidR="009357C1" w:rsidRPr="00CB11FA">
        <w:rPr>
          <w:rStyle w:val="a6"/>
          <w:rFonts w:cs="Traditional Arabic"/>
          <w:sz w:val="36"/>
          <w:rtl/>
          <w:lang w:bidi="ar-KW"/>
        </w:rPr>
        <w:footnoteReference w:id="218"/>
      </w:r>
      <w:r w:rsidR="008C13FC" w:rsidRPr="00CB11FA">
        <w:rPr>
          <w:sz w:val="36"/>
          <w:vertAlign w:val="superscript"/>
          <w:rtl/>
          <w:lang w:bidi="ar-KW"/>
        </w:rPr>
        <w:t>)</w:t>
      </w:r>
      <w:r w:rsidR="009357C1" w:rsidRPr="00CB11FA">
        <w:rPr>
          <w:rtl/>
          <w:lang w:bidi="ar-KW"/>
        </w:rPr>
        <w:t>.</w:t>
      </w:r>
    </w:p>
    <w:p w:rsidR="009357C1" w:rsidRPr="00CB11FA" w:rsidRDefault="007C1FD0" w:rsidP="009E31BE">
      <w:pPr>
        <w:pStyle w:val="10"/>
        <w:widowControl w:val="0"/>
        <w:numPr>
          <w:ilvl w:val="0"/>
          <w:numId w:val="49"/>
        </w:numPr>
        <w:ind w:left="283" w:hanging="283"/>
        <w:rPr>
          <w:lang w:bidi="ar-KW"/>
        </w:rPr>
      </w:pPr>
      <w:r>
        <w:rPr>
          <w:rFonts w:hint="cs"/>
          <w:rtl/>
          <w:lang w:bidi="ar-KW"/>
        </w:rPr>
        <w:lastRenderedPageBreak/>
        <w:t>و</w:t>
      </w:r>
      <w:r w:rsidR="009357C1" w:rsidRPr="00CB11FA">
        <w:rPr>
          <w:rtl/>
          <w:lang w:bidi="ar-KW"/>
        </w:rPr>
        <w:t>عن سلمة بن كهيل</w:t>
      </w:r>
      <w:r w:rsidRPr="00CB11FA">
        <w:rPr>
          <w:sz w:val="36"/>
          <w:vertAlign w:val="superscript"/>
          <w:rtl/>
          <w:lang w:bidi="ar-KW"/>
        </w:rPr>
        <w:t>(</w:t>
      </w:r>
      <w:r w:rsidRPr="00CB11FA">
        <w:rPr>
          <w:rStyle w:val="a6"/>
          <w:rFonts w:cs="Traditional Arabic"/>
          <w:sz w:val="36"/>
          <w:rtl/>
          <w:lang w:bidi="ar-KW"/>
        </w:rPr>
        <w:footnoteReference w:id="219"/>
      </w:r>
      <w:r w:rsidRPr="00CB11FA">
        <w:rPr>
          <w:sz w:val="36"/>
          <w:vertAlign w:val="superscript"/>
          <w:rtl/>
          <w:lang w:bidi="ar-KW"/>
        </w:rPr>
        <w:t>)</w:t>
      </w:r>
      <w:r w:rsidR="009357C1" w:rsidRPr="00CB11FA">
        <w:rPr>
          <w:rtl/>
          <w:lang w:bidi="ar-KW"/>
        </w:rPr>
        <w:t xml:space="preserve"> قال</w:t>
      </w:r>
      <w:r w:rsidR="006C3C4C" w:rsidRPr="00CB11FA">
        <w:rPr>
          <w:rtl/>
          <w:lang w:bidi="ar-KW"/>
        </w:rPr>
        <w:t>:</w:t>
      </w:r>
      <w:r w:rsidR="009357C1" w:rsidRPr="00CB11FA">
        <w:rPr>
          <w:rtl/>
          <w:lang w:bidi="ar-KW"/>
        </w:rPr>
        <w:t xml:space="preserve"> حدثنا أصحابنا عن أصحاب محمد </w:t>
      </w:r>
      <w:r w:rsidR="00107E13" w:rsidRPr="00CB11FA">
        <w:rPr>
          <w:rFonts w:ascii="AGA Arabesque" w:hAnsi="AGA Arabesque" w:cs="Times New Roman"/>
          <w:sz w:val="32"/>
          <w:szCs w:val="32"/>
          <w:lang w:bidi="ar-KW"/>
        </w:rPr>
        <w:t></w:t>
      </w:r>
      <w:r w:rsidR="009357C1" w:rsidRPr="00CB11FA">
        <w:rPr>
          <w:rtl/>
          <w:lang w:bidi="ar-KW"/>
        </w:rPr>
        <w:t xml:space="preserve"> ؛ أنهم قالوا</w:t>
      </w:r>
      <w:r w:rsidR="006C3C4C" w:rsidRPr="00CB11FA">
        <w:rPr>
          <w:rtl/>
          <w:lang w:bidi="ar-KW"/>
        </w:rPr>
        <w:t>:</w:t>
      </w:r>
      <w:r w:rsidR="009357C1" w:rsidRPr="00CB11FA">
        <w:rPr>
          <w:rtl/>
          <w:lang w:bidi="ar-KW"/>
        </w:rPr>
        <w:t xml:space="preserve"> للفرس سهمان</w:t>
      </w:r>
      <w:r w:rsidR="00730003" w:rsidRPr="00CB11FA">
        <w:rPr>
          <w:rtl/>
          <w:lang w:bidi="ar-KW"/>
        </w:rPr>
        <w:t>,</w:t>
      </w:r>
      <w:r w:rsidR="009357C1" w:rsidRPr="00CB11FA">
        <w:rPr>
          <w:rtl/>
          <w:lang w:bidi="ar-KW"/>
        </w:rPr>
        <w:t xml:space="preserve"> وللرجل سهم</w:t>
      </w:r>
      <w:r w:rsidR="008C13FC" w:rsidRPr="00CB11FA">
        <w:rPr>
          <w:sz w:val="36"/>
          <w:vertAlign w:val="superscript"/>
          <w:rtl/>
          <w:lang w:bidi="ar-KW"/>
        </w:rPr>
        <w:t>(</w:t>
      </w:r>
      <w:r w:rsidR="009357C1" w:rsidRPr="00CB11FA">
        <w:rPr>
          <w:rStyle w:val="a6"/>
          <w:rFonts w:cs="Traditional Arabic"/>
          <w:sz w:val="36"/>
          <w:rtl/>
          <w:lang w:bidi="ar-KW"/>
        </w:rPr>
        <w:footnoteReference w:id="220"/>
      </w:r>
      <w:r w:rsidR="008C13FC" w:rsidRPr="00CB11FA">
        <w:rPr>
          <w:sz w:val="36"/>
          <w:vertAlign w:val="superscript"/>
          <w:rtl/>
          <w:lang w:bidi="ar-KW"/>
        </w:rPr>
        <w:t>)</w:t>
      </w:r>
      <w:r w:rsidR="009357C1" w:rsidRPr="00CB11FA">
        <w:rPr>
          <w:rtl/>
          <w:lang w:bidi="ar-KW"/>
        </w:rPr>
        <w:t>.</w:t>
      </w:r>
      <w:r w:rsidR="008C13FC" w:rsidRPr="00CB11FA">
        <w:rPr>
          <w:rFonts w:hint="cs"/>
          <w:rtl/>
          <w:lang w:bidi="ar-KW"/>
        </w:rPr>
        <w:t xml:space="preserve"> </w:t>
      </w:r>
    </w:p>
    <w:p w:rsidR="009357C1" w:rsidRPr="00CB11FA" w:rsidRDefault="009357C1" w:rsidP="001A66B8">
      <w:pPr>
        <w:pStyle w:val="10"/>
        <w:widowControl w:val="0"/>
        <w:numPr>
          <w:ilvl w:val="0"/>
          <w:numId w:val="49"/>
        </w:numPr>
        <w:ind w:left="283" w:hanging="283"/>
        <w:rPr>
          <w:lang w:bidi="ar-KW"/>
        </w:rPr>
      </w:pPr>
      <w:r w:rsidRPr="00CB11FA">
        <w:rPr>
          <w:rtl/>
          <w:lang w:bidi="ar-KW"/>
        </w:rPr>
        <w:t>عن عمرو بن ميمون قال</w:t>
      </w:r>
      <w:r w:rsidR="006C3C4C" w:rsidRPr="00CB11FA">
        <w:rPr>
          <w:rtl/>
          <w:lang w:bidi="ar-KW"/>
        </w:rPr>
        <w:t>:</w:t>
      </w:r>
      <w:r w:rsidRPr="00CB11FA">
        <w:rPr>
          <w:rtl/>
          <w:lang w:bidi="ar-KW"/>
        </w:rPr>
        <w:t xml:space="preserve"> كتب عمر بن عبد العزيز إلى أهل الجزيرة</w:t>
      </w:r>
      <w:r w:rsidR="007C1FD0" w:rsidRPr="00CB11FA">
        <w:rPr>
          <w:sz w:val="36"/>
          <w:vertAlign w:val="superscript"/>
          <w:rtl/>
          <w:lang w:bidi="ar-KW"/>
        </w:rPr>
        <w:t>(</w:t>
      </w:r>
      <w:r w:rsidR="007C1FD0" w:rsidRPr="00CB11FA">
        <w:rPr>
          <w:rStyle w:val="a6"/>
          <w:rFonts w:cs="Traditional Arabic"/>
          <w:sz w:val="36"/>
          <w:rtl/>
          <w:lang w:bidi="ar-KW"/>
        </w:rPr>
        <w:footnoteReference w:id="221"/>
      </w:r>
      <w:r w:rsidR="007C1FD0" w:rsidRPr="00CB11FA">
        <w:rPr>
          <w:sz w:val="36"/>
          <w:vertAlign w:val="superscript"/>
          <w:rtl/>
          <w:lang w:bidi="ar-KW"/>
        </w:rPr>
        <w:t>)</w:t>
      </w:r>
      <w:r w:rsidR="006C3C4C" w:rsidRPr="00CB11FA">
        <w:rPr>
          <w:rtl/>
          <w:lang w:bidi="ar-KW"/>
        </w:rPr>
        <w:t>:</w:t>
      </w:r>
      <w:r w:rsidRPr="00CB11FA">
        <w:rPr>
          <w:rtl/>
          <w:lang w:bidi="ar-KW"/>
        </w:rPr>
        <w:t xml:space="preserve"> أما بعد</w:t>
      </w:r>
      <w:r w:rsidR="00730003" w:rsidRPr="00CB11FA">
        <w:rPr>
          <w:rtl/>
          <w:lang w:bidi="ar-KW"/>
        </w:rPr>
        <w:t>,</w:t>
      </w:r>
      <w:r w:rsidRPr="00CB11FA">
        <w:rPr>
          <w:rtl/>
          <w:lang w:bidi="ar-KW"/>
        </w:rPr>
        <w:t xml:space="preserve"> فإن السهام كانت على عهد رسول الله </w:t>
      </w:r>
      <w:r w:rsidR="00107E13" w:rsidRPr="00CB11FA">
        <w:rPr>
          <w:rFonts w:ascii="AGA Arabesque" w:hAnsi="AGA Arabesque" w:cs="Times New Roman"/>
          <w:sz w:val="32"/>
          <w:szCs w:val="32"/>
          <w:lang w:bidi="ar-KW"/>
        </w:rPr>
        <w:t></w:t>
      </w:r>
      <w:r w:rsidRPr="00CB11FA">
        <w:rPr>
          <w:rtl/>
          <w:lang w:bidi="ar-KW"/>
        </w:rPr>
        <w:t xml:space="preserve"> سهمين للفرس وسهما للرجل</w:t>
      </w:r>
      <w:r w:rsidR="00730003" w:rsidRPr="00CB11FA">
        <w:rPr>
          <w:rtl/>
          <w:lang w:bidi="ar-KW"/>
        </w:rPr>
        <w:t>,</w:t>
      </w:r>
      <w:r w:rsidRPr="00CB11FA">
        <w:rPr>
          <w:rtl/>
          <w:lang w:bidi="ar-KW"/>
        </w:rPr>
        <w:t xml:space="preserve"> فلم أظن أن أحدا هم</w:t>
      </w:r>
      <w:r w:rsidR="00090D90">
        <w:rPr>
          <w:rFonts w:hint="cs"/>
          <w:rtl/>
          <w:lang w:bidi="ar-KW"/>
        </w:rPr>
        <w:t>ّ</w:t>
      </w:r>
      <w:r w:rsidRPr="00CB11FA">
        <w:rPr>
          <w:rtl/>
          <w:lang w:bidi="ar-KW"/>
        </w:rPr>
        <w:t xml:space="preserve"> بانتقاص فريضة منها</w:t>
      </w:r>
      <w:r w:rsidR="00730003" w:rsidRPr="00CB11FA">
        <w:rPr>
          <w:rtl/>
          <w:lang w:bidi="ar-KW"/>
        </w:rPr>
        <w:t>,</w:t>
      </w:r>
      <w:r w:rsidRPr="00CB11FA">
        <w:rPr>
          <w:rtl/>
          <w:lang w:bidi="ar-KW"/>
        </w:rPr>
        <w:t xml:space="preserve"> حتى فعل ذلك رجال ممن يقاتل هذه الحصون</w:t>
      </w:r>
      <w:r w:rsidR="00730003" w:rsidRPr="00CB11FA">
        <w:rPr>
          <w:rtl/>
          <w:lang w:bidi="ar-KW"/>
        </w:rPr>
        <w:t>,</w:t>
      </w:r>
      <w:r w:rsidRPr="00CB11FA">
        <w:rPr>
          <w:rtl/>
          <w:lang w:bidi="ar-KW"/>
        </w:rPr>
        <w:t xml:space="preserve"> فأعيدوا سهمانها على ما كانت عليه على عهد رسول الله </w:t>
      </w:r>
      <w:r w:rsidR="00107E13" w:rsidRPr="00CB11FA">
        <w:rPr>
          <w:rFonts w:ascii="AGA Arabesque" w:hAnsi="AGA Arabesque" w:cs="Times New Roman"/>
          <w:sz w:val="32"/>
          <w:szCs w:val="32"/>
          <w:lang w:bidi="ar-KW"/>
        </w:rPr>
        <w:t></w:t>
      </w:r>
      <w:r w:rsidR="001A66B8" w:rsidRPr="00CB11FA">
        <w:rPr>
          <w:rFonts w:hint="cs"/>
          <w:rtl/>
          <w:lang w:bidi="ar-KW"/>
        </w:rPr>
        <w:t xml:space="preserve">, </w:t>
      </w:r>
      <w:r w:rsidRPr="00CB11FA">
        <w:rPr>
          <w:rtl/>
          <w:lang w:bidi="ar-KW"/>
        </w:rPr>
        <w:t>سهمين للفرس وسهما</w:t>
      </w:r>
      <w:r w:rsidR="001A66B8" w:rsidRPr="00CB11FA">
        <w:rPr>
          <w:rFonts w:hint="cs"/>
          <w:rtl/>
          <w:lang w:bidi="ar-KW"/>
        </w:rPr>
        <w:t>ً</w:t>
      </w:r>
      <w:r w:rsidRPr="00CB11FA">
        <w:rPr>
          <w:rtl/>
          <w:lang w:bidi="ar-KW"/>
        </w:rPr>
        <w:t xml:space="preserve"> للرجل</w:t>
      </w:r>
      <w:r w:rsidR="00730003" w:rsidRPr="00CB11FA">
        <w:rPr>
          <w:rtl/>
          <w:lang w:bidi="ar-KW"/>
        </w:rPr>
        <w:t>,</w:t>
      </w:r>
      <w:r w:rsidRPr="00CB11FA">
        <w:rPr>
          <w:rtl/>
          <w:lang w:bidi="ar-KW"/>
        </w:rPr>
        <w:t xml:space="preserve"> وكيف توضع سهمان الخيل وهي بإذن الله لمسرحهم</w:t>
      </w:r>
      <w:r w:rsidR="008C13FC" w:rsidRPr="00CB11FA">
        <w:rPr>
          <w:sz w:val="36"/>
          <w:vertAlign w:val="superscript"/>
          <w:rtl/>
          <w:lang w:bidi="ar-KW"/>
        </w:rPr>
        <w:t>(</w:t>
      </w:r>
      <w:r w:rsidRPr="00CB11FA">
        <w:rPr>
          <w:rStyle w:val="a6"/>
          <w:rFonts w:cs="Traditional Arabic"/>
          <w:sz w:val="36"/>
          <w:rtl/>
          <w:lang w:bidi="ar-KW"/>
        </w:rPr>
        <w:footnoteReference w:id="222"/>
      </w:r>
      <w:r w:rsidR="008C13FC" w:rsidRPr="00CB11FA">
        <w:rPr>
          <w:sz w:val="36"/>
          <w:vertAlign w:val="superscript"/>
          <w:rtl/>
          <w:lang w:bidi="ar-KW"/>
        </w:rPr>
        <w:t>)</w:t>
      </w:r>
      <w:r w:rsidRPr="00CB11FA">
        <w:rPr>
          <w:rtl/>
          <w:lang w:bidi="ar-KW"/>
        </w:rPr>
        <w:t xml:space="preserve"> بالليل</w:t>
      </w:r>
      <w:r w:rsidR="00730003" w:rsidRPr="00CB11FA">
        <w:rPr>
          <w:rtl/>
          <w:lang w:bidi="ar-KW"/>
        </w:rPr>
        <w:t>,</w:t>
      </w:r>
      <w:r w:rsidRPr="00CB11FA">
        <w:rPr>
          <w:rtl/>
          <w:lang w:bidi="ar-KW"/>
        </w:rPr>
        <w:t xml:space="preserve"> ولمسالحهم</w:t>
      </w:r>
      <w:r w:rsidR="008C13FC" w:rsidRPr="00CB11FA">
        <w:rPr>
          <w:sz w:val="36"/>
          <w:vertAlign w:val="superscript"/>
          <w:rtl/>
          <w:lang w:bidi="ar-KW"/>
        </w:rPr>
        <w:t>(</w:t>
      </w:r>
      <w:r w:rsidRPr="00CB11FA">
        <w:rPr>
          <w:rStyle w:val="a6"/>
          <w:rFonts w:cs="Traditional Arabic"/>
          <w:sz w:val="36"/>
          <w:rtl/>
          <w:lang w:bidi="ar-KW"/>
        </w:rPr>
        <w:footnoteReference w:id="223"/>
      </w:r>
      <w:r w:rsidR="008C13FC" w:rsidRPr="00CB11FA">
        <w:rPr>
          <w:sz w:val="36"/>
          <w:vertAlign w:val="superscript"/>
          <w:rtl/>
          <w:lang w:bidi="ar-KW"/>
        </w:rPr>
        <w:t>)</w:t>
      </w:r>
      <w:r w:rsidRPr="00CB11FA">
        <w:rPr>
          <w:rtl/>
          <w:lang w:bidi="ar-KW"/>
        </w:rPr>
        <w:t xml:space="preserve"> بالنهار ولطلب ما يطلبون</w:t>
      </w:r>
      <w:r w:rsidR="008C13FC" w:rsidRPr="00CB11FA">
        <w:rPr>
          <w:sz w:val="36"/>
          <w:vertAlign w:val="superscript"/>
          <w:rtl/>
          <w:lang w:bidi="ar-KW"/>
        </w:rPr>
        <w:t>(</w:t>
      </w:r>
      <w:r w:rsidRPr="00CB11FA">
        <w:rPr>
          <w:rStyle w:val="a6"/>
          <w:rFonts w:cs="Traditional Arabic"/>
          <w:sz w:val="36"/>
          <w:rtl/>
          <w:lang w:bidi="ar-KW"/>
        </w:rPr>
        <w:footnoteReference w:id="224"/>
      </w:r>
      <w:r w:rsidR="008C13FC" w:rsidRPr="00CB11FA">
        <w:rPr>
          <w:sz w:val="36"/>
          <w:vertAlign w:val="superscript"/>
          <w:rtl/>
          <w:lang w:bidi="ar-KW"/>
        </w:rPr>
        <w:t>)</w:t>
      </w:r>
      <w:r w:rsidRPr="00CB11FA">
        <w:rPr>
          <w:rtl/>
          <w:lang w:bidi="ar-KW"/>
        </w:rPr>
        <w:t>.</w:t>
      </w:r>
    </w:p>
    <w:p w:rsidR="009357C1" w:rsidRPr="00CB11FA" w:rsidRDefault="009357C1" w:rsidP="00AC624B">
      <w:pPr>
        <w:widowControl w:val="0"/>
        <w:ind w:left="0" w:firstLine="340"/>
        <w:rPr>
          <w:lang w:bidi="ar-KW"/>
        </w:rPr>
      </w:pPr>
      <w:r w:rsidRPr="00CB11FA">
        <w:rPr>
          <w:b/>
          <w:bCs/>
          <w:rtl/>
          <w:lang w:bidi="ar-KW"/>
        </w:rPr>
        <w:t>وجه الدلالة</w:t>
      </w:r>
      <w:r w:rsidR="009E31BE" w:rsidRPr="00CB11FA">
        <w:rPr>
          <w:rFonts w:hint="cs"/>
          <w:b/>
          <w:bCs/>
          <w:rtl/>
          <w:lang w:bidi="ar-KW"/>
        </w:rPr>
        <w:t>:</w:t>
      </w:r>
      <w:r w:rsidRPr="00CB11FA">
        <w:rPr>
          <w:rtl/>
          <w:lang w:bidi="ar-KW"/>
        </w:rPr>
        <w:t xml:space="preserve"> من هذه الأحاديث والآثار أن النبي </w:t>
      </w:r>
      <w:r w:rsidR="00107E13" w:rsidRPr="00CB11FA">
        <w:rPr>
          <w:rFonts w:ascii="AGA Arabesque" w:hAnsi="AGA Arabesque" w:cs="Times New Roman"/>
          <w:sz w:val="32"/>
          <w:szCs w:val="32"/>
          <w:lang w:bidi="ar-KW"/>
        </w:rPr>
        <w:t></w:t>
      </w:r>
      <w:r w:rsidRPr="00CB11FA">
        <w:rPr>
          <w:rtl/>
          <w:lang w:bidi="ar-KW"/>
        </w:rPr>
        <w:t xml:space="preserve"> </w:t>
      </w:r>
      <w:r w:rsidR="005E2A40">
        <w:rPr>
          <w:rFonts w:hint="cs"/>
          <w:rtl/>
          <w:lang w:bidi="ar-KW"/>
        </w:rPr>
        <w:t xml:space="preserve">جعل </w:t>
      </w:r>
      <w:r w:rsidR="0058300E">
        <w:rPr>
          <w:rtl/>
          <w:lang w:bidi="ar-KW"/>
        </w:rPr>
        <w:t>للفرس سهمين وللفارس سهماً</w:t>
      </w:r>
      <w:r w:rsidR="0058300E">
        <w:rPr>
          <w:rFonts w:hint="cs"/>
          <w:rtl/>
          <w:lang w:bidi="ar-KW"/>
        </w:rPr>
        <w:t>.</w:t>
      </w:r>
    </w:p>
    <w:p w:rsidR="0058300E" w:rsidRDefault="0058300E" w:rsidP="00AC624B">
      <w:pPr>
        <w:widowControl w:val="0"/>
        <w:ind w:left="0" w:firstLine="340"/>
        <w:rPr>
          <w:rFonts w:hint="cs"/>
          <w:b/>
          <w:bCs/>
          <w:rtl/>
          <w:lang w:bidi="ar-KW"/>
        </w:rPr>
      </w:pPr>
    </w:p>
    <w:p w:rsidR="009357C1" w:rsidRPr="00CB11FA" w:rsidRDefault="009357C1" w:rsidP="00AC624B">
      <w:pPr>
        <w:widowControl w:val="0"/>
        <w:ind w:left="0" w:firstLine="340"/>
        <w:rPr>
          <w:b/>
          <w:bCs/>
          <w:rtl/>
          <w:lang w:bidi="ar-KW"/>
        </w:rPr>
      </w:pPr>
      <w:r w:rsidRPr="00CB11FA">
        <w:rPr>
          <w:b/>
          <w:bCs/>
          <w:rtl/>
          <w:lang w:bidi="ar-KW"/>
        </w:rPr>
        <w:lastRenderedPageBreak/>
        <w:t>الراجح:</w:t>
      </w:r>
    </w:p>
    <w:p w:rsidR="009357C1" w:rsidRDefault="009357C1" w:rsidP="006F34E0">
      <w:pPr>
        <w:widowControl w:val="0"/>
        <w:ind w:left="0" w:firstLine="340"/>
        <w:rPr>
          <w:rtl/>
          <w:lang w:bidi="ar-KW"/>
        </w:rPr>
      </w:pPr>
      <w:r w:rsidRPr="00CB11FA">
        <w:rPr>
          <w:rtl/>
          <w:lang w:bidi="ar-KW"/>
        </w:rPr>
        <w:t xml:space="preserve">القول الثاني هو الراجح لكثرة الناقلين عن النبي </w:t>
      </w:r>
      <w:r w:rsidR="00107E13" w:rsidRPr="00CB11FA">
        <w:rPr>
          <w:rFonts w:ascii="AGA Arabesque" w:hAnsi="AGA Arabesque" w:cs="Times New Roman"/>
          <w:sz w:val="32"/>
          <w:szCs w:val="32"/>
          <w:lang w:bidi="ar-KW"/>
        </w:rPr>
        <w:t></w:t>
      </w:r>
      <w:r w:rsidRPr="00CB11FA">
        <w:rPr>
          <w:rtl/>
          <w:lang w:bidi="ar-KW"/>
        </w:rPr>
        <w:t xml:space="preserve"> والقائلين به من العلماء من كبار الصحابة والتابعين</w:t>
      </w:r>
      <w:r w:rsidR="00730003" w:rsidRPr="00CB11FA">
        <w:rPr>
          <w:rtl/>
          <w:lang w:bidi="ar-KW"/>
        </w:rPr>
        <w:t>,</w:t>
      </w:r>
      <w:r w:rsidRPr="00CB11FA">
        <w:rPr>
          <w:rtl/>
          <w:lang w:bidi="ar-KW"/>
        </w:rPr>
        <w:t xml:space="preserve"> ولثبوت ذلك بالأدلة الصريحة بأن للفرس سهمين وللراجل سهماً</w:t>
      </w:r>
      <w:r w:rsidR="00730003" w:rsidRPr="00CB11FA">
        <w:rPr>
          <w:rtl/>
          <w:lang w:bidi="ar-KW"/>
        </w:rPr>
        <w:t>,</w:t>
      </w:r>
      <w:r w:rsidRPr="00CB11FA">
        <w:rPr>
          <w:rtl/>
          <w:lang w:bidi="ar-KW"/>
        </w:rPr>
        <w:t xml:space="preserve"> وأما أدلة القول الأول فأما الحديث فضعيف وأما القياس فليس بصحيح في مقابل النص</w:t>
      </w:r>
      <w:r w:rsidR="00730003" w:rsidRPr="00CB11FA">
        <w:rPr>
          <w:rtl/>
          <w:lang w:bidi="ar-KW"/>
        </w:rPr>
        <w:t>,</w:t>
      </w:r>
      <w:r w:rsidRPr="00CB11FA">
        <w:rPr>
          <w:rtl/>
          <w:lang w:bidi="ar-KW"/>
        </w:rPr>
        <w:t xml:space="preserve"> وقياس الفرس على الآدمي غير صحيح ; لأن أثرها في الحرب أكثر</w:t>
      </w:r>
      <w:r w:rsidR="00730003" w:rsidRPr="00CB11FA">
        <w:rPr>
          <w:rtl/>
          <w:lang w:bidi="ar-KW"/>
        </w:rPr>
        <w:t>,</w:t>
      </w:r>
      <w:r w:rsidRPr="00CB11FA">
        <w:rPr>
          <w:rtl/>
          <w:lang w:bidi="ar-KW"/>
        </w:rPr>
        <w:t xml:space="preserve"> وكلفتها أعظم</w:t>
      </w:r>
      <w:r w:rsidR="00730003" w:rsidRPr="00CB11FA">
        <w:rPr>
          <w:rtl/>
          <w:lang w:bidi="ar-KW"/>
        </w:rPr>
        <w:t>,</w:t>
      </w:r>
      <w:r w:rsidRPr="00CB11FA">
        <w:rPr>
          <w:rtl/>
          <w:lang w:bidi="ar-KW"/>
        </w:rPr>
        <w:t xml:space="preserve"> فينبغي أن يكون سهمها أكثر</w:t>
      </w:r>
      <w:r w:rsidR="008C13FC" w:rsidRPr="00CB11FA">
        <w:rPr>
          <w:sz w:val="36"/>
          <w:vertAlign w:val="superscript"/>
          <w:rtl/>
          <w:lang w:bidi="ar-KW"/>
        </w:rPr>
        <w:t>(</w:t>
      </w:r>
      <w:r w:rsidRPr="00CB11FA">
        <w:rPr>
          <w:rStyle w:val="a6"/>
          <w:rFonts w:cs="Traditional Arabic"/>
          <w:sz w:val="36"/>
          <w:rtl/>
          <w:lang w:bidi="ar-KW"/>
        </w:rPr>
        <w:footnoteReference w:id="225"/>
      </w:r>
      <w:r w:rsidR="008C13FC" w:rsidRPr="00CB11FA">
        <w:rPr>
          <w:sz w:val="36"/>
          <w:vertAlign w:val="superscript"/>
          <w:rtl/>
          <w:lang w:bidi="ar-KW"/>
        </w:rPr>
        <w:t>)</w:t>
      </w:r>
      <w:r w:rsidR="006F34E0">
        <w:rPr>
          <w:rtl/>
          <w:lang w:bidi="ar-KW"/>
        </w:rPr>
        <w:t>.</w:t>
      </w:r>
    </w:p>
    <w:p w:rsidR="00F55E57" w:rsidRPr="00CB11FA" w:rsidRDefault="00F55E57" w:rsidP="00AC624B">
      <w:pPr>
        <w:widowControl w:val="0"/>
        <w:ind w:left="0"/>
        <w:jc w:val="center"/>
        <w:rPr>
          <w:sz w:val="36"/>
          <w:rtl/>
        </w:rPr>
      </w:pPr>
      <w:r w:rsidRPr="00CB11FA">
        <w:rPr>
          <w:sz w:val="36"/>
        </w:rPr>
        <w:sym w:font="AGA Arabesque" w:char="0024"/>
      </w:r>
      <w:r w:rsidRPr="00CB11FA">
        <w:rPr>
          <w:sz w:val="36"/>
        </w:rPr>
        <w:sym w:font="AGA Arabesque" w:char="0024"/>
      </w:r>
      <w:r w:rsidRPr="00CB11FA">
        <w:rPr>
          <w:sz w:val="36"/>
        </w:rPr>
        <w:sym w:font="AGA Arabesque" w:char="0024"/>
      </w:r>
    </w:p>
    <w:p w:rsidR="00F55E57" w:rsidRPr="00CB11FA" w:rsidRDefault="00F55E57" w:rsidP="00AC624B">
      <w:pPr>
        <w:widowControl w:val="0"/>
        <w:ind w:left="0" w:firstLine="340"/>
        <w:rPr>
          <w:b/>
          <w:bCs/>
          <w:sz w:val="20"/>
          <w:szCs w:val="20"/>
          <w:lang w:bidi="ar-KW"/>
        </w:rPr>
      </w:pPr>
    </w:p>
    <w:p w:rsidR="009357C1" w:rsidRPr="00CB11FA" w:rsidRDefault="009357C1" w:rsidP="0058300E">
      <w:pPr>
        <w:widowControl w:val="0"/>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المبحث العاشر</w:t>
      </w:r>
    </w:p>
    <w:p w:rsidR="009357C1" w:rsidRPr="00CB11FA" w:rsidRDefault="009357C1" w:rsidP="0058300E">
      <w:pPr>
        <w:widowControl w:val="0"/>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أخذ الجزية من المجوس</w:t>
      </w:r>
    </w:p>
    <w:p w:rsidR="009357C1" w:rsidRPr="00CB11FA" w:rsidRDefault="009357C1" w:rsidP="00AC624B">
      <w:pPr>
        <w:widowControl w:val="0"/>
        <w:ind w:left="0" w:firstLine="340"/>
        <w:rPr>
          <w:rtl/>
          <w:lang w:bidi="ar-KW"/>
        </w:rPr>
      </w:pPr>
      <w:r w:rsidRPr="00CB11FA">
        <w:rPr>
          <w:rtl/>
          <w:lang w:bidi="ar-KW"/>
        </w:rPr>
        <w:t>يجوز أخذ الجزية من المجوس.</w:t>
      </w:r>
    </w:p>
    <w:p w:rsidR="009357C1" w:rsidRPr="00CB11FA" w:rsidRDefault="009357C1" w:rsidP="000A77E4">
      <w:pPr>
        <w:widowControl w:val="0"/>
        <w:ind w:left="0" w:firstLine="340"/>
        <w:rPr>
          <w:rtl/>
          <w:lang w:bidi="ar-KW"/>
        </w:rPr>
      </w:pPr>
      <w:r w:rsidRPr="00CB11FA">
        <w:rPr>
          <w:rtl/>
          <w:lang w:bidi="ar-KW"/>
        </w:rPr>
        <w:t>عن أبي موسى الأشعري قال</w:t>
      </w:r>
      <w:r w:rsidR="006C3C4C" w:rsidRPr="00CB11FA">
        <w:rPr>
          <w:rtl/>
          <w:lang w:bidi="ar-KW"/>
        </w:rPr>
        <w:t>:</w:t>
      </w:r>
      <w:r w:rsidR="000A77E4" w:rsidRPr="00CB11FA">
        <w:rPr>
          <w:rFonts w:hint="cs"/>
          <w:rtl/>
          <w:lang w:bidi="ar-KW"/>
        </w:rPr>
        <w:t xml:space="preserve"> </w:t>
      </w:r>
      <w:r w:rsidR="000A77E4" w:rsidRPr="00CB11FA">
        <w:rPr>
          <w:rFonts w:ascii="Traditional Arabic" w:hAnsi="Traditional Arabic"/>
          <w:w w:val="80"/>
          <w:sz w:val="34"/>
          <w:szCs w:val="22"/>
          <w:rtl/>
          <w:lang w:bidi="ar-KW"/>
        </w:rPr>
        <w:t>((</w:t>
      </w:r>
      <w:r w:rsidRPr="00CB11FA">
        <w:rPr>
          <w:rtl/>
          <w:lang w:bidi="ar-KW"/>
        </w:rPr>
        <w:t>لولا أني رأيت أصحابي يأخذون منهم الجزية ما أخذتها</w:t>
      </w:r>
      <w:r w:rsidR="000A77E4" w:rsidRPr="00CB11FA">
        <w:rPr>
          <w:rFonts w:ascii="Traditional Arabic" w:hAnsi="Traditional Arabic"/>
          <w:w w:val="80"/>
          <w:sz w:val="34"/>
          <w:szCs w:val="22"/>
          <w:rtl/>
          <w:lang w:bidi="ar-KW"/>
        </w:rPr>
        <w:t>))</w:t>
      </w:r>
      <w:r w:rsidRPr="00CB11FA">
        <w:rPr>
          <w:rtl/>
          <w:lang w:bidi="ar-KW"/>
        </w:rPr>
        <w:t xml:space="preserve"> يعني</w:t>
      </w:r>
      <w:r w:rsidR="002F4B5D" w:rsidRPr="00CB11FA">
        <w:rPr>
          <w:rFonts w:hint="cs"/>
          <w:rtl/>
          <w:lang w:bidi="ar-KW"/>
        </w:rPr>
        <w:t>:</w:t>
      </w:r>
      <w:r w:rsidRPr="00CB11FA">
        <w:rPr>
          <w:rtl/>
          <w:lang w:bidi="ar-KW"/>
        </w:rPr>
        <w:t xml:space="preserve"> المجوس</w:t>
      </w:r>
      <w:r w:rsidR="008C13FC" w:rsidRPr="00CB11FA">
        <w:rPr>
          <w:rFonts w:hint="cs"/>
          <w:sz w:val="36"/>
          <w:vertAlign w:val="superscript"/>
          <w:rtl/>
          <w:lang w:bidi="ar-KW"/>
        </w:rPr>
        <w:t>(</w:t>
      </w:r>
      <w:r w:rsidRPr="00CB11FA">
        <w:rPr>
          <w:rStyle w:val="a6"/>
          <w:rFonts w:cs="Traditional Arabic"/>
          <w:sz w:val="36"/>
          <w:rtl/>
          <w:lang w:bidi="ar-KW"/>
        </w:rPr>
        <w:footnoteReference w:id="226"/>
      </w:r>
      <w:r w:rsidR="008C13FC" w:rsidRPr="00CB11FA">
        <w:rPr>
          <w:rFonts w:hint="cs"/>
          <w:sz w:val="36"/>
          <w:vertAlign w:val="superscript"/>
          <w:rtl/>
          <w:lang w:bidi="ar-KW"/>
        </w:rPr>
        <w:t>)</w:t>
      </w:r>
      <w:r w:rsidRPr="00CB11FA">
        <w:rPr>
          <w:rtl/>
          <w:lang w:bidi="ar-KW"/>
        </w:rPr>
        <w:t>.</w:t>
      </w:r>
    </w:p>
    <w:p w:rsidR="009357C1" w:rsidRPr="00CB11FA" w:rsidRDefault="001070CB" w:rsidP="00AC624B">
      <w:pPr>
        <w:widowControl w:val="0"/>
        <w:ind w:left="0" w:firstLine="340"/>
        <w:rPr>
          <w:rtl/>
          <w:lang w:bidi="ar-KW"/>
        </w:rPr>
      </w:pPr>
      <w:r>
        <w:rPr>
          <w:rFonts w:hint="cs"/>
          <w:rtl/>
          <w:lang w:bidi="ar-KW"/>
        </w:rPr>
        <w:t>و</w:t>
      </w:r>
      <w:r w:rsidR="009357C1" w:rsidRPr="00CB11FA">
        <w:rPr>
          <w:rtl/>
          <w:lang w:bidi="ar-KW"/>
        </w:rPr>
        <w:t>قال به جماهير أهل العلم من الصحابة والتابعين والأئمة المشهورين في جميع الأمصار في جواز أخذ الجزية من المجوس</w:t>
      </w:r>
      <w:r w:rsidR="008C13FC" w:rsidRPr="00CB11FA">
        <w:rPr>
          <w:sz w:val="36"/>
          <w:vertAlign w:val="superscript"/>
          <w:rtl/>
          <w:lang w:bidi="ar-KW"/>
        </w:rPr>
        <w:t>(</w:t>
      </w:r>
      <w:r w:rsidR="009357C1" w:rsidRPr="00CB11FA">
        <w:rPr>
          <w:rStyle w:val="a6"/>
          <w:rFonts w:cs="Traditional Arabic"/>
          <w:sz w:val="36"/>
          <w:rtl/>
          <w:lang w:bidi="ar-KW"/>
        </w:rPr>
        <w:footnoteReference w:id="227"/>
      </w:r>
      <w:r w:rsidR="008C13FC" w:rsidRPr="00CB11FA">
        <w:rPr>
          <w:sz w:val="36"/>
          <w:vertAlign w:val="superscript"/>
          <w:rtl/>
          <w:lang w:bidi="ar-KW"/>
        </w:rPr>
        <w:t>)</w:t>
      </w:r>
      <w:r w:rsidR="009357C1" w:rsidRPr="00CB11FA">
        <w:rPr>
          <w:rtl/>
          <w:lang w:bidi="ar-KW"/>
        </w:rPr>
        <w:t>.</w:t>
      </w:r>
    </w:p>
    <w:p w:rsidR="009357C1" w:rsidRPr="00CB11FA" w:rsidRDefault="009357C1" w:rsidP="00AC624B">
      <w:pPr>
        <w:widowControl w:val="0"/>
        <w:ind w:left="0" w:firstLine="340"/>
        <w:rPr>
          <w:b/>
          <w:bCs/>
          <w:rtl/>
          <w:lang w:bidi="ar-KW"/>
        </w:rPr>
      </w:pPr>
      <w:r w:rsidRPr="00CB11FA">
        <w:rPr>
          <w:b/>
          <w:bCs/>
          <w:rtl/>
          <w:lang w:bidi="ar-KW"/>
        </w:rPr>
        <w:t>استدلوا:</w:t>
      </w:r>
    </w:p>
    <w:p w:rsidR="009357C1" w:rsidRPr="00CB11FA" w:rsidRDefault="009357C1" w:rsidP="001D243D">
      <w:pPr>
        <w:pStyle w:val="10"/>
        <w:widowControl w:val="0"/>
        <w:numPr>
          <w:ilvl w:val="0"/>
          <w:numId w:val="50"/>
        </w:numPr>
        <w:ind w:left="283" w:hanging="283"/>
        <w:rPr>
          <w:lang w:bidi="ar-KW"/>
        </w:rPr>
      </w:pPr>
      <w:r w:rsidRPr="00CB11FA">
        <w:rPr>
          <w:rtl/>
          <w:lang w:bidi="ar-KW"/>
        </w:rPr>
        <w:t>عن بجالة</w:t>
      </w:r>
      <w:r w:rsidR="0089629E" w:rsidRPr="00CB11FA">
        <w:rPr>
          <w:sz w:val="36"/>
          <w:vertAlign w:val="superscript"/>
          <w:rtl/>
          <w:lang w:bidi="ar-KW"/>
        </w:rPr>
        <w:t>(</w:t>
      </w:r>
      <w:r w:rsidR="0089629E" w:rsidRPr="00CB11FA">
        <w:rPr>
          <w:rStyle w:val="a6"/>
          <w:rFonts w:cs="Traditional Arabic"/>
          <w:sz w:val="36"/>
          <w:rtl/>
          <w:lang w:bidi="ar-KW"/>
        </w:rPr>
        <w:footnoteReference w:id="228"/>
      </w:r>
      <w:r w:rsidR="0089629E" w:rsidRPr="00CB11FA">
        <w:rPr>
          <w:sz w:val="36"/>
          <w:vertAlign w:val="superscript"/>
          <w:rtl/>
          <w:lang w:bidi="ar-KW"/>
        </w:rPr>
        <w:t>)</w:t>
      </w:r>
      <w:r w:rsidRPr="00CB11FA">
        <w:rPr>
          <w:rtl/>
          <w:lang w:bidi="ar-KW"/>
        </w:rPr>
        <w:t xml:space="preserve"> قال: كنت كاتبا</w:t>
      </w:r>
      <w:r w:rsidR="001D243D" w:rsidRPr="00CB11FA">
        <w:rPr>
          <w:rFonts w:hint="cs"/>
          <w:rtl/>
          <w:lang w:bidi="ar-KW"/>
        </w:rPr>
        <w:t>ً</w:t>
      </w:r>
      <w:r w:rsidRPr="00CB11FA">
        <w:rPr>
          <w:rtl/>
          <w:lang w:bidi="ar-KW"/>
        </w:rPr>
        <w:t xml:space="preserve"> لجزء بن معاوية عم الأحنف</w:t>
      </w:r>
      <w:r w:rsidR="0089629E" w:rsidRPr="00CB11FA">
        <w:rPr>
          <w:rFonts w:ascii="Traditional Arabic" w:hAnsi="Traditional Arabic"/>
          <w:sz w:val="36"/>
          <w:vertAlign w:val="superscript"/>
          <w:rtl/>
          <w:lang w:bidi="ar-KW"/>
        </w:rPr>
        <w:t>(</w:t>
      </w:r>
      <w:r w:rsidR="0089629E" w:rsidRPr="00CB11FA">
        <w:rPr>
          <w:rStyle w:val="a6"/>
          <w:rFonts w:ascii="Traditional Arabic" w:hAnsi="Traditional Arabic" w:cs="Traditional Arabic"/>
          <w:sz w:val="36"/>
          <w:rtl/>
          <w:lang w:bidi="ar-KW"/>
        </w:rPr>
        <w:footnoteReference w:id="229"/>
      </w:r>
      <w:r w:rsidR="0089629E" w:rsidRPr="00CB11FA">
        <w:rPr>
          <w:rFonts w:ascii="Traditional Arabic" w:hAnsi="Traditional Arabic"/>
          <w:sz w:val="36"/>
          <w:vertAlign w:val="superscript"/>
          <w:rtl/>
          <w:lang w:bidi="ar-KW"/>
        </w:rPr>
        <w:t>)</w:t>
      </w:r>
      <w:r w:rsidR="00730003" w:rsidRPr="00CB11FA">
        <w:rPr>
          <w:rtl/>
          <w:lang w:bidi="ar-KW"/>
        </w:rPr>
        <w:t>,</w:t>
      </w:r>
      <w:r w:rsidRPr="00CB11FA">
        <w:rPr>
          <w:rtl/>
          <w:lang w:bidi="ar-KW"/>
        </w:rPr>
        <w:t xml:space="preserve"> فأتانا كتاب عمر بن </w:t>
      </w:r>
      <w:r w:rsidRPr="00CB11FA">
        <w:rPr>
          <w:rtl/>
          <w:lang w:bidi="ar-KW"/>
        </w:rPr>
        <w:lastRenderedPageBreak/>
        <w:t>الخطاب قبل موته بسنة</w:t>
      </w:r>
      <w:r w:rsidR="00090D90">
        <w:rPr>
          <w:rFonts w:hint="cs"/>
          <w:rtl/>
          <w:lang w:bidi="ar-KW"/>
        </w:rPr>
        <w:t>:</w:t>
      </w:r>
      <w:r w:rsidRPr="00CB11FA">
        <w:rPr>
          <w:rtl/>
          <w:lang w:bidi="ar-KW"/>
        </w:rPr>
        <w:t xml:space="preserve"> فرقوا بين كل ذ</w:t>
      </w:r>
      <w:r w:rsidR="001D243D" w:rsidRPr="00CB11FA">
        <w:rPr>
          <w:rFonts w:hint="cs"/>
          <w:rtl/>
          <w:lang w:bidi="ar-KW"/>
        </w:rPr>
        <w:t>ي</w:t>
      </w:r>
      <w:r w:rsidRPr="00CB11FA">
        <w:rPr>
          <w:rtl/>
          <w:lang w:bidi="ar-KW"/>
        </w:rPr>
        <w:t xml:space="preserve"> محرم من المجوس</w:t>
      </w:r>
      <w:r w:rsidR="00730003" w:rsidRPr="00CB11FA">
        <w:rPr>
          <w:rtl/>
          <w:lang w:bidi="ar-KW"/>
        </w:rPr>
        <w:t>.</w:t>
      </w:r>
      <w:r w:rsidRPr="00CB11FA">
        <w:rPr>
          <w:rtl/>
          <w:lang w:bidi="ar-KW"/>
        </w:rPr>
        <w:t xml:space="preserve"> ولم يكن عمر أخذ الجزية من المجوس</w:t>
      </w:r>
      <w:r w:rsidR="00730003" w:rsidRPr="00CB11FA">
        <w:rPr>
          <w:rtl/>
          <w:lang w:bidi="ar-KW"/>
        </w:rPr>
        <w:t>.</w:t>
      </w:r>
      <w:r w:rsidRPr="00CB11FA">
        <w:rPr>
          <w:rtl/>
        </w:rPr>
        <w:t xml:space="preserve"> </w:t>
      </w:r>
      <w:r w:rsidRPr="00CB11FA">
        <w:rPr>
          <w:rtl/>
          <w:lang w:bidi="ar-KW"/>
        </w:rPr>
        <w:t xml:space="preserve">حتى شهد عبد الرحمن بن عوف أن رسول الله </w:t>
      </w:r>
      <w:r w:rsidR="00107E13" w:rsidRPr="00CB11FA">
        <w:rPr>
          <w:rFonts w:ascii="AGA Arabesque" w:hAnsi="AGA Arabesque" w:cs="Times New Roman"/>
          <w:sz w:val="32"/>
          <w:szCs w:val="32"/>
          <w:lang w:bidi="ar-KW"/>
        </w:rPr>
        <w:t></w:t>
      </w:r>
      <w:r w:rsidRPr="00CB11FA">
        <w:rPr>
          <w:rtl/>
          <w:lang w:bidi="ar-KW"/>
        </w:rPr>
        <w:t xml:space="preserve"> أخذها من مجوس هجر</w:t>
      </w:r>
      <w:r w:rsidR="008C13FC" w:rsidRPr="00CB11FA">
        <w:rPr>
          <w:rFonts w:ascii="Traditional Arabic" w:hAnsi="Traditional Arabic"/>
          <w:sz w:val="36"/>
          <w:vertAlign w:val="superscript"/>
          <w:rtl/>
          <w:lang w:bidi="ar-KW"/>
        </w:rPr>
        <w:t>(</w:t>
      </w:r>
      <w:r w:rsidRPr="00CB11FA">
        <w:rPr>
          <w:rStyle w:val="a6"/>
          <w:rFonts w:ascii="Traditional Arabic" w:hAnsi="Traditional Arabic" w:cs="Traditional Arabic"/>
          <w:sz w:val="36"/>
          <w:rtl/>
          <w:lang w:bidi="ar-KW"/>
        </w:rPr>
        <w:footnoteReference w:id="230"/>
      </w:r>
      <w:r w:rsidR="008C13FC" w:rsidRPr="00CB11FA">
        <w:rPr>
          <w:rFonts w:ascii="Traditional Arabic" w:hAnsi="Traditional Arabic"/>
          <w:sz w:val="36"/>
          <w:vertAlign w:val="superscript"/>
          <w:rtl/>
          <w:lang w:bidi="ar-KW"/>
        </w:rPr>
        <w:t>)</w:t>
      </w:r>
      <w:r w:rsidR="00730003" w:rsidRPr="00CB11FA">
        <w:rPr>
          <w:rtl/>
          <w:lang w:bidi="ar-KW"/>
        </w:rPr>
        <w:t>.</w:t>
      </w:r>
    </w:p>
    <w:p w:rsidR="009357C1" w:rsidRPr="00CB11FA" w:rsidRDefault="009357C1" w:rsidP="002F4B5D">
      <w:pPr>
        <w:pStyle w:val="10"/>
        <w:widowControl w:val="0"/>
        <w:numPr>
          <w:ilvl w:val="0"/>
          <w:numId w:val="50"/>
        </w:numPr>
        <w:ind w:left="283" w:hanging="283"/>
        <w:rPr>
          <w:lang w:bidi="ar-KW"/>
        </w:rPr>
      </w:pPr>
      <w:r w:rsidRPr="00CB11FA">
        <w:rPr>
          <w:rtl/>
          <w:lang w:bidi="ar-KW"/>
        </w:rPr>
        <w:t xml:space="preserve">ثبت أن النبي </w:t>
      </w:r>
      <w:r w:rsidR="00107E13" w:rsidRPr="00CB11FA">
        <w:rPr>
          <w:rFonts w:ascii="AGA Arabesque" w:hAnsi="AGA Arabesque" w:cs="Times New Roman"/>
          <w:sz w:val="32"/>
          <w:szCs w:val="32"/>
          <w:lang w:bidi="ar-KW"/>
        </w:rPr>
        <w:t></w:t>
      </w:r>
      <w:r w:rsidRPr="00CB11FA">
        <w:rPr>
          <w:rtl/>
          <w:lang w:bidi="ar-KW"/>
        </w:rPr>
        <w:t xml:space="preserve"> بعث أبا عبيدة </w:t>
      </w:r>
      <w:r w:rsidR="00963C96" w:rsidRPr="00CB11FA">
        <w:rPr>
          <w:rFonts w:ascii="AGA Arabesque" w:hAnsi="AGA Arabesque"/>
          <w:sz w:val="32"/>
          <w:lang w:bidi="ar-KW"/>
        </w:rPr>
        <w:t></w:t>
      </w:r>
      <w:r w:rsidR="00963C96" w:rsidRPr="00CB11FA">
        <w:rPr>
          <w:rFonts w:ascii="AGA Arabesque" w:hAnsi="AGA Arabesque"/>
          <w:sz w:val="32"/>
          <w:rtl/>
          <w:lang w:bidi="ar-KW"/>
        </w:rPr>
        <w:t xml:space="preserve"> </w:t>
      </w:r>
      <w:r w:rsidRPr="00CB11FA">
        <w:rPr>
          <w:rtl/>
          <w:lang w:bidi="ar-KW"/>
        </w:rPr>
        <w:t>إلى أهل البحرين ليأخذ الجزية منهم</w:t>
      </w:r>
      <w:r w:rsidR="00730003" w:rsidRPr="00CB11FA">
        <w:rPr>
          <w:rtl/>
          <w:lang w:bidi="ar-KW"/>
        </w:rPr>
        <w:t>,</w:t>
      </w:r>
      <w:r w:rsidRPr="00CB11FA">
        <w:rPr>
          <w:rtl/>
          <w:lang w:bidi="ar-KW"/>
        </w:rPr>
        <w:t xml:space="preserve"> وكان أهل البحرين مجوساً</w:t>
      </w:r>
      <w:r w:rsidR="008C13FC" w:rsidRPr="00CB11FA">
        <w:rPr>
          <w:rFonts w:ascii="Traditional Arabic" w:hAnsi="Traditional Arabic"/>
          <w:sz w:val="36"/>
          <w:vertAlign w:val="superscript"/>
          <w:rtl/>
          <w:lang w:bidi="ar-KW"/>
        </w:rPr>
        <w:t>(</w:t>
      </w:r>
      <w:r w:rsidRPr="00CB11FA">
        <w:rPr>
          <w:rStyle w:val="a6"/>
          <w:rFonts w:ascii="Traditional Arabic" w:hAnsi="Traditional Arabic" w:cs="Traditional Arabic"/>
          <w:sz w:val="36"/>
          <w:rtl/>
          <w:lang w:bidi="ar-KW"/>
        </w:rPr>
        <w:footnoteReference w:id="231"/>
      </w:r>
      <w:r w:rsidR="008C13FC" w:rsidRPr="00CB11FA">
        <w:rPr>
          <w:rFonts w:ascii="Traditional Arabic" w:hAnsi="Traditional Arabic"/>
          <w:sz w:val="36"/>
          <w:vertAlign w:val="superscript"/>
          <w:rtl/>
          <w:lang w:bidi="ar-KW"/>
        </w:rPr>
        <w:t>)</w:t>
      </w:r>
      <w:r w:rsidRPr="00CB11FA">
        <w:rPr>
          <w:rtl/>
          <w:lang w:bidi="ar-KW"/>
        </w:rPr>
        <w:t xml:space="preserve">.كما قال الزهري: أن النبي </w:t>
      </w:r>
      <w:r w:rsidR="00107E13" w:rsidRPr="00CB11FA">
        <w:rPr>
          <w:rFonts w:ascii="AGA Arabesque" w:hAnsi="AGA Arabesque" w:cs="Times New Roman"/>
          <w:sz w:val="32"/>
          <w:szCs w:val="32"/>
          <w:lang w:bidi="ar-KW"/>
        </w:rPr>
        <w:t></w:t>
      </w:r>
      <w:r w:rsidRPr="00CB11FA">
        <w:rPr>
          <w:rtl/>
          <w:lang w:bidi="ar-KW"/>
        </w:rPr>
        <w:t xml:space="preserve"> أخذ الجزية من مجوس البحرين</w:t>
      </w:r>
      <w:r w:rsidR="00730003" w:rsidRPr="00CB11FA">
        <w:rPr>
          <w:rtl/>
          <w:lang w:bidi="ar-KW"/>
        </w:rPr>
        <w:t>,</w:t>
      </w:r>
      <w:r w:rsidRPr="00CB11FA">
        <w:rPr>
          <w:rtl/>
          <w:lang w:bidi="ar-KW"/>
        </w:rPr>
        <w:t xml:space="preserve"> وأخذها عمر من مجوس أهل فارس</w:t>
      </w:r>
      <w:r w:rsidR="00730003" w:rsidRPr="00CB11FA">
        <w:rPr>
          <w:rtl/>
          <w:lang w:bidi="ar-KW"/>
        </w:rPr>
        <w:t>,</w:t>
      </w:r>
      <w:r w:rsidRPr="00CB11FA">
        <w:rPr>
          <w:rtl/>
          <w:lang w:bidi="ar-KW"/>
        </w:rPr>
        <w:t xml:space="preserve"> وأخذها عثمان من مجوس بربر</w:t>
      </w:r>
      <w:r w:rsidR="008C13FC" w:rsidRPr="00CB11FA">
        <w:rPr>
          <w:rFonts w:ascii="Traditional Arabic" w:hAnsi="Traditional Arabic"/>
          <w:sz w:val="36"/>
          <w:vertAlign w:val="superscript"/>
          <w:rtl/>
          <w:lang w:bidi="ar-KW"/>
        </w:rPr>
        <w:t>(</w:t>
      </w:r>
      <w:r w:rsidRPr="00CB11FA">
        <w:rPr>
          <w:rStyle w:val="a6"/>
          <w:rFonts w:ascii="Traditional Arabic" w:hAnsi="Traditional Arabic" w:cs="Traditional Arabic"/>
          <w:sz w:val="36"/>
          <w:rtl/>
          <w:lang w:bidi="ar-KW"/>
        </w:rPr>
        <w:footnoteReference w:id="232"/>
      </w:r>
      <w:r w:rsidR="008C13FC" w:rsidRPr="00CB11FA">
        <w:rPr>
          <w:rFonts w:ascii="Traditional Arabic" w:hAnsi="Traditional Arabic"/>
          <w:sz w:val="36"/>
          <w:vertAlign w:val="superscript"/>
          <w:rtl/>
          <w:lang w:bidi="ar-KW"/>
        </w:rPr>
        <w:t>)</w:t>
      </w:r>
      <w:r w:rsidRPr="00CB11FA">
        <w:rPr>
          <w:rtl/>
          <w:lang w:bidi="ar-KW"/>
        </w:rPr>
        <w:t>.</w:t>
      </w:r>
    </w:p>
    <w:p w:rsidR="009357C1" w:rsidRPr="00CB11FA" w:rsidRDefault="009357C1" w:rsidP="002F4B5D">
      <w:pPr>
        <w:widowControl w:val="0"/>
        <w:ind w:left="283" w:hanging="283"/>
        <w:rPr>
          <w:lang w:bidi="ar-KW"/>
        </w:rPr>
      </w:pPr>
      <w:r w:rsidRPr="00CB11FA">
        <w:rPr>
          <w:b/>
          <w:bCs/>
          <w:rtl/>
          <w:lang w:bidi="ar-KW"/>
        </w:rPr>
        <w:t>وجه الدلالة</w:t>
      </w:r>
      <w:r w:rsidR="00E46E94" w:rsidRPr="00CB11FA">
        <w:rPr>
          <w:rFonts w:hint="cs"/>
          <w:b/>
          <w:bCs/>
          <w:rtl/>
          <w:lang w:bidi="ar-KW"/>
        </w:rPr>
        <w:t>:</w:t>
      </w:r>
      <w:r w:rsidRPr="00CB11FA">
        <w:rPr>
          <w:rtl/>
          <w:lang w:bidi="ar-KW"/>
        </w:rPr>
        <w:t xml:space="preserve"> أن النبي </w:t>
      </w:r>
      <w:r w:rsidR="00107E13" w:rsidRPr="00CB11FA">
        <w:rPr>
          <w:rFonts w:ascii="AGA Arabesque" w:hAnsi="AGA Arabesque" w:cs="Times New Roman"/>
          <w:sz w:val="32"/>
          <w:szCs w:val="32"/>
          <w:lang w:bidi="ar-KW"/>
        </w:rPr>
        <w:t></w:t>
      </w:r>
      <w:r w:rsidRPr="00CB11FA">
        <w:rPr>
          <w:rtl/>
          <w:lang w:bidi="ar-KW"/>
        </w:rPr>
        <w:t xml:space="preserve"> أخذ الجزية من المجوس لأن لهم شبهة كتاب فاقتضى إلحاقهم بأهل الكتاب.</w:t>
      </w:r>
    </w:p>
    <w:p w:rsidR="009357C1" w:rsidRPr="00CB11FA" w:rsidRDefault="009357C1" w:rsidP="00AC624B">
      <w:pPr>
        <w:widowControl w:val="0"/>
        <w:ind w:left="0" w:firstLine="340"/>
        <w:rPr>
          <w:rtl/>
          <w:lang w:bidi="ar-KW"/>
        </w:rPr>
      </w:pPr>
    </w:p>
    <w:p w:rsidR="000606A3" w:rsidRPr="00CB11FA" w:rsidRDefault="000606A3" w:rsidP="003C1CA5">
      <w:pPr>
        <w:widowControl w:val="0"/>
        <w:ind w:left="0"/>
        <w:jc w:val="center"/>
        <w:rPr>
          <w:sz w:val="36"/>
          <w:rtl/>
        </w:rPr>
      </w:pPr>
      <w:r w:rsidRPr="00CB11FA">
        <w:rPr>
          <w:sz w:val="36"/>
        </w:rPr>
        <w:sym w:font="AGA Arabesque" w:char="0024"/>
      </w:r>
      <w:r w:rsidRPr="00CB11FA">
        <w:rPr>
          <w:sz w:val="36"/>
        </w:rPr>
        <w:sym w:font="AGA Arabesque" w:char="0024"/>
      </w:r>
      <w:r w:rsidRPr="00CB11FA">
        <w:rPr>
          <w:sz w:val="36"/>
        </w:rPr>
        <w:sym w:font="AGA Arabesque" w:char="0024"/>
      </w:r>
    </w:p>
    <w:p w:rsidR="009357C1" w:rsidRPr="00CB11FA" w:rsidRDefault="003C1CA5" w:rsidP="003C1CA5">
      <w:pPr>
        <w:widowControl w:val="0"/>
        <w:ind w:left="0"/>
        <w:jc w:val="center"/>
        <w:rPr>
          <w:rtl/>
          <w:lang w:bidi="ar-KW"/>
        </w:rPr>
      </w:pPr>
      <w:r>
        <w:rPr>
          <w:sz w:val="36"/>
        </w:rPr>
        <w:sym w:font="AGA Arabesque" w:char="0024"/>
      </w:r>
    </w:p>
    <w:p w:rsidR="009357C1" w:rsidRPr="00CB11FA" w:rsidRDefault="009357C1" w:rsidP="00AC624B">
      <w:pPr>
        <w:widowControl w:val="0"/>
        <w:ind w:left="0" w:firstLine="340"/>
        <w:rPr>
          <w:rtl/>
          <w:lang w:bidi="ar-KW"/>
        </w:rPr>
      </w:pPr>
    </w:p>
    <w:p w:rsidR="00CD30CB" w:rsidRPr="00CB11FA" w:rsidRDefault="00BF2F15" w:rsidP="00AC624B">
      <w:pPr>
        <w:widowControl w:val="0"/>
        <w:ind w:left="0" w:firstLine="340"/>
        <w:rPr>
          <w:b/>
          <w:bCs/>
          <w:rtl/>
          <w:lang w:bidi="ar-KW"/>
        </w:rPr>
      </w:pPr>
      <w:r w:rsidRPr="00CB11FA">
        <w:rPr>
          <w:rtl/>
          <w:lang w:bidi="ar-KW"/>
        </w:rPr>
        <w:br w:type="page"/>
      </w:r>
    </w:p>
    <w:tbl>
      <w:tblPr>
        <w:bidiVisual/>
        <w:tblW w:w="8935" w:type="dxa"/>
        <w:jc w:val="center"/>
        <w:tblLook w:val="01E0" w:firstRow="1" w:lastRow="1" w:firstColumn="1" w:lastColumn="1" w:noHBand="0" w:noVBand="0"/>
      </w:tblPr>
      <w:tblGrid>
        <w:gridCol w:w="747"/>
        <w:gridCol w:w="7441"/>
        <w:gridCol w:w="747"/>
      </w:tblGrid>
      <w:tr w:rsidR="00CD30CB" w:rsidRPr="002565A7" w:rsidTr="002565A7">
        <w:trPr>
          <w:cantSplit/>
          <w:trHeight w:hRule="exact" w:val="567"/>
          <w:jc w:val="center"/>
        </w:trPr>
        <w:tc>
          <w:tcPr>
            <w:tcW w:w="567" w:type="dxa"/>
            <w:gridSpan w:val="3"/>
            <w:vAlign w:val="bottom"/>
          </w:tcPr>
          <w:p w:rsidR="00CD30CB" w:rsidRPr="002565A7" w:rsidRDefault="00C77DE8" w:rsidP="002565A7">
            <w:pPr>
              <w:ind w:left="0"/>
              <w:jc w:val="left"/>
              <w:rPr>
                <w:rFonts w:cs="Times New Roman"/>
                <w:sz w:val="30"/>
                <w:szCs w:val="30"/>
              </w:rPr>
            </w:pPr>
            <w:r>
              <w:rPr>
                <w:rFonts w:cs="Times New Roman"/>
                <w:noProof/>
                <w:sz w:val="46"/>
                <w:szCs w:val="46"/>
              </w:rPr>
              <w:lastRenderedPageBreak/>
              <mc:AlternateContent>
                <mc:Choice Requires="wps">
                  <w:drawing>
                    <wp:anchor distT="0" distB="0" distL="114300" distR="114300" simplePos="0" relativeHeight="251658752" behindDoc="0" locked="1" layoutInCell="1" allowOverlap="1">
                      <wp:simplePos x="0" y="0"/>
                      <wp:positionH relativeFrom="column">
                        <wp:posOffset>-133985</wp:posOffset>
                      </wp:positionH>
                      <wp:positionV relativeFrom="paragraph">
                        <wp:posOffset>-1036320</wp:posOffset>
                      </wp:positionV>
                      <wp:extent cx="5943600" cy="914400"/>
                      <wp:effectExtent l="0" t="1905" r="635" b="0"/>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10.55pt;margin-top:-81.6pt;width:468pt;height:1in;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" stroked="f">
                      <w10:anchorlock/>
                    </v:rect>
                  </w:pict>
                </mc:Fallback>
              </mc:AlternateContent>
            </w:r>
            <w:r w:rsidR="00CD30CB" w:rsidRPr="002565A7">
              <w:rPr>
                <w:rFonts w:cs="Times New Roman" w:hint="cs"/>
                <w:sz w:val="46"/>
                <w:szCs w:val="46"/>
                <w:rtl/>
              </w:rPr>
              <w:t xml:space="preserve"> </w:t>
            </w:r>
            <w:r w:rsidR="00CD30CB" w:rsidRPr="002565A7">
              <w:rPr>
                <w:rFonts w:cs="Times New Roman"/>
                <w:sz w:val="46"/>
                <w:szCs w:val="46"/>
              </w:rPr>
              <w:sym w:font="Wingdings" w:char="F099"/>
            </w:r>
            <w:r w:rsidR="00CD30CB" w:rsidRPr="002565A7">
              <w:rPr>
                <w:rFonts w:cs="Times New Roman"/>
                <w:sz w:val="46"/>
                <w:szCs w:val="46"/>
              </w:rPr>
              <w:sym w:font="Wingdings" w:char="F096"/>
            </w:r>
            <w:r w:rsidR="00CD30CB" w:rsidRPr="002565A7">
              <w:rPr>
                <w:rFonts w:cs="Times New Roman"/>
                <w:sz w:val="46"/>
                <w:szCs w:val="46"/>
              </w:rPr>
              <w:sym w:font="Wingdings" w:char="F097"/>
            </w:r>
            <w:r w:rsidR="00CD30CB" w:rsidRPr="002565A7">
              <w:rPr>
                <w:rFonts w:cs="Times New Roman"/>
                <w:sz w:val="46"/>
                <w:szCs w:val="46"/>
              </w:rPr>
              <w:sym w:font="Wingdings" w:char="F098"/>
            </w:r>
            <w:r w:rsidR="00CD30CB" w:rsidRPr="002565A7">
              <w:rPr>
                <w:rFonts w:cs="Times New Roman"/>
                <w:sz w:val="46"/>
                <w:szCs w:val="46"/>
              </w:rPr>
              <w:sym w:font="Wingdings" w:char="F099"/>
            </w:r>
            <w:r w:rsidR="00CD30CB" w:rsidRPr="002565A7">
              <w:rPr>
                <w:rFonts w:cs="Times New Roman"/>
                <w:sz w:val="46"/>
                <w:szCs w:val="46"/>
              </w:rPr>
              <w:sym w:font="Wingdings" w:char="F096"/>
            </w:r>
            <w:r w:rsidR="00CD30CB" w:rsidRPr="002565A7">
              <w:rPr>
                <w:rFonts w:cs="Times New Roman"/>
                <w:sz w:val="46"/>
                <w:szCs w:val="46"/>
              </w:rPr>
              <w:sym w:font="Wingdings" w:char="F097"/>
            </w:r>
            <w:r w:rsidR="00CD30CB" w:rsidRPr="002565A7">
              <w:rPr>
                <w:rFonts w:cs="Times New Roman"/>
                <w:sz w:val="46"/>
                <w:szCs w:val="46"/>
              </w:rPr>
              <w:sym w:font="Wingdings" w:char="F098"/>
            </w:r>
            <w:r w:rsidR="00CD30CB" w:rsidRPr="002565A7">
              <w:rPr>
                <w:rFonts w:cs="Times New Roman"/>
                <w:sz w:val="46"/>
                <w:szCs w:val="46"/>
              </w:rPr>
              <w:sym w:font="Wingdings" w:char="F099"/>
            </w:r>
            <w:r w:rsidR="00CD30CB" w:rsidRPr="002565A7">
              <w:rPr>
                <w:rFonts w:cs="Times New Roman"/>
                <w:sz w:val="46"/>
                <w:szCs w:val="46"/>
              </w:rPr>
              <w:sym w:font="Wingdings" w:char="F096"/>
            </w:r>
            <w:r w:rsidR="00CD30CB" w:rsidRPr="002565A7">
              <w:rPr>
                <w:rFonts w:cs="Times New Roman"/>
                <w:sz w:val="46"/>
                <w:szCs w:val="46"/>
              </w:rPr>
              <w:sym w:font="Wingdings" w:char="F097"/>
            </w:r>
            <w:r w:rsidR="00CD30CB" w:rsidRPr="002565A7">
              <w:rPr>
                <w:rFonts w:cs="Times New Roman"/>
                <w:sz w:val="46"/>
                <w:szCs w:val="46"/>
              </w:rPr>
              <w:sym w:font="Wingdings" w:char="F097"/>
            </w:r>
            <w:r w:rsidR="00CD30CB" w:rsidRPr="002565A7">
              <w:rPr>
                <w:rFonts w:cs="Times New Roman"/>
                <w:sz w:val="46"/>
                <w:szCs w:val="46"/>
              </w:rPr>
              <w:sym w:font="Wingdings" w:char="F098"/>
            </w:r>
          </w:p>
        </w:tc>
      </w:tr>
      <w:tr w:rsidR="00CD30CB" w:rsidRPr="002565A7" w:rsidTr="002565A7">
        <w:trPr>
          <w:trHeight w:hRule="exact" w:val="10773"/>
          <w:jc w:val="center"/>
        </w:trPr>
        <w:tc>
          <w:tcPr>
            <w:tcW w:w="567" w:type="dxa"/>
            <w:vMerge w:val="restart"/>
            <w:textDirection w:val="btLr"/>
            <w:vAlign w:val="bottom"/>
          </w:tcPr>
          <w:p w:rsidR="00CD30CB" w:rsidRPr="002565A7" w:rsidRDefault="00CD30CB" w:rsidP="002565A7">
            <w:pPr>
              <w:ind w:left="510"/>
              <w:jc w:val="left"/>
              <w:rPr>
                <w:rFonts w:cs="Times New Roman"/>
                <w:sz w:val="40"/>
                <w:szCs w:val="40"/>
              </w:rPr>
            </w:pPr>
            <w:r w:rsidRPr="002565A7">
              <w:rPr>
                <w:rFonts w:cs="Times New Roman"/>
                <w:sz w:val="46"/>
                <w:szCs w:val="46"/>
              </w:rPr>
              <w:sym w:font="Wingdings" w:char="F096"/>
            </w:r>
            <w:r w:rsidRPr="002565A7">
              <w:rPr>
                <w:rFonts w:cs="Times New Roman"/>
                <w:sz w:val="46"/>
                <w:szCs w:val="46"/>
              </w:rPr>
              <w:sym w:font="Wingdings" w:char="F097"/>
            </w:r>
            <w:r w:rsidRPr="002565A7">
              <w:rPr>
                <w:rFonts w:cs="Times New Roman"/>
                <w:sz w:val="46"/>
                <w:szCs w:val="46"/>
              </w:rPr>
              <w:sym w:font="Wingdings" w:char="F098"/>
            </w:r>
            <w:r w:rsidRPr="002565A7">
              <w:rPr>
                <w:rFonts w:cs="Times New Roman"/>
                <w:sz w:val="46"/>
                <w:szCs w:val="46"/>
              </w:rPr>
              <w:sym w:font="Wingdings" w:char="F099"/>
            </w:r>
            <w:r w:rsidRPr="002565A7">
              <w:rPr>
                <w:rFonts w:cs="Times New Roman"/>
                <w:sz w:val="46"/>
                <w:szCs w:val="46"/>
              </w:rPr>
              <w:sym w:font="Wingdings" w:char="F096"/>
            </w:r>
            <w:r w:rsidRPr="002565A7">
              <w:rPr>
                <w:rFonts w:cs="Times New Roman"/>
                <w:sz w:val="46"/>
                <w:szCs w:val="46"/>
              </w:rPr>
              <w:sym w:font="Wingdings" w:char="F097"/>
            </w:r>
            <w:r w:rsidRPr="002565A7">
              <w:rPr>
                <w:rFonts w:cs="Times New Roman"/>
                <w:sz w:val="46"/>
                <w:szCs w:val="46"/>
              </w:rPr>
              <w:sym w:font="Wingdings" w:char="F098"/>
            </w:r>
            <w:r w:rsidRPr="002565A7">
              <w:rPr>
                <w:rFonts w:cs="Times New Roman"/>
                <w:sz w:val="46"/>
                <w:szCs w:val="46"/>
              </w:rPr>
              <w:sym w:font="Wingdings" w:char="F099"/>
            </w:r>
            <w:r w:rsidRPr="002565A7">
              <w:rPr>
                <w:rFonts w:cs="Times New Roman"/>
                <w:sz w:val="46"/>
                <w:szCs w:val="46"/>
              </w:rPr>
              <w:sym w:font="Wingdings" w:char="F096"/>
            </w:r>
            <w:r w:rsidRPr="002565A7">
              <w:rPr>
                <w:rFonts w:cs="Times New Roman"/>
                <w:sz w:val="46"/>
                <w:szCs w:val="46"/>
              </w:rPr>
              <w:sym w:font="Wingdings" w:char="F097"/>
            </w:r>
            <w:r w:rsidRPr="002565A7">
              <w:rPr>
                <w:rFonts w:cs="Times New Roman"/>
                <w:sz w:val="46"/>
                <w:szCs w:val="46"/>
              </w:rPr>
              <w:sym w:font="Wingdings" w:char="F098"/>
            </w:r>
            <w:r w:rsidRPr="002565A7">
              <w:rPr>
                <w:rFonts w:cs="Times New Roman"/>
                <w:sz w:val="46"/>
                <w:szCs w:val="46"/>
              </w:rPr>
              <w:sym w:font="Wingdings" w:char="F099"/>
            </w:r>
            <w:r w:rsidRPr="002565A7">
              <w:rPr>
                <w:rFonts w:cs="Times New Roman"/>
                <w:sz w:val="46"/>
                <w:szCs w:val="46"/>
              </w:rPr>
              <w:sym w:font="Wingdings" w:char="F096"/>
            </w:r>
            <w:r w:rsidRPr="002565A7">
              <w:rPr>
                <w:rFonts w:cs="Times New Roman"/>
                <w:sz w:val="46"/>
                <w:szCs w:val="46"/>
              </w:rPr>
              <w:sym w:font="Wingdings" w:char="F097"/>
            </w:r>
            <w:r w:rsidRPr="002565A7">
              <w:rPr>
                <w:rFonts w:cs="Times New Roman"/>
                <w:sz w:val="46"/>
                <w:szCs w:val="46"/>
              </w:rPr>
              <w:sym w:font="Wingdings" w:char="F098"/>
            </w:r>
            <w:r w:rsidRPr="002565A7">
              <w:rPr>
                <w:rFonts w:cs="Times New Roman"/>
                <w:sz w:val="46"/>
                <w:szCs w:val="46"/>
              </w:rPr>
              <w:sym w:font="Wingdings" w:char="F099"/>
            </w:r>
          </w:p>
        </w:tc>
        <w:tc>
          <w:tcPr>
            <w:tcW w:w="8936" w:type="dxa"/>
          </w:tcPr>
          <w:p w:rsidR="00CD30CB" w:rsidRPr="002565A7" w:rsidRDefault="00CD30CB" w:rsidP="002565A7">
            <w:pPr>
              <w:spacing w:line="288" w:lineRule="auto"/>
              <w:rPr>
                <w:rFonts w:cs="PT Bold Heading"/>
                <w:sz w:val="12"/>
                <w:szCs w:val="40"/>
                <w:rtl/>
                <w:lang w:bidi="ar-KW"/>
              </w:rPr>
            </w:pPr>
          </w:p>
          <w:p w:rsidR="00CD30CB" w:rsidRPr="002565A7" w:rsidRDefault="00CD30CB" w:rsidP="002565A7">
            <w:pPr>
              <w:spacing w:line="276" w:lineRule="auto"/>
              <w:rPr>
                <w:rFonts w:cs="AGA Mashq Bold"/>
                <w:sz w:val="48"/>
                <w:szCs w:val="68"/>
                <w:rtl/>
              </w:rPr>
            </w:pPr>
          </w:p>
          <w:p w:rsidR="00CD30CB" w:rsidRPr="002565A7" w:rsidRDefault="00CD30CB" w:rsidP="002565A7">
            <w:pPr>
              <w:spacing w:line="480" w:lineRule="auto"/>
              <w:jc w:val="lowKashida"/>
              <w:rPr>
                <w:rFonts w:cs="AGA Mashq Bold"/>
                <w:sz w:val="48"/>
                <w:szCs w:val="68"/>
                <w:rtl/>
              </w:rPr>
            </w:pPr>
            <w:r w:rsidRPr="002565A7">
              <w:rPr>
                <w:rFonts w:cs="AGA Mashq Bold" w:hint="eastAsia"/>
                <w:sz w:val="48"/>
                <w:szCs w:val="68"/>
                <w:rtl/>
              </w:rPr>
              <w:t>الفصل</w:t>
            </w:r>
            <w:r w:rsidRPr="002565A7">
              <w:rPr>
                <w:rFonts w:cs="AGA Mashq Bold"/>
                <w:sz w:val="48"/>
                <w:szCs w:val="68"/>
                <w:rtl/>
              </w:rPr>
              <w:t xml:space="preserve"> ا</w:t>
            </w:r>
            <w:r w:rsidRPr="002565A7">
              <w:rPr>
                <w:rFonts w:cs="AGA Mashq Bold" w:hint="cs"/>
                <w:sz w:val="48"/>
                <w:szCs w:val="68"/>
                <w:rtl/>
              </w:rPr>
              <w:t>لسادس</w:t>
            </w:r>
          </w:p>
          <w:p w:rsidR="00CD30CB" w:rsidRPr="002565A7" w:rsidRDefault="00CD30CB" w:rsidP="002565A7">
            <w:pPr>
              <w:widowControl w:val="0"/>
              <w:spacing w:line="360" w:lineRule="auto"/>
              <w:jc w:val="center"/>
              <w:rPr>
                <w:rFonts w:ascii="mylotus (Arabic)" w:hAnsi="mylotus (Arabic)"/>
                <w:sz w:val="36"/>
                <w:rtl/>
              </w:rPr>
            </w:pPr>
            <w:r w:rsidRPr="002565A7">
              <w:rPr>
                <w:rFonts w:eastAsia="Calibri" w:cs="PT Bold Heading" w:hint="cs"/>
                <w:sz w:val="36"/>
                <w:szCs w:val="56"/>
                <w:rtl/>
                <w:lang w:val="fr-FR" w:eastAsia="ar-SA"/>
              </w:rPr>
              <w:t>القضاء والأطعمة والأيمان</w:t>
            </w:r>
          </w:p>
          <w:p w:rsidR="00CD30CB" w:rsidRPr="002565A7" w:rsidRDefault="00CD30CB" w:rsidP="002565A7">
            <w:pPr>
              <w:widowControl w:val="0"/>
              <w:spacing w:line="276" w:lineRule="auto"/>
              <w:ind w:left="2665" w:hanging="1928"/>
              <w:rPr>
                <w:rFonts w:cs="Times New Roman"/>
                <w:sz w:val="30"/>
                <w:szCs w:val="30"/>
                <w:rtl/>
              </w:rPr>
            </w:pPr>
          </w:p>
        </w:tc>
        <w:tc>
          <w:tcPr>
            <w:tcW w:w="567" w:type="dxa"/>
            <w:vMerge w:val="restart"/>
            <w:textDirection w:val="tbRl"/>
            <w:vAlign w:val="bottom"/>
          </w:tcPr>
          <w:p w:rsidR="00CD30CB" w:rsidRPr="002565A7" w:rsidRDefault="00CD30CB" w:rsidP="002565A7">
            <w:pPr>
              <w:ind w:left="113" w:right="113"/>
              <w:jc w:val="left"/>
              <w:rPr>
                <w:rFonts w:cs="Times New Roman"/>
                <w:sz w:val="40"/>
                <w:szCs w:val="40"/>
                <w:rtl/>
              </w:rPr>
            </w:pPr>
            <w:r w:rsidRPr="002565A7">
              <w:rPr>
                <w:rFonts w:cs="Times New Roman" w:hint="cs"/>
                <w:sz w:val="46"/>
                <w:szCs w:val="46"/>
                <w:rtl/>
              </w:rPr>
              <w:t xml:space="preserve"> </w:t>
            </w:r>
            <w:r w:rsidRPr="002565A7">
              <w:rPr>
                <w:rFonts w:cs="Times New Roman"/>
                <w:sz w:val="46"/>
                <w:szCs w:val="46"/>
              </w:rPr>
              <w:sym w:font="Wingdings" w:char="F096"/>
            </w:r>
            <w:r w:rsidRPr="002565A7">
              <w:rPr>
                <w:rFonts w:cs="Times New Roman"/>
                <w:sz w:val="46"/>
                <w:szCs w:val="46"/>
              </w:rPr>
              <w:sym w:font="Wingdings" w:char="F097"/>
            </w:r>
            <w:r w:rsidRPr="002565A7">
              <w:rPr>
                <w:rFonts w:cs="Times New Roman"/>
                <w:sz w:val="46"/>
                <w:szCs w:val="46"/>
              </w:rPr>
              <w:sym w:font="Wingdings" w:char="F098"/>
            </w:r>
            <w:r w:rsidRPr="002565A7">
              <w:rPr>
                <w:rFonts w:cs="Times New Roman"/>
                <w:sz w:val="46"/>
                <w:szCs w:val="46"/>
              </w:rPr>
              <w:sym w:font="Wingdings" w:char="F099"/>
            </w:r>
            <w:r w:rsidRPr="002565A7">
              <w:rPr>
                <w:rFonts w:cs="Times New Roman"/>
                <w:sz w:val="46"/>
                <w:szCs w:val="46"/>
              </w:rPr>
              <w:sym w:font="Wingdings" w:char="F096"/>
            </w:r>
            <w:r w:rsidRPr="002565A7">
              <w:rPr>
                <w:rFonts w:cs="Times New Roman"/>
                <w:sz w:val="46"/>
                <w:szCs w:val="46"/>
              </w:rPr>
              <w:sym w:font="Wingdings" w:char="F097"/>
            </w:r>
            <w:r w:rsidRPr="002565A7">
              <w:rPr>
                <w:rFonts w:cs="Times New Roman"/>
                <w:sz w:val="46"/>
                <w:szCs w:val="46"/>
              </w:rPr>
              <w:sym w:font="Wingdings" w:char="F098"/>
            </w:r>
            <w:r w:rsidRPr="002565A7">
              <w:rPr>
                <w:rFonts w:cs="Times New Roman"/>
                <w:sz w:val="46"/>
                <w:szCs w:val="46"/>
              </w:rPr>
              <w:sym w:font="Wingdings" w:char="F099"/>
            </w:r>
            <w:r w:rsidRPr="002565A7">
              <w:rPr>
                <w:rFonts w:cs="Times New Roman"/>
                <w:sz w:val="46"/>
                <w:szCs w:val="46"/>
              </w:rPr>
              <w:sym w:font="Wingdings" w:char="F096"/>
            </w:r>
            <w:r w:rsidRPr="002565A7">
              <w:rPr>
                <w:rFonts w:cs="Times New Roman"/>
                <w:sz w:val="46"/>
                <w:szCs w:val="46"/>
              </w:rPr>
              <w:sym w:font="Wingdings" w:char="F097"/>
            </w:r>
            <w:r w:rsidRPr="002565A7">
              <w:rPr>
                <w:rFonts w:cs="Times New Roman"/>
                <w:sz w:val="46"/>
                <w:szCs w:val="46"/>
              </w:rPr>
              <w:sym w:font="Wingdings" w:char="F098"/>
            </w:r>
            <w:r w:rsidRPr="002565A7">
              <w:rPr>
                <w:rFonts w:cs="Times New Roman"/>
                <w:sz w:val="46"/>
                <w:szCs w:val="46"/>
              </w:rPr>
              <w:sym w:font="Wingdings" w:char="F099"/>
            </w:r>
            <w:r w:rsidRPr="002565A7">
              <w:rPr>
                <w:rFonts w:cs="Times New Roman"/>
                <w:sz w:val="46"/>
                <w:szCs w:val="46"/>
              </w:rPr>
              <w:sym w:font="Wingdings" w:char="F096"/>
            </w:r>
            <w:r w:rsidRPr="002565A7">
              <w:rPr>
                <w:rFonts w:cs="Times New Roman"/>
                <w:sz w:val="46"/>
                <w:szCs w:val="46"/>
              </w:rPr>
              <w:sym w:font="Wingdings" w:char="F097"/>
            </w:r>
            <w:r w:rsidRPr="002565A7">
              <w:rPr>
                <w:rFonts w:cs="Times New Roman"/>
                <w:sz w:val="46"/>
                <w:szCs w:val="46"/>
              </w:rPr>
              <w:sym w:font="Wingdings" w:char="F098"/>
            </w:r>
            <w:r w:rsidRPr="002565A7">
              <w:rPr>
                <w:rFonts w:cs="Times New Roman"/>
                <w:sz w:val="46"/>
                <w:szCs w:val="46"/>
              </w:rPr>
              <w:sym w:font="Wingdings" w:char="F099"/>
            </w:r>
          </w:p>
        </w:tc>
      </w:tr>
      <w:tr w:rsidR="00CD30CB" w:rsidRPr="002565A7" w:rsidTr="002565A7">
        <w:trPr>
          <w:cantSplit/>
          <w:trHeight w:hRule="exact" w:val="567"/>
          <w:jc w:val="center"/>
        </w:trPr>
        <w:tc>
          <w:tcPr>
            <w:tcW w:w="567" w:type="dxa"/>
            <w:vMerge/>
            <w:vAlign w:val="center"/>
          </w:tcPr>
          <w:p w:rsidR="00CD30CB" w:rsidRPr="002565A7" w:rsidRDefault="00CD30CB" w:rsidP="002565A7">
            <w:pPr>
              <w:jc w:val="center"/>
              <w:rPr>
                <w:rFonts w:cs="Times New Roman"/>
                <w:sz w:val="30"/>
                <w:szCs w:val="30"/>
                <w:rtl/>
              </w:rPr>
            </w:pPr>
          </w:p>
        </w:tc>
        <w:tc>
          <w:tcPr>
            <w:tcW w:w="8936" w:type="dxa"/>
            <w:vAlign w:val="center"/>
          </w:tcPr>
          <w:p w:rsidR="00CD30CB" w:rsidRPr="00CB11FA" w:rsidRDefault="00CD30CB" w:rsidP="002565A7">
            <w:pPr>
              <w:bidi w:val="0"/>
              <w:ind w:left="340"/>
              <w:jc w:val="left"/>
            </w:pPr>
            <w:r w:rsidRPr="002565A7">
              <w:rPr>
                <w:sz w:val="46"/>
                <w:szCs w:val="46"/>
              </w:rPr>
              <w:sym w:font="Wingdings" w:char="F096"/>
            </w:r>
            <w:r w:rsidRPr="002565A7">
              <w:rPr>
                <w:sz w:val="46"/>
                <w:szCs w:val="46"/>
              </w:rPr>
              <w:sym w:font="Wingdings" w:char="F097"/>
            </w:r>
            <w:r w:rsidRPr="002565A7">
              <w:rPr>
                <w:sz w:val="46"/>
                <w:szCs w:val="46"/>
              </w:rPr>
              <w:sym w:font="Wingdings" w:char="F098"/>
            </w:r>
            <w:r w:rsidRPr="002565A7">
              <w:rPr>
                <w:sz w:val="46"/>
                <w:szCs w:val="46"/>
              </w:rPr>
              <w:sym w:font="Wingdings" w:char="F099"/>
            </w:r>
            <w:r w:rsidRPr="002565A7">
              <w:rPr>
                <w:sz w:val="46"/>
                <w:szCs w:val="46"/>
              </w:rPr>
              <w:sym w:font="Wingdings" w:char="F096"/>
            </w:r>
            <w:r w:rsidRPr="002565A7">
              <w:rPr>
                <w:sz w:val="46"/>
                <w:szCs w:val="46"/>
              </w:rPr>
              <w:sym w:font="Wingdings" w:char="F097"/>
            </w:r>
            <w:r w:rsidRPr="002565A7">
              <w:rPr>
                <w:sz w:val="46"/>
                <w:szCs w:val="46"/>
              </w:rPr>
              <w:sym w:font="Wingdings" w:char="F098"/>
            </w:r>
            <w:r w:rsidRPr="002565A7">
              <w:rPr>
                <w:sz w:val="46"/>
                <w:szCs w:val="46"/>
              </w:rPr>
              <w:sym w:font="Wingdings" w:char="F099"/>
            </w:r>
            <w:r w:rsidRPr="002565A7">
              <w:rPr>
                <w:sz w:val="46"/>
                <w:szCs w:val="46"/>
              </w:rPr>
              <w:sym w:font="Wingdings" w:char="F096"/>
            </w:r>
            <w:r w:rsidRPr="002565A7">
              <w:rPr>
                <w:sz w:val="46"/>
                <w:szCs w:val="46"/>
              </w:rPr>
              <w:sym w:font="Wingdings" w:char="F097"/>
            </w:r>
            <w:r w:rsidRPr="002565A7">
              <w:rPr>
                <w:sz w:val="46"/>
                <w:szCs w:val="46"/>
              </w:rPr>
              <w:sym w:font="Wingdings" w:char="F099"/>
            </w:r>
            <w:r w:rsidRPr="002565A7">
              <w:rPr>
                <w:sz w:val="46"/>
                <w:szCs w:val="46"/>
              </w:rPr>
              <w:sym w:font="Wingdings" w:char="F096"/>
            </w:r>
          </w:p>
        </w:tc>
        <w:tc>
          <w:tcPr>
            <w:tcW w:w="567" w:type="dxa"/>
            <w:vMerge/>
            <w:vAlign w:val="center"/>
          </w:tcPr>
          <w:p w:rsidR="00CD30CB" w:rsidRPr="002565A7" w:rsidRDefault="00CD30CB" w:rsidP="002565A7">
            <w:pPr>
              <w:jc w:val="center"/>
              <w:rPr>
                <w:rFonts w:cs="Times New Roman"/>
                <w:sz w:val="30"/>
                <w:szCs w:val="30"/>
                <w:rtl/>
              </w:rPr>
            </w:pPr>
          </w:p>
        </w:tc>
      </w:tr>
    </w:tbl>
    <w:p w:rsidR="00BF2F15" w:rsidRPr="00CB11FA" w:rsidRDefault="00BF2F15" w:rsidP="00AC624B">
      <w:pPr>
        <w:widowControl w:val="0"/>
        <w:ind w:left="0" w:firstLine="340"/>
        <w:rPr>
          <w:b/>
          <w:bCs/>
          <w:rtl/>
          <w:lang w:bidi="ar-KW"/>
        </w:rPr>
      </w:pPr>
    </w:p>
    <w:p w:rsidR="00BF2F15" w:rsidRPr="00CB11FA" w:rsidRDefault="00F55E57" w:rsidP="00AC624B">
      <w:pPr>
        <w:widowControl w:val="0"/>
        <w:spacing w:line="276" w:lineRule="auto"/>
        <w:ind w:left="0"/>
        <w:jc w:val="center"/>
        <w:rPr>
          <w:rFonts w:ascii="خط لوتس الجديد" w:hAnsi="خط لوتس الجديد" w:cs="AL-Mateen"/>
          <w:sz w:val="36"/>
          <w:rtl/>
        </w:rPr>
      </w:pPr>
      <w:r w:rsidRPr="00CB11FA">
        <w:rPr>
          <w:b/>
          <w:bCs/>
          <w:rtl/>
          <w:lang w:bidi="ar-KW"/>
        </w:rPr>
        <w:br w:type="page"/>
      </w:r>
      <w:r w:rsidR="00BF2F15" w:rsidRPr="00CB11FA">
        <w:rPr>
          <w:rFonts w:ascii="خط لوتس الجديد" w:hAnsi="خط لوتس الجديد" w:cs="AL-Mateen"/>
          <w:sz w:val="36"/>
          <w:rtl/>
        </w:rPr>
        <w:lastRenderedPageBreak/>
        <w:t>المبحث الأول</w:t>
      </w:r>
    </w:p>
    <w:p w:rsidR="00BF2F15" w:rsidRPr="00CB11FA" w:rsidRDefault="00BF2F15" w:rsidP="00AC624B">
      <w:pPr>
        <w:widowControl w:val="0"/>
        <w:spacing w:line="276" w:lineRule="auto"/>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اتخاذ كاتب نصراني</w:t>
      </w:r>
    </w:p>
    <w:p w:rsidR="00BF2F15" w:rsidRPr="00CB11FA" w:rsidRDefault="00BF2F15" w:rsidP="00AC624B">
      <w:pPr>
        <w:widowControl w:val="0"/>
        <w:ind w:left="0" w:firstLine="340"/>
        <w:rPr>
          <w:rtl/>
          <w:lang w:bidi="ar-KW"/>
        </w:rPr>
      </w:pPr>
      <w:r w:rsidRPr="00CB11FA">
        <w:rPr>
          <w:rtl/>
          <w:lang w:bidi="ar-KW"/>
        </w:rPr>
        <w:t>يجوز اتخاذ كاتب نصراني.</w:t>
      </w:r>
    </w:p>
    <w:p w:rsidR="00BF2F15" w:rsidRPr="00CB11FA" w:rsidRDefault="00BF2F15" w:rsidP="00993FEB">
      <w:pPr>
        <w:widowControl w:val="0"/>
        <w:ind w:left="0" w:firstLine="340"/>
        <w:rPr>
          <w:rtl/>
          <w:lang w:bidi="ar-KW"/>
        </w:rPr>
      </w:pPr>
      <w:r w:rsidRPr="00CB11FA">
        <w:rPr>
          <w:rtl/>
          <w:lang w:bidi="ar-KW"/>
        </w:rPr>
        <w:t>عن عياض الأشعري: أن أبا موسى كان له كاتب نصراني</w:t>
      </w:r>
      <w:r w:rsidRPr="00CB11FA">
        <w:rPr>
          <w:sz w:val="36"/>
          <w:vertAlign w:val="superscript"/>
          <w:rtl/>
          <w:lang w:bidi="ar-KW"/>
        </w:rPr>
        <w:t>(</w:t>
      </w:r>
      <w:r w:rsidRPr="00CB11FA">
        <w:rPr>
          <w:rStyle w:val="a6"/>
          <w:rFonts w:cs="Traditional Arabic"/>
          <w:sz w:val="36"/>
          <w:rtl/>
          <w:lang w:bidi="ar-KW"/>
        </w:rPr>
        <w:footnoteReference w:id="233"/>
      </w:r>
      <w:r w:rsidRPr="00CB11FA">
        <w:rPr>
          <w:sz w:val="36"/>
          <w:vertAlign w:val="superscript"/>
          <w:rtl/>
          <w:lang w:bidi="ar-KW"/>
        </w:rPr>
        <w:t>)</w:t>
      </w:r>
      <w:r w:rsidRPr="00CB11FA">
        <w:rPr>
          <w:rtl/>
          <w:lang w:bidi="ar-KW"/>
        </w:rPr>
        <w:t>.</w:t>
      </w:r>
    </w:p>
    <w:p w:rsidR="00BF2F15" w:rsidRPr="00CB11FA" w:rsidRDefault="001070CB" w:rsidP="00AC624B">
      <w:pPr>
        <w:widowControl w:val="0"/>
        <w:ind w:left="0" w:firstLine="340"/>
        <w:rPr>
          <w:rtl/>
          <w:lang w:bidi="ar-KW"/>
        </w:rPr>
      </w:pPr>
      <w:r>
        <w:rPr>
          <w:rFonts w:hint="cs"/>
          <w:rtl/>
          <w:lang w:bidi="ar-KW"/>
        </w:rPr>
        <w:t>و</w:t>
      </w:r>
      <w:r w:rsidR="00BF2F15" w:rsidRPr="00CB11FA">
        <w:rPr>
          <w:rtl/>
          <w:lang w:bidi="ar-KW"/>
        </w:rPr>
        <w:t>قال به: وجه عند الشافعية</w:t>
      </w:r>
      <w:r w:rsidR="00BF2F15" w:rsidRPr="00CB11FA">
        <w:rPr>
          <w:sz w:val="36"/>
          <w:vertAlign w:val="superscript"/>
          <w:rtl/>
          <w:lang w:bidi="ar-KW"/>
        </w:rPr>
        <w:t>(</w:t>
      </w:r>
      <w:r w:rsidR="00BF2F15" w:rsidRPr="00CB11FA">
        <w:rPr>
          <w:rStyle w:val="a6"/>
          <w:rFonts w:cs="Traditional Arabic"/>
          <w:sz w:val="36"/>
          <w:rtl/>
          <w:lang w:bidi="ar-KW"/>
        </w:rPr>
        <w:footnoteReference w:id="234"/>
      </w:r>
      <w:r w:rsidR="00BF2F15" w:rsidRPr="00CB11FA">
        <w:rPr>
          <w:sz w:val="36"/>
          <w:vertAlign w:val="superscript"/>
          <w:rtl/>
          <w:lang w:bidi="ar-KW"/>
        </w:rPr>
        <w:t>)</w:t>
      </w:r>
      <w:r w:rsidR="00BF2F15" w:rsidRPr="00CB11FA">
        <w:rPr>
          <w:rtl/>
          <w:lang w:bidi="ar-KW"/>
        </w:rPr>
        <w:t>.</w:t>
      </w:r>
    </w:p>
    <w:p w:rsidR="00BF2F15" w:rsidRPr="00CB11FA" w:rsidRDefault="00BF2F15" w:rsidP="00AC624B">
      <w:pPr>
        <w:widowControl w:val="0"/>
        <w:ind w:left="0" w:firstLine="340"/>
        <w:rPr>
          <w:b/>
          <w:bCs/>
          <w:rtl/>
          <w:lang w:bidi="ar-KW"/>
        </w:rPr>
      </w:pPr>
      <w:r w:rsidRPr="00CB11FA">
        <w:rPr>
          <w:b/>
          <w:bCs/>
          <w:rtl/>
          <w:lang w:bidi="ar-KW"/>
        </w:rPr>
        <w:t>استدلوا:</w:t>
      </w:r>
    </w:p>
    <w:p w:rsidR="00BF2F15" w:rsidRPr="00CB11FA" w:rsidRDefault="00BF2F15" w:rsidP="00AC624B">
      <w:pPr>
        <w:widowControl w:val="0"/>
        <w:ind w:left="0" w:firstLine="340"/>
        <w:rPr>
          <w:rtl/>
          <w:lang w:bidi="ar-KW"/>
        </w:rPr>
      </w:pPr>
      <w:r w:rsidRPr="00CB11FA">
        <w:rPr>
          <w:rtl/>
          <w:lang w:bidi="ar-KW"/>
        </w:rPr>
        <w:t>أن ما يكتبه لا بد من وقوف القاضي عليه</w:t>
      </w:r>
      <w:r w:rsidR="00730003" w:rsidRPr="00CB11FA">
        <w:rPr>
          <w:rtl/>
          <w:lang w:bidi="ar-KW"/>
        </w:rPr>
        <w:t>,</w:t>
      </w:r>
      <w:r w:rsidRPr="00CB11FA">
        <w:rPr>
          <w:rtl/>
          <w:lang w:bidi="ar-KW"/>
        </w:rPr>
        <w:t xml:space="preserve"> فتؤمن الخيانة فيه.</w:t>
      </w:r>
    </w:p>
    <w:p w:rsidR="00BF2F15" w:rsidRPr="00CB11FA" w:rsidRDefault="00BF2F15" w:rsidP="00AC624B">
      <w:pPr>
        <w:widowControl w:val="0"/>
        <w:ind w:left="0" w:firstLine="340"/>
        <w:rPr>
          <w:b/>
          <w:bCs/>
          <w:rtl/>
          <w:lang w:bidi="ar-KW"/>
        </w:rPr>
      </w:pPr>
      <w:r w:rsidRPr="00CB11FA">
        <w:rPr>
          <w:b/>
          <w:bCs/>
          <w:rtl/>
          <w:lang w:bidi="ar-KW"/>
        </w:rPr>
        <w:t>القول الثاني:</w:t>
      </w:r>
    </w:p>
    <w:p w:rsidR="00BF2F15" w:rsidRPr="00CB11FA" w:rsidRDefault="00BF2F15" w:rsidP="00AC624B">
      <w:pPr>
        <w:widowControl w:val="0"/>
        <w:ind w:left="0" w:firstLine="340"/>
        <w:rPr>
          <w:rtl/>
          <w:lang w:bidi="ar-KW"/>
        </w:rPr>
      </w:pPr>
      <w:r w:rsidRPr="00CB11FA">
        <w:rPr>
          <w:rtl/>
          <w:lang w:bidi="ar-KW"/>
        </w:rPr>
        <w:t>لا يجوز اتخاذ كاتب نصراني.</w:t>
      </w:r>
    </w:p>
    <w:p w:rsidR="00BF2F15" w:rsidRPr="00CB11FA" w:rsidRDefault="001070CB" w:rsidP="00AC624B">
      <w:pPr>
        <w:widowControl w:val="0"/>
        <w:ind w:left="0" w:firstLine="340"/>
        <w:rPr>
          <w:rtl/>
          <w:lang w:bidi="ar-KW"/>
        </w:rPr>
      </w:pPr>
      <w:r>
        <w:rPr>
          <w:rFonts w:hint="cs"/>
          <w:rtl/>
          <w:lang w:bidi="ar-KW"/>
        </w:rPr>
        <w:t>و</w:t>
      </w:r>
      <w:r w:rsidR="00BF2F15" w:rsidRPr="00CB11FA">
        <w:rPr>
          <w:rtl/>
          <w:lang w:bidi="ar-KW"/>
        </w:rPr>
        <w:t>قال به: الحنفية</w:t>
      </w:r>
      <w:r w:rsidR="00BF2F15" w:rsidRPr="00CB11FA">
        <w:rPr>
          <w:sz w:val="36"/>
          <w:vertAlign w:val="superscript"/>
          <w:rtl/>
          <w:lang w:bidi="ar-KW"/>
        </w:rPr>
        <w:t>(</w:t>
      </w:r>
      <w:r w:rsidR="00BF2F15" w:rsidRPr="00CB11FA">
        <w:rPr>
          <w:rStyle w:val="a6"/>
          <w:rFonts w:cs="Traditional Arabic"/>
          <w:sz w:val="36"/>
          <w:rtl/>
          <w:lang w:bidi="ar-KW"/>
        </w:rPr>
        <w:footnoteReference w:id="235"/>
      </w:r>
      <w:r w:rsidR="00BF2F15" w:rsidRPr="00CB11FA">
        <w:rPr>
          <w:sz w:val="36"/>
          <w:vertAlign w:val="superscript"/>
          <w:rtl/>
          <w:lang w:bidi="ar-KW"/>
        </w:rPr>
        <w:t>)</w:t>
      </w:r>
      <w:r w:rsidR="00D52A2A" w:rsidRPr="00CB11FA">
        <w:rPr>
          <w:rFonts w:hint="cs"/>
          <w:rtl/>
          <w:lang w:bidi="ar-KW"/>
        </w:rPr>
        <w:t>,</w:t>
      </w:r>
      <w:r w:rsidR="00BF2F15" w:rsidRPr="00CB11FA">
        <w:rPr>
          <w:rtl/>
          <w:lang w:bidi="ar-KW"/>
        </w:rPr>
        <w:t xml:space="preserve"> والمالكية</w:t>
      </w:r>
      <w:r w:rsidR="00BF2F15" w:rsidRPr="00CB11FA">
        <w:rPr>
          <w:sz w:val="36"/>
          <w:vertAlign w:val="superscript"/>
          <w:rtl/>
          <w:lang w:bidi="ar-KW"/>
        </w:rPr>
        <w:t>(</w:t>
      </w:r>
      <w:r w:rsidR="00BF2F15" w:rsidRPr="00CB11FA">
        <w:rPr>
          <w:rStyle w:val="a6"/>
          <w:rFonts w:cs="Traditional Arabic"/>
          <w:sz w:val="36"/>
          <w:rtl/>
          <w:lang w:bidi="ar-KW"/>
        </w:rPr>
        <w:footnoteReference w:id="236"/>
      </w:r>
      <w:r w:rsidR="00BF2F15" w:rsidRPr="00CB11FA">
        <w:rPr>
          <w:sz w:val="36"/>
          <w:vertAlign w:val="superscript"/>
          <w:rtl/>
          <w:lang w:bidi="ar-KW"/>
        </w:rPr>
        <w:t>)</w:t>
      </w:r>
      <w:r w:rsidR="00D52A2A" w:rsidRPr="00CB11FA">
        <w:rPr>
          <w:rFonts w:hint="cs"/>
          <w:rtl/>
          <w:lang w:bidi="ar-KW"/>
        </w:rPr>
        <w:t>,</w:t>
      </w:r>
      <w:r w:rsidR="00BF2F15" w:rsidRPr="00CB11FA">
        <w:rPr>
          <w:rtl/>
          <w:lang w:bidi="ar-KW"/>
        </w:rPr>
        <w:t xml:space="preserve"> وجه عند الشافعية</w:t>
      </w:r>
      <w:r w:rsidR="00BF2F15" w:rsidRPr="00CB11FA">
        <w:rPr>
          <w:sz w:val="36"/>
          <w:vertAlign w:val="superscript"/>
          <w:rtl/>
          <w:lang w:bidi="ar-KW"/>
        </w:rPr>
        <w:t>(</w:t>
      </w:r>
      <w:r w:rsidR="00BF2F15" w:rsidRPr="00CB11FA">
        <w:rPr>
          <w:rStyle w:val="a6"/>
          <w:rFonts w:cs="Traditional Arabic"/>
          <w:sz w:val="36"/>
          <w:rtl/>
          <w:lang w:bidi="ar-KW"/>
        </w:rPr>
        <w:footnoteReference w:id="237"/>
      </w:r>
      <w:r w:rsidR="00BF2F15" w:rsidRPr="00CB11FA">
        <w:rPr>
          <w:sz w:val="36"/>
          <w:vertAlign w:val="superscript"/>
          <w:rtl/>
          <w:lang w:bidi="ar-KW"/>
        </w:rPr>
        <w:t>)</w:t>
      </w:r>
      <w:r w:rsidR="00D52A2A" w:rsidRPr="00CB11FA">
        <w:rPr>
          <w:rFonts w:hint="cs"/>
          <w:rtl/>
          <w:lang w:bidi="ar-KW"/>
        </w:rPr>
        <w:t>,</w:t>
      </w:r>
      <w:r w:rsidR="00BF2F15" w:rsidRPr="00CB11FA">
        <w:rPr>
          <w:rtl/>
          <w:lang w:bidi="ar-KW"/>
        </w:rPr>
        <w:t xml:space="preserve"> والحنابلة</w:t>
      </w:r>
      <w:r w:rsidR="00BF2F15" w:rsidRPr="00CB11FA">
        <w:rPr>
          <w:sz w:val="36"/>
          <w:vertAlign w:val="superscript"/>
          <w:rtl/>
          <w:lang w:bidi="ar-KW"/>
        </w:rPr>
        <w:t>(</w:t>
      </w:r>
      <w:r w:rsidR="00BF2F15" w:rsidRPr="00CB11FA">
        <w:rPr>
          <w:rStyle w:val="a6"/>
          <w:rFonts w:cs="Traditional Arabic"/>
          <w:sz w:val="36"/>
          <w:rtl/>
          <w:lang w:bidi="ar-KW"/>
        </w:rPr>
        <w:footnoteReference w:id="238"/>
      </w:r>
      <w:r w:rsidR="00BF2F15" w:rsidRPr="00CB11FA">
        <w:rPr>
          <w:sz w:val="36"/>
          <w:vertAlign w:val="superscript"/>
          <w:rtl/>
          <w:lang w:bidi="ar-KW"/>
        </w:rPr>
        <w:t>)</w:t>
      </w:r>
      <w:r w:rsidR="00BF2F15" w:rsidRPr="00CB11FA">
        <w:rPr>
          <w:rtl/>
          <w:lang w:bidi="ar-KW"/>
        </w:rPr>
        <w:t>.</w:t>
      </w:r>
    </w:p>
    <w:p w:rsidR="00BF2F15" w:rsidRPr="00CB11FA" w:rsidRDefault="00BF2F15" w:rsidP="00AC624B">
      <w:pPr>
        <w:widowControl w:val="0"/>
        <w:ind w:left="0" w:firstLine="340"/>
        <w:rPr>
          <w:b/>
          <w:bCs/>
          <w:rtl/>
          <w:lang w:bidi="ar-KW"/>
        </w:rPr>
      </w:pPr>
      <w:r w:rsidRPr="00CB11FA">
        <w:rPr>
          <w:b/>
          <w:bCs/>
          <w:rtl/>
          <w:lang w:bidi="ar-KW"/>
        </w:rPr>
        <w:t>استدلوا:</w:t>
      </w:r>
    </w:p>
    <w:p w:rsidR="00BF2F15" w:rsidRPr="00CB11FA" w:rsidRDefault="001070CB" w:rsidP="005F7CA4">
      <w:pPr>
        <w:pStyle w:val="10"/>
        <w:widowControl w:val="0"/>
        <w:numPr>
          <w:ilvl w:val="0"/>
          <w:numId w:val="51"/>
        </w:numPr>
        <w:ind w:left="283" w:hanging="283"/>
        <w:rPr>
          <w:rtl/>
          <w:lang w:bidi="ar-KW"/>
        </w:rPr>
      </w:pPr>
      <w:r>
        <w:rPr>
          <w:rFonts w:hint="cs"/>
          <w:rtl/>
          <w:lang w:bidi="ar-KW"/>
        </w:rPr>
        <w:t>ب</w:t>
      </w:r>
      <w:r w:rsidR="00BF2F15" w:rsidRPr="00CB11FA">
        <w:rPr>
          <w:rtl/>
          <w:lang w:bidi="ar-KW"/>
        </w:rPr>
        <w:t>قوله تعالى:</w:t>
      </w:r>
      <w:r w:rsidR="00374DF2" w:rsidRPr="00CB11FA">
        <w:rPr>
          <w:rFonts w:ascii="QCF_BSML" w:hAnsi="QCF_BSML" w:cs="QCF_BSML" w:hint="cs"/>
          <w:sz w:val="32"/>
          <w:szCs w:val="32"/>
          <w:rtl/>
        </w:rPr>
        <w:t xml:space="preserve"> </w:t>
      </w:r>
      <w:r w:rsidR="00374DF2" w:rsidRPr="00CB11FA">
        <w:rPr>
          <w:rFonts w:ascii="QCF_BSML" w:hAnsi="QCF_BSML" w:cs="QCF_BSML"/>
          <w:sz w:val="32"/>
          <w:szCs w:val="32"/>
          <w:rtl/>
        </w:rPr>
        <w:t xml:space="preserve"> ﮋ</w:t>
      </w:r>
      <w:r w:rsidR="00374DF2" w:rsidRPr="00CB11FA">
        <w:rPr>
          <w:rFonts w:ascii="QCF_BSML" w:hAnsi="QCF_BSML" w:cs="QCF_BSML"/>
          <w:sz w:val="2"/>
          <w:szCs w:val="2"/>
          <w:rtl/>
        </w:rPr>
        <w:t xml:space="preserve"> </w:t>
      </w:r>
      <w:r w:rsidR="00374DF2" w:rsidRPr="00CB11FA">
        <w:rPr>
          <w:rFonts w:ascii="QCF_P065" w:hAnsi="QCF_P065" w:cs="QCF_P065"/>
          <w:sz w:val="32"/>
          <w:szCs w:val="32"/>
          <w:rtl/>
        </w:rPr>
        <w:t>ﭿ</w:t>
      </w:r>
      <w:r w:rsidR="00374DF2" w:rsidRPr="00CB11FA">
        <w:rPr>
          <w:rFonts w:ascii="QCF_P065" w:hAnsi="QCF_P065" w:cs="QCF_P065"/>
          <w:sz w:val="2"/>
          <w:szCs w:val="2"/>
          <w:rtl/>
        </w:rPr>
        <w:t xml:space="preserve"> </w:t>
      </w:r>
      <w:r w:rsidR="00374DF2" w:rsidRPr="00CB11FA">
        <w:rPr>
          <w:rFonts w:ascii="QCF_P065" w:hAnsi="QCF_P065" w:cs="QCF_P065"/>
          <w:sz w:val="32"/>
          <w:szCs w:val="32"/>
          <w:rtl/>
        </w:rPr>
        <w:t>ﮀ</w:t>
      </w:r>
      <w:r w:rsidR="00374DF2" w:rsidRPr="00CB11FA">
        <w:rPr>
          <w:rFonts w:ascii="QCF_P065" w:hAnsi="QCF_P065" w:cs="QCF_P065"/>
          <w:sz w:val="2"/>
          <w:szCs w:val="2"/>
          <w:rtl/>
        </w:rPr>
        <w:t xml:space="preserve">  </w:t>
      </w:r>
      <w:r w:rsidR="00374DF2" w:rsidRPr="00CB11FA">
        <w:rPr>
          <w:rFonts w:ascii="QCF_P065" w:hAnsi="QCF_P065" w:cs="QCF_P065"/>
          <w:sz w:val="32"/>
          <w:szCs w:val="32"/>
          <w:rtl/>
        </w:rPr>
        <w:t>ﮁ</w:t>
      </w:r>
      <w:r w:rsidR="00374DF2" w:rsidRPr="00CB11FA">
        <w:rPr>
          <w:rFonts w:ascii="QCF_P065" w:hAnsi="QCF_P065" w:cs="QCF_P065"/>
          <w:sz w:val="2"/>
          <w:szCs w:val="2"/>
          <w:rtl/>
        </w:rPr>
        <w:t xml:space="preserve"> </w:t>
      </w:r>
      <w:r w:rsidR="00374DF2" w:rsidRPr="00CB11FA">
        <w:rPr>
          <w:rFonts w:ascii="QCF_P065" w:hAnsi="QCF_P065" w:cs="QCF_P065"/>
          <w:sz w:val="32"/>
          <w:szCs w:val="32"/>
          <w:rtl/>
        </w:rPr>
        <w:t>ﮂ</w:t>
      </w:r>
      <w:r w:rsidR="00374DF2" w:rsidRPr="00CB11FA">
        <w:rPr>
          <w:rFonts w:ascii="QCF_P065" w:hAnsi="QCF_P065" w:cs="QCF_P065"/>
          <w:sz w:val="2"/>
          <w:szCs w:val="2"/>
          <w:rtl/>
        </w:rPr>
        <w:t xml:space="preserve"> </w:t>
      </w:r>
      <w:r w:rsidR="00374DF2" w:rsidRPr="00CB11FA">
        <w:rPr>
          <w:rFonts w:ascii="QCF_P065" w:hAnsi="QCF_P065" w:cs="QCF_P065"/>
          <w:sz w:val="32"/>
          <w:szCs w:val="32"/>
          <w:rtl/>
        </w:rPr>
        <w:t>ﮃ</w:t>
      </w:r>
      <w:r w:rsidR="00374DF2" w:rsidRPr="00CB11FA">
        <w:rPr>
          <w:rFonts w:ascii="QCF_P065" w:hAnsi="QCF_P065" w:cs="QCF_P065"/>
          <w:sz w:val="2"/>
          <w:szCs w:val="2"/>
          <w:rtl/>
        </w:rPr>
        <w:t xml:space="preserve"> </w:t>
      </w:r>
      <w:r w:rsidR="00374DF2" w:rsidRPr="00CB11FA">
        <w:rPr>
          <w:rFonts w:ascii="QCF_P065" w:hAnsi="QCF_P065" w:cs="QCF_P065"/>
          <w:sz w:val="32"/>
          <w:szCs w:val="32"/>
          <w:rtl/>
        </w:rPr>
        <w:t>ﮄ</w:t>
      </w:r>
      <w:r w:rsidR="00374DF2" w:rsidRPr="00CB11FA">
        <w:rPr>
          <w:rFonts w:ascii="QCF_P065" w:hAnsi="QCF_P065" w:cs="QCF_P065"/>
          <w:sz w:val="2"/>
          <w:szCs w:val="2"/>
          <w:rtl/>
        </w:rPr>
        <w:t xml:space="preserve"> </w:t>
      </w:r>
      <w:r w:rsidR="00374DF2" w:rsidRPr="00CB11FA">
        <w:rPr>
          <w:rFonts w:ascii="QCF_P065" w:hAnsi="QCF_P065" w:cs="QCF_P065"/>
          <w:sz w:val="32"/>
          <w:szCs w:val="32"/>
          <w:rtl/>
        </w:rPr>
        <w:t>ﮅ</w:t>
      </w:r>
      <w:r w:rsidR="00374DF2" w:rsidRPr="00CB11FA">
        <w:rPr>
          <w:rFonts w:ascii="QCF_P065" w:hAnsi="QCF_P065" w:cs="QCF_P065"/>
          <w:sz w:val="2"/>
          <w:szCs w:val="2"/>
          <w:rtl/>
        </w:rPr>
        <w:t xml:space="preserve"> </w:t>
      </w:r>
      <w:r w:rsidR="00374DF2" w:rsidRPr="00CB11FA">
        <w:rPr>
          <w:rFonts w:ascii="QCF_P065" w:hAnsi="QCF_P065" w:cs="QCF_P065"/>
          <w:sz w:val="32"/>
          <w:szCs w:val="32"/>
          <w:rtl/>
        </w:rPr>
        <w:t>ﮆ</w:t>
      </w:r>
      <w:r w:rsidR="00374DF2" w:rsidRPr="00CB11FA">
        <w:rPr>
          <w:rFonts w:ascii="QCF_P065" w:hAnsi="QCF_P065" w:cs="QCF_P065"/>
          <w:sz w:val="2"/>
          <w:szCs w:val="2"/>
          <w:rtl/>
        </w:rPr>
        <w:t xml:space="preserve"> </w:t>
      </w:r>
      <w:r w:rsidR="00374DF2" w:rsidRPr="00CB11FA">
        <w:rPr>
          <w:rFonts w:ascii="QCF_P065" w:hAnsi="QCF_P065" w:cs="QCF_P065"/>
          <w:sz w:val="32"/>
          <w:szCs w:val="32"/>
          <w:rtl/>
        </w:rPr>
        <w:t>ﮇ</w:t>
      </w:r>
      <w:r w:rsidR="00374DF2" w:rsidRPr="00CB11FA">
        <w:rPr>
          <w:rFonts w:ascii="QCF_P065" w:hAnsi="QCF_P065" w:cs="QCF_P065"/>
          <w:sz w:val="2"/>
          <w:szCs w:val="2"/>
          <w:rtl/>
        </w:rPr>
        <w:t xml:space="preserve"> </w:t>
      </w:r>
      <w:r w:rsidR="00374DF2" w:rsidRPr="00CB11FA">
        <w:rPr>
          <w:rFonts w:ascii="QCF_P065" w:hAnsi="QCF_P065" w:cs="QCF_P065"/>
          <w:sz w:val="32"/>
          <w:szCs w:val="32"/>
          <w:rtl/>
        </w:rPr>
        <w:t>ﮈ</w:t>
      </w:r>
      <w:r w:rsidR="00374DF2" w:rsidRPr="00CB11FA">
        <w:rPr>
          <w:rFonts w:ascii="QCF_P065" w:hAnsi="QCF_P065" w:cs="QCF_P065"/>
          <w:sz w:val="2"/>
          <w:szCs w:val="2"/>
          <w:rtl/>
        </w:rPr>
        <w:t xml:space="preserve"> </w:t>
      </w:r>
      <w:r w:rsidR="00374DF2" w:rsidRPr="00CB11FA">
        <w:rPr>
          <w:rFonts w:ascii="QCF_P065" w:hAnsi="QCF_P065" w:cs="QCF_P065"/>
          <w:sz w:val="32"/>
          <w:szCs w:val="32"/>
          <w:rtl/>
        </w:rPr>
        <w:t>ﮉ</w:t>
      </w:r>
      <w:r w:rsidR="00374DF2" w:rsidRPr="00CB11FA">
        <w:rPr>
          <w:rFonts w:ascii="QCF_P065" w:hAnsi="QCF_P065" w:cs="QCF_P065"/>
          <w:sz w:val="2"/>
          <w:szCs w:val="2"/>
          <w:rtl/>
        </w:rPr>
        <w:t xml:space="preserve"> </w:t>
      </w:r>
      <w:r w:rsidR="00374DF2" w:rsidRPr="00CB11FA">
        <w:rPr>
          <w:rFonts w:ascii="QCF_BSML" w:hAnsi="QCF_BSML" w:cs="QCF_BSML"/>
          <w:sz w:val="32"/>
          <w:szCs w:val="32"/>
          <w:rtl/>
        </w:rPr>
        <w:t>ﮊ</w:t>
      </w:r>
      <w:r w:rsidR="00374DF2" w:rsidRPr="00CB11FA">
        <w:rPr>
          <w:rFonts w:ascii="Arial" w:hAnsi="Arial" w:cs="Arial"/>
          <w:sz w:val="18"/>
          <w:szCs w:val="18"/>
          <w:rtl/>
        </w:rPr>
        <w:t xml:space="preserve"> </w:t>
      </w:r>
      <w:r w:rsidR="00374DF2" w:rsidRPr="00CB11FA">
        <w:rPr>
          <w:rFonts w:ascii="Traditional Arabic" w:hAnsi="Arial" w:hint="cs"/>
          <w:sz w:val="32"/>
          <w:szCs w:val="32"/>
          <w:rtl/>
        </w:rPr>
        <w:t>[</w:t>
      </w:r>
      <w:r w:rsidR="00374DF2" w:rsidRPr="00CB11FA">
        <w:rPr>
          <w:rFonts w:ascii="Traditional Arabic" w:hAnsi="Arial"/>
          <w:sz w:val="32"/>
          <w:szCs w:val="32"/>
          <w:rtl/>
        </w:rPr>
        <w:t>آل</w:t>
      </w:r>
      <w:r w:rsidR="0029520E" w:rsidRPr="00CB11FA">
        <w:rPr>
          <w:rFonts w:ascii="Traditional Arabic" w:hAnsi="Arial" w:hint="cs"/>
          <w:sz w:val="32"/>
          <w:szCs w:val="32"/>
          <w:rtl/>
        </w:rPr>
        <w:t> </w:t>
      </w:r>
      <w:r w:rsidR="00374DF2" w:rsidRPr="00CB11FA">
        <w:rPr>
          <w:rFonts w:ascii="Traditional Arabic" w:hAnsi="Arial"/>
          <w:sz w:val="32"/>
          <w:szCs w:val="32"/>
          <w:rtl/>
        </w:rPr>
        <w:t>عمران:١١٨</w:t>
      </w:r>
      <w:r w:rsidR="00374DF2" w:rsidRPr="00CB11FA">
        <w:rPr>
          <w:rFonts w:ascii="Traditional Arabic" w:hAnsi="Traditional Arabic" w:hint="cs"/>
          <w:rtl/>
        </w:rPr>
        <w:t>]</w:t>
      </w:r>
    </w:p>
    <w:p w:rsidR="00BF2F15" w:rsidRPr="00CB11FA" w:rsidRDefault="00BF2F15" w:rsidP="00AC624B">
      <w:pPr>
        <w:widowControl w:val="0"/>
        <w:ind w:left="0" w:firstLine="340"/>
        <w:rPr>
          <w:rtl/>
        </w:rPr>
      </w:pPr>
      <w:r w:rsidRPr="00CB11FA">
        <w:rPr>
          <w:b/>
          <w:bCs/>
          <w:rtl/>
          <w:lang w:bidi="ar-KW"/>
        </w:rPr>
        <w:t>وجه الدلالة:</w:t>
      </w:r>
      <w:r w:rsidRPr="00CB11FA">
        <w:rPr>
          <w:rtl/>
          <w:lang w:bidi="ar-KW"/>
        </w:rPr>
        <w:t xml:space="preserve"> أن الله تعالى نهى المؤمنين أن يتخذوا الكفار والمنافقين بطانة</w:t>
      </w:r>
      <w:r w:rsidR="00751454" w:rsidRPr="00CB11FA">
        <w:rPr>
          <w:rFonts w:hint="cs"/>
          <w:rtl/>
          <w:lang w:bidi="ar-KW"/>
        </w:rPr>
        <w:t>,</w:t>
      </w:r>
      <w:r w:rsidRPr="00CB11FA">
        <w:rPr>
          <w:rtl/>
          <w:lang w:bidi="ar-KW"/>
        </w:rPr>
        <w:t xml:space="preserve"> أي</w:t>
      </w:r>
      <w:r w:rsidR="00751454" w:rsidRPr="00CB11FA">
        <w:rPr>
          <w:rFonts w:hint="cs"/>
          <w:rtl/>
          <w:lang w:bidi="ar-KW"/>
        </w:rPr>
        <w:t>:</w:t>
      </w:r>
      <w:r w:rsidRPr="00CB11FA">
        <w:rPr>
          <w:rtl/>
          <w:lang w:bidi="ar-KW"/>
        </w:rPr>
        <w:t xml:space="preserve"> يطلعونهم على سرائرهم</w:t>
      </w:r>
      <w:r w:rsidR="00730003" w:rsidRPr="00CB11FA">
        <w:rPr>
          <w:rtl/>
          <w:lang w:bidi="ar-KW"/>
        </w:rPr>
        <w:t>,</w:t>
      </w:r>
      <w:r w:rsidRPr="00CB11FA">
        <w:rPr>
          <w:rtl/>
          <w:lang w:bidi="ar-KW"/>
        </w:rPr>
        <w:t xml:space="preserve"> ولا يألون المؤمنين خبالاً أي</w:t>
      </w:r>
      <w:r w:rsidR="00DB58B7" w:rsidRPr="00CB11FA">
        <w:rPr>
          <w:rFonts w:hint="cs"/>
          <w:rtl/>
          <w:lang w:bidi="ar-KW"/>
        </w:rPr>
        <w:t>:</w:t>
      </w:r>
      <w:r w:rsidRPr="00CB11FA">
        <w:rPr>
          <w:rtl/>
          <w:lang w:bidi="ar-KW"/>
        </w:rPr>
        <w:t xml:space="preserve"> يسعون في مخالفتهم وما يضرهم بكل </w:t>
      </w:r>
      <w:r w:rsidRPr="00CB11FA">
        <w:rPr>
          <w:rtl/>
        </w:rPr>
        <w:t>ممكن</w:t>
      </w:r>
      <w:r w:rsidR="00730003" w:rsidRPr="00CB11FA">
        <w:rPr>
          <w:rtl/>
        </w:rPr>
        <w:t>,</w:t>
      </w:r>
      <w:r w:rsidR="00DB58B7" w:rsidRPr="00CB11FA">
        <w:rPr>
          <w:rFonts w:hint="cs"/>
          <w:rtl/>
        </w:rPr>
        <w:t xml:space="preserve"> </w:t>
      </w:r>
      <w:r w:rsidRPr="00CB11FA">
        <w:rPr>
          <w:rtl/>
        </w:rPr>
        <w:t>واتخاذ كاتب من أهل الملل يضر بالمسلمين</w:t>
      </w:r>
      <w:r w:rsidRPr="00CB11FA">
        <w:rPr>
          <w:sz w:val="36"/>
          <w:vertAlign w:val="superscript"/>
          <w:rtl/>
        </w:rPr>
        <w:t>(</w:t>
      </w:r>
      <w:r w:rsidRPr="00CB11FA">
        <w:rPr>
          <w:sz w:val="36"/>
          <w:vertAlign w:val="superscript"/>
          <w:rtl/>
        </w:rPr>
        <w:footnoteReference w:id="239"/>
      </w:r>
      <w:r w:rsidRPr="00CB11FA">
        <w:rPr>
          <w:sz w:val="36"/>
          <w:vertAlign w:val="superscript"/>
          <w:rtl/>
        </w:rPr>
        <w:t>)</w:t>
      </w:r>
      <w:r w:rsidR="00DB58B7" w:rsidRPr="00CB11FA">
        <w:rPr>
          <w:rFonts w:hint="cs"/>
          <w:rtl/>
        </w:rPr>
        <w:t>.</w:t>
      </w:r>
    </w:p>
    <w:p w:rsidR="00BF2F15" w:rsidRPr="00CB11FA" w:rsidRDefault="001070CB" w:rsidP="00DB58B7">
      <w:pPr>
        <w:pStyle w:val="10"/>
        <w:widowControl w:val="0"/>
        <w:numPr>
          <w:ilvl w:val="0"/>
          <w:numId w:val="51"/>
        </w:numPr>
        <w:ind w:left="283" w:hanging="283"/>
        <w:rPr>
          <w:lang w:bidi="ar-KW"/>
        </w:rPr>
      </w:pPr>
      <w:r>
        <w:rPr>
          <w:rFonts w:hint="cs"/>
          <w:rtl/>
          <w:lang w:bidi="ar-KW"/>
        </w:rPr>
        <w:lastRenderedPageBreak/>
        <w:t>و</w:t>
      </w:r>
      <w:r w:rsidR="00BF2F15" w:rsidRPr="00CB11FA">
        <w:rPr>
          <w:rtl/>
          <w:lang w:bidi="ar-KW"/>
        </w:rPr>
        <w:t xml:space="preserve">عن زيد بن ثابت </w:t>
      </w:r>
      <w:r w:rsidR="00963C96" w:rsidRPr="00CB11FA">
        <w:rPr>
          <w:rFonts w:ascii="AGA Arabesque" w:hAnsi="AGA Arabesque"/>
          <w:sz w:val="32"/>
          <w:lang w:bidi="ar-KW"/>
        </w:rPr>
        <w:t></w:t>
      </w:r>
      <w:r w:rsidR="006C3C4C" w:rsidRPr="00CB11FA">
        <w:rPr>
          <w:rFonts w:ascii="AGA Arabesque" w:hAnsi="AGA Arabesque"/>
          <w:sz w:val="32"/>
          <w:rtl/>
          <w:lang w:bidi="ar-KW"/>
        </w:rPr>
        <w:t>:</w:t>
      </w:r>
      <w:r w:rsidR="00BF2F15" w:rsidRPr="00CB11FA">
        <w:rPr>
          <w:rtl/>
          <w:lang w:bidi="ar-KW"/>
        </w:rPr>
        <w:t xml:space="preserve"> أمرني رسول الله </w:t>
      </w:r>
      <w:r w:rsidR="00107E13" w:rsidRPr="00CB11FA">
        <w:rPr>
          <w:rFonts w:ascii="AGA Arabesque" w:hAnsi="AGA Arabesque" w:cs="Times New Roman"/>
          <w:sz w:val="32"/>
          <w:szCs w:val="32"/>
          <w:lang w:bidi="ar-KW"/>
        </w:rPr>
        <w:t></w:t>
      </w:r>
      <w:r w:rsidR="00BF2F15" w:rsidRPr="00CB11FA">
        <w:rPr>
          <w:rtl/>
          <w:lang w:bidi="ar-KW"/>
        </w:rPr>
        <w:t xml:space="preserve"> فتعلمت له كتاب يهود وقال</w:t>
      </w:r>
      <w:r w:rsidR="00090D90">
        <w:rPr>
          <w:rFonts w:hint="cs"/>
          <w:rtl/>
          <w:lang w:bidi="ar-KW"/>
        </w:rPr>
        <w:t>:</w:t>
      </w:r>
      <w:r w:rsidR="00BF2F15" w:rsidRPr="00CB11FA">
        <w:rPr>
          <w:rtl/>
          <w:lang w:bidi="ar-KW"/>
        </w:rPr>
        <w:t xml:space="preserve"> </w:t>
      </w:r>
      <w:r w:rsidR="00DB58B7" w:rsidRPr="00CB11FA">
        <w:rPr>
          <w:rFonts w:ascii="Traditional Arabic" w:hAnsi="Traditional Arabic"/>
          <w:b/>
          <w:bCs/>
          <w:w w:val="80"/>
          <w:sz w:val="34"/>
          <w:szCs w:val="22"/>
          <w:rtl/>
          <w:lang w:bidi="ar-KW"/>
        </w:rPr>
        <w:t>((</w:t>
      </w:r>
      <w:r w:rsidR="00BF2F15" w:rsidRPr="00CB11FA">
        <w:rPr>
          <w:b/>
          <w:bCs/>
          <w:rtl/>
          <w:lang w:bidi="ar-KW"/>
        </w:rPr>
        <w:t>إني والله ما آمن يهود على كتابي</w:t>
      </w:r>
      <w:r w:rsidR="00DB58B7" w:rsidRPr="00CB11FA">
        <w:rPr>
          <w:rFonts w:ascii="Traditional Arabic" w:hAnsi="Traditional Arabic"/>
          <w:b/>
          <w:bCs/>
          <w:w w:val="80"/>
          <w:sz w:val="34"/>
          <w:szCs w:val="22"/>
          <w:rtl/>
          <w:lang w:bidi="ar-KW"/>
        </w:rPr>
        <w:t>))</w:t>
      </w:r>
      <w:r w:rsidR="00BF2F15" w:rsidRPr="00CB11FA">
        <w:rPr>
          <w:rtl/>
          <w:lang w:bidi="ar-KW"/>
        </w:rPr>
        <w:t xml:space="preserve"> فتعلمته فلم يمر بي إلا نصف شهر حتى حذقته</w:t>
      </w:r>
      <w:r w:rsidR="00090D90">
        <w:rPr>
          <w:rFonts w:hint="cs"/>
          <w:rtl/>
          <w:lang w:bidi="ar-KW"/>
        </w:rPr>
        <w:t>،</w:t>
      </w:r>
      <w:r w:rsidR="00BF2F15" w:rsidRPr="00CB11FA">
        <w:rPr>
          <w:rtl/>
          <w:lang w:bidi="ar-KW"/>
        </w:rPr>
        <w:t xml:space="preserve"> فكنت أكتب له إذا كتب وأقرأ له إذا كتب إليه</w:t>
      </w:r>
      <w:r w:rsidR="00BF2F15" w:rsidRPr="00CB11FA">
        <w:rPr>
          <w:sz w:val="36"/>
          <w:vertAlign w:val="superscript"/>
          <w:rtl/>
          <w:lang w:bidi="ar-KW"/>
        </w:rPr>
        <w:t>(</w:t>
      </w:r>
      <w:r w:rsidR="00BF2F15" w:rsidRPr="00CB11FA">
        <w:rPr>
          <w:rStyle w:val="a6"/>
          <w:rFonts w:cs="Traditional Arabic"/>
          <w:sz w:val="36"/>
          <w:rtl/>
          <w:lang w:bidi="ar-KW"/>
        </w:rPr>
        <w:footnoteReference w:id="240"/>
      </w:r>
      <w:r w:rsidR="00BF2F15" w:rsidRPr="00CB11FA">
        <w:rPr>
          <w:sz w:val="36"/>
          <w:vertAlign w:val="superscript"/>
          <w:rtl/>
          <w:lang w:bidi="ar-KW"/>
        </w:rPr>
        <w:t>)</w:t>
      </w:r>
      <w:r w:rsidR="00730003" w:rsidRPr="00CB11FA">
        <w:rPr>
          <w:rtl/>
          <w:lang w:bidi="ar-KW"/>
        </w:rPr>
        <w:t>.</w:t>
      </w:r>
    </w:p>
    <w:p w:rsidR="00BF2F15" w:rsidRPr="00CB11FA" w:rsidRDefault="00BF2F15" w:rsidP="00AC624B">
      <w:pPr>
        <w:widowControl w:val="0"/>
        <w:ind w:left="0" w:firstLine="340"/>
        <w:rPr>
          <w:lang w:bidi="ar-KW"/>
        </w:rPr>
      </w:pPr>
      <w:r w:rsidRPr="00CB11FA">
        <w:rPr>
          <w:b/>
          <w:bCs/>
          <w:rtl/>
          <w:lang w:bidi="ar-KW"/>
        </w:rPr>
        <w:t>وجه الدلالة</w:t>
      </w:r>
      <w:r w:rsidR="00DB58B7" w:rsidRPr="00CB11FA">
        <w:rPr>
          <w:rFonts w:hint="cs"/>
          <w:b/>
          <w:bCs/>
          <w:rtl/>
          <w:lang w:bidi="ar-KW"/>
        </w:rPr>
        <w:t>:</w:t>
      </w:r>
      <w:r w:rsidRPr="00CB11FA">
        <w:rPr>
          <w:rtl/>
          <w:lang w:bidi="ar-KW"/>
        </w:rPr>
        <w:t xml:space="preserve"> أن النبي </w:t>
      </w:r>
      <w:r w:rsidR="00107E13" w:rsidRPr="00CB11FA">
        <w:rPr>
          <w:rFonts w:ascii="AGA Arabesque" w:hAnsi="AGA Arabesque" w:cs="Times New Roman"/>
          <w:sz w:val="32"/>
          <w:szCs w:val="32"/>
          <w:lang w:bidi="ar-KW"/>
        </w:rPr>
        <w:t></w:t>
      </w:r>
      <w:r w:rsidRPr="00CB11FA">
        <w:rPr>
          <w:rtl/>
          <w:lang w:bidi="ar-KW"/>
        </w:rPr>
        <w:t xml:space="preserve"> لم يأمن اليهود على كتبه فأمر زيد أن يتعلم لغتهم فدل على عدم اتخاذ أهل الكتاب وغيرهم في كتابة شؤون المسلمين. </w:t>
      </w:r>
    </w:p>
    <w:p w:rsidR="00BF2F15" w:rsidRPr="00CB11FA" w:rsidRDefault="00BF2F15" w:rsidP="00DB58B7">
      <w:pPr>
        <w:pStyle w:val="10"/>
        <w:widowControl w:val="0"/>
        <w:numPr>
          <w:ilvl w:val="0"/>
          <w:numId w:val="51"/>
        </w:numPr>
        <w:ind w:left="283" w:hanging="283"/>
        <w:rPr>
          <w:lang w:bidi="ar-KW"/>
        </w:rPr>
      </w:pPr>
      <w:r w:rsidRPr="00CB11FA">
        <w:rPr>
          <w:rtl/>
          <w:lang w:bidi="ar-KW"/>
        </w:rPr>
        <w:t>ولأن الإسلام من شروط العدالة</w:t>
      </w:r>
      <w:r w:rsidR="00730003" w:rsidRPr="00CB11FA">
        <w:rPr>
          <w:rtl/>
          <w:lang w:bidi="ar-KW"/>
        </w:rPr>
        <w:t>,</w:t>
      </w:r>
      <w:r w:rsidRPr="00CB11FA">
        <w:rPr>
          <w:rtl/>
          <w:lang w:bidi="ar-KW"/>
        </w:rPr>
        <w:t xml:space="preserve"> والعدالة شرط.</w:t>
      </w:r>
    </w:p>
    <w:p w:rsidR="00BF2F15" w:rsidRPr="00CB11FA" w:rsidRDefault="00BF2F15" w:rsidP="00AC624B">
      <w:pPr>
        <w:widowControl w:val="0"/>
        <w:ind w:left="0" w:firstLine="340"/>
        <w:rPr>
          <w:b/>
          <w:bCs/>
          <w:rtl/>
          <w:lang w:bidi="ar-KW"/>
        </w:rPr>
      </w:pPr>
      <w:r w:rsidRPr="00CB11FA">
        <w:rPr>
          <w:b/>
          <w:bCs/>
          <w:rtl/>
          <w:lang w:bidi="ar-KW"/>
        </w:rPr>
        <w:t>الراجح:</w:t>
      </w:r>
    </w:p>
    <w:p w:rsidR="00BF2F15" w:rsidRPr="00CB11FA" w:rsidRDefault="00BF2F15" w:rsidP="00AC624B">
      <w:pPr>
        <w:widowControl w:val="0"/>
        <w:ind w:left="0" w:firstLine="340"/>
        <w:rPr>
          <w:rtl/>
          <w:lang w:bidi="ar-KW"/>
        </w:rPr>
      </w:pPr>
      <w:r w:rsidRPr="00CB11FA">
        <w:rPr>
          <w:rtl/>
          <w:lang w:bidi="ar-KW"/>
        </w:rPr>
        <w:t>القول الثاني هو الراجح لقوة الأدلة في عدم جواز اتخاذ كاتب نصراني أو غيره من أهل الملل</w:t>
      </w:r>
      <w:r w:rsidR="00730003" w:rsidRPr="00CB11FA">
        <w:rPr>
          <w:rtl/>
          <w:lang w:bidi="ar-KW"/>
        </w:rPr>
        <w:t>,</w:t>
      </w:r>
      <w:r w:rsidRPr="00CB11FA">
        <w:rPr>
          <w:rtl/>
          <w:lang w:bidi="ar-KW"/>
        </w:rPr>
        <w:t xml:space="preserve"> وأنه لا يؤمن بأن القاضي سوف يطلع على </w:t>
      </w:r>
      <w:r w:rsidR="00753BC5" w:rsidRPr="00CB11FA">
        <w:rPr>
          <w:rFonts w:hint="cs"/>
          <w:rtl/>
          <w:lang w:bidi="ar-KW"/>
        </w:rPr>
        <w:t xml:space="preserve">كل </w:t>
      </w:r>
      <w:r w:rsidRPr="00CB11FA">
        <w:rPr>
          <w:rtl/>
          <w:lang w:bidi="ar-KW"/>
        </w:rPr>
        <w:t>كتاب يكتبه النصراني لكثرة الدعاوي والقضايا</w:t>
      </w:r>
      <w:r w:rsidR="00730003" w:rsidRPr="00CB11FA">
        <w:rPr>
          <w:rtl/>
          <w:lang w:bidi="ar-KW"/>
        </w:rPr>
        <w:t>,</w:t>
      </w:r>
      <w:r w:rsidRPr="00CB11FA">
        <w:rPr>
          <w:rtl/>
          <w:lang w:bidi="ar-KW"/>
        </w:rPr>
        <w:t xml:space="preserve"> فينبغي عدم اتخاذ كاتب من غير المسلمين.</w:t>
      </w:r>
    </w:p>
    <w:p w:rsidR="005F7CA4" w:rsidRDefault="00BF2F15" w:rsidP="005F7CA4">
      <w:pPr>
        <w:widowControl w:val="0"/>
        <w:ind w:left="0" w:firstLine="340"/>
        <w:rPr>
          <w:rFonts w:hint="cs"/>
          <w:rtl/>
          <w:lang w:bidi="ar-KW"/>
        </w:rPr>
      </w:pPr>
      <w:r w:rsidRPr="00CB11FA">
        <w:rPr>
          <w:rtl/>
          <w:lang w:bidi="ar-KW"/>
        </w:rPr>
        <w:t xml:space="preserve">وأما ما ورد عن أبي موسى </w:t>
      </w:r>
      <w:r w:rsidR="00963C96" w:rsidRPr="00CB11FA">
        <w:rPr>
          <w:rFonts w:ascii="AGA Arabesque" w:hAnsi="AGA Arabesque"/>
          <w:sz w:val="32"/>
          <w:lang w:bidi="ar-KW"/>
        </w:rPr>
        <w:t></w:t>
      </w:r>
      <w:r w:rsidR="00963C96" w:rsidRPr="00CB11FA">
        <w:rPr>
          <w:rFonts w:ascii="AGA Arabesque" w:hAnsi="AGA Arabesque"/>
          <w:sz w:val="32"/>
          <w:rtl/>
          <w:lang w:bidi="ar-KW"/>
        </w:rPr>
        <w:t xml:space="preserve"> </w:t>
      </w:r>
      <w:r w:rsidRPr="00CB11FA">
        <w:rPr>
          <w:rtl/>
          <w:lang w:bidi="ar-KW"/>
        </w:rPr>
        <w:t>فقد رجع عنه</w:t>
      </w:r>
      <w:r w:rsidR="00D329A7" w:rsidRPr="00CB11FA">
        <w:rPr>
          <w:rFonts w:hint="cs"/>
          <w:rtl/>
          <w:lang w:bidi="ar-KW"/>
        </w:rPr>
        <w:t>,</w:t>
      </w:r>
      <w:r w:rsidR="001070CB">
        <w:rPr>
          <w:rtl/>
          <w:lang w:bidi="ar-KW"/>
        </w:rPr>
        <w:t xml:space="preserve"> كما قال عياض الأشعر</w:t>
      </w:r>
      <w:r w:rsidR="001070CB">
        <w:rPr>
          <w:rFonts w:hint="cs"/>
          <w:rtl/>
          <w:lang w:bidi="ar-KW"/>
        </w:rPr>
        <w:t>ي</w:t>
      </w:r>
      <w:r w:rsidR="001070CB">
        <w:rPr>
          <w:rtl/>
          <w:lang w:bidi="ar-KW"/>
        </w:rPr>
        <w:t xml:space="preserve"> عن أب</w:t>
      </w:r>
      <w:r w:rsidR="001070CB">
        <w:rPr>
          <w:rFonts w:hint="cs"/>
          <w:rtl/>
          <w:lang w:bidi="ar-KW"/>
        </w:rPr>
        <w:t>ي</w:t>
      </w:r>
      <w:r w:rsidR="001070CB">
        <w:rPr>
          <w:rtl/>
          <w:lang w:bidi="ar-KW"/>
        </w:rPr>
        <w:t xml:space="preserve"> موسى رض</w:t>
      </w:r>
      <w:r w:rsidR="001070CB">
        <w:rPr>
          <w:rFonts w:hint="cs"/>
          <w:rtl/>
          <w:lang w:bidi="ar-KW"/>
        </w:rPr>
        <w:t>ي</w:t>
      </w:r>
      <w:r w:rsidRPr="00CB11FA">
        <w:rPr>
          <w:rtl/>
          <w:lang w:bidi="ar-KW"/>
        </w:rPr>
        <w:t xml:space="preserve"> الله عنه</w:t>
      </w:r>
      <w:r w:rsidR="006C3C4C" w:rsidRPr="00CB11FA">
        <w:rPr>
          <w:rtl/>
          <w:lang w:bidi="ar-KW"/>
        </w:rPr>
        <w:t>:</w:t>
      </w:r>
      <w:r w:rsidRPr="00CB11FA">
        <w:rPr>
          <w:rtl/>
          <w:lang w:bidi="ar-KW"/>
        </w:rPr>
        <w:t xml:space="preserve"> </w:t>
      </w:r>
      <w:r w:rsidR="00D329A7" w:rsidRPr="00CB11FA">
        <w:rPr>
          <w:rFonts w:ascii="Traditional Arabic" w:hAnsi="Traditional Arabic"/>
          <w:w w:val="80"/>
          <w:sz w:val="34"/>
          <w:szCs w:val="22"/>
          <w:rtl/>
          <w:lang w:bidi="ar-KW"/>
        </w:rPr>
        <w:t>((</w:t>
      </w:r>
      <w:r w:rsidR="001070CB">
        <w:rPr>
          <w:rtl/>
          <w:lang w:bidi="ar-KW"/>
        </w:rPr>
        <w:t>أن عمر رض</w:t>
      </w:r>
      <w:r w:rsidR="001070CB">
        <w:rPr>
          <w:rFonts w:hint="cs"/>
          <w:rtl/>
          <w:lang w:bidi="ar-KW"/>
        </w:rPr>
        <w:t>ي</w:t>
      </w:r>
      <w:r w:rsidRPr="00CB11FA">
        <w:rPr>
          <w:rtl/>
          <w:lang w:bidi="ar-KW"/>
        </w:rPr>
        <w:t xml:space="preserve"> الله عنه أمره أن يرفع إليه ما أخذ وما أعطى فى أديم واحد</w:t>
      </w:r>
      <w:r w:rsidR="00090D90">
        <w:rPr>
          <w:rFonts w:hint="cs"/>
          <w:rtl/>
          <w:lang w:bidi="ar-KW"/>
        </w:rPr>
        <w:t>،</w:t>
      </w:r>
      <w:r w:rsidR="001070CB">
        <w:rPr>
          <w:rtl/>
          <w:lang w:bidi="ar-KW"/>
        </w:rPr>
        <w:t xml:space="preserve"> وكان لأب</w:t>
      </w:r>
      <w:r w:rsidR="001070CB">
        <w:rPr>
          <w:rFonts w:hint="cs"/>
          <w:rtl/>
          <w:lang w:bidi="ar-KW"/>
        </w:rPr>
        <w:t>ي</w:t>
      </w:r>
      <w:r w:rsidR="001070CB">
        <w:rPr>
          <w:rtl/>
          <w:lang w:bidi="ar-KW"/>
        </w:rPr>
        <w:t xml:space="preserve"> موسى كاتب نصران</w:t>
      </w:r>
      <w:r w:rsidR="001070CB">
        <w:rPr>
          <w:rFonts w:hint="cs"/>
          <w:rtl/>
          <w:lang w:bidi="ar-KW"/>
        </w:rPr>
        <w:t>ي</w:t>
      </w:r>
      <w:r w:rsidRPr="00CB11FA">
        <w:rPr>
          <w:rtl/>
          <w:lang w:bidi="ar-KW"/>
        </w:rPr>
        <w:t xml:space="preserve"> يرفع إليه ذلك</w:t>
      </w:r>
      <w:r w:rsidR="00090D90">
        <w:rPr>
          <w:rFonts w:hint="cs"/>
          <w:rtl/>
          <w:lang w:bidi="ar-KW"/>
        </w:rPr>
        <w:t>،</w:t>
      </w:r>
      <w:r w:rsidR="001070CB">
        <w:rPr>
          <w:rtl/>
          <w:lang w:bidi="ar-KW"/>
        </w:rPr>
        <w:t xml:space="preserve"> فعجب عمر رض</w:t>
      </w:r>
      <w:r w:rsidR="001070CB">
        <w:rPr>
          <w:rFonts w:hint="cs"/>
          <w:rtl/>
          <w:lang w:bidi="ar-KW"/>
        </w:rPr>
        <w:t>ي</w:t>
      </w:r>
      <w:r w:rsidRPr="00CB11FA">
        <w:rPr>
          <w:rtl/>
          <w:lang w:bidi="ar-KW"/>
        </w:rPr>
        <w:t xml:space="preserve"> الله عنه وقال</w:t>
      </w:r>
      <w:r w:rsidR="00090D90">
        <w:rPr>
          <w:rFonts w:hint="cs"/>
          <w:rtl/>
          <w:lang w:bidi="ar-KW"/>
        </w:rPr>
        <w:t>:</w:t>
      </w:r>
      <w:r w:rsidRPr="00CB11FA">
        <w:rPr>
          <w:rtl/>
          <w:lang w:bidi="ar-KW"/>
        </w:rPr>
        <w:t xml:space="preserve"> إن هذا لحافظ</w:t>
      </w:r>
      <w:r w:rsidR="00090D90">
        <w:rPr>
          <w:rFonts w:hint="cs"/>
          <w:rtl/>
          <w:lang w:bidi="ar-KW"/>
        </w:rPr>
        <w:t>.</w:t>
      </w:r>
      <w:r w:rsidRPr="00CB11FA">
        <w:rPr>
          <w:rtl/>
          <w:lang w:bidi="ar-KW"/>
        </w:rPr>
        <w:t xml:space="preserve"> وقال</w:t>
      </w:r>
      <w:r w:rsidR="00090D90">
        <w:rPr>
          <w:rFonts w:hint="cs"/>
          <w:rtl/>
          <w:lang w:bidi="ar-KW"/>
        </w:rPr>
        <w:t>:</w:t>
      </w:r>
      <w:r w:rsidRPr="00CB11FA">
        <w:rPr>
          <w:rtl/>
          <w:lang w:bidi="ar-KW"/>
        </w:rPr>
        <w:t xml:space="preserve"> إن لنا كتابا فى المسجد وكان جاء من الشام فادعه فليقرأ</w:t>
      </w:r>
      <w:r w:rsidR="00090D90">
        <w:rPr>
          <w:rFonts w:hint="cs"/>
          <w:rtl/>
          <w:lang w:bidi="ar-KW"/>
        </w:rPr>
        <w:t>.</w:t>
      </w:r>
      <w:r w:rsidRPr="00CB11FA">
        <w:rPr>
          <w:rtl/>
          <w:lang w:bidi="ar-KW"/>
        </w:rPr>
        <w:t xml:space="preserve"> قال أبو موسى</w:t>
      </w:r>
      <w:r w:rsidR="006C3C4C" w:rsidRPr="00CB11FA">
        <w:rPr>
          <w:rtl/>
          <w:lang w:bidi="ar-KW"/>
        </w:rPr>
        <w:t>:</w:t>
      </w:r>
      <w:r w:rsidRPr="00CB11FA">
        <w:rPr>
          <w:rtl/>
          <w:lang w:bidi="ar-KW"/>
        </w:rPr>
        <w:t xml:space="preserve"> إنه لا يست</w:t>
      </w:r>
      <w:r w:rsidR="001070CB">
        <w:rPr>
          <w:rtl/>
          <w:lang w:bidi="ar-KW"/>
        </w:rPr>
        <w:t>طيع أن يدخل المسجد. فقال عمر رض</w:t>
      </w:r>
      <w:r w:rsidR="001070CB">
        <w:rPr>
          <w:rFonts w:hint="cs"/>
          <w:rtl/>
          <w:lang w:bidi="ar-KW"/>
        </w:rPr>
        <w:t>ي</w:t>
      </w:r>
      <w:r w:rsidRPr="00CB11FA">
        <w:rPr>
          <w:rtl/>
          <w:lang w:bidi="ar-KW"/>
        </w:rPr>
        <w:t xml:space="preserve"> الله عنه</w:t>
      </w:r>
      <w:r w:rsidR="006C3C4C" w:rsidRPr="00CB11FA">
        <w:rPr>
          <w:rtl/>
          <w:lang w:bidi="ar-KW"/>
        </w:rPr>
        <w:t>:</w:t>
      </w:r>
      <w:r w:rsidRPr="00CB11FA">
        <w:rPr>
          <w:rtl/>
          <w:lang w:bidi="ar-KW"/>
        </w:rPr>
        <w:t xml:space="preserve"> أجنب هو؟ قال</w:t>
      </w:r>
      <w:r w:rsidR="00090D90">
        <w:rPr>
          <w:rFonts w:hint="cs"/>
          <w:rtl/>
          <w:lang w:bidi="ar-KW"/>
        </w:rPr>
        <w:t>:</w:t>
      </w:r>
      <w:r w:rsidR="001070CB">
        <w:rPr>
          <w:rtl/>
          <w:lang w:bidi="ar-KW"/>
        </w:rPr>
        <w:t xml:space="preserve"> لا بل نصران</w:t>
      </w:r>
      <w:r w:rsidR="001070CB">
        <w:rPr>
          <w:rFonts w:hint="cs"/>
          <w:rtl/>
          <w:lang w:bidi="ar-KW"/>
        </w:rPr>
        <w:t>ي</w:t>
      </w:r>
      <w:r w:rsidR="00090D90">
        <w:rPr>
          <w:rFonts w:hint="cs"/>
          <w:rtl/>
          <w:lang w:bidi="ar-KW"/>
        </w:rPr>
        <w:t>.</w:t>
      </w:r>
      <w:r w:rsidRPr="00CB11FA">
        <w:rPr>
          <w:rtl/>
          <w:lang w:bidi="ar-KW"/>
        </w:rPr>
        <w:t xml:space="preserve"> قال</w:t>
      </w:r>
      <w:r w:rsidR="00090D90">
        <w:rPr>
          <w:rFonts w:hint="cs"/>
          <w:rtl/>
          <w:lang w:bidi="ar-KW"/>
        </w:rPr>
        <w:t>:</w:t>
      </w:r>
      <w:r w:rsidR="001070CB">
        <w:rPr>
          <w:rtl/>
          <w:lang w:bidi="ar-KW"/>
        </w:rPr>
        <w:t xml:space="preserve"> فانتهرن</w:t>
      </w:r>
      <w:r w:rsidR="001070CB">
        <w:rPr>
          <w:rFonts w:hint="cs"/>
          <w:rtl/>
          <w:lang w:bidi="ar-KW"/>
        </w:rPr>
        <w:t>ي</w:t>
      </w:r>
      <w:r w:rsidR="001070CB">
        <w:rPr>
          <w:rtl/>
          <w:lang w:bidi="ar-KW"/>
        </w:rPr>
        <w:t xml:space="preserve"> وضرب فخذ</w:t>
      </w:r>
      <w:r w:rsidR="001070CB">
        <w:rPr>
          <w:rFonts w:hint="cs"/>
          <w:rtl/>
          <w:lang w:bidi="ar-KW"/>
        </w:rPr>
        <w:t>ي</w:t>
      </w:r>
      <w:r w:rsidRPr="00CB11FA">
        <w:rPr>
          <w:rtl/>
          <w:lang w:bidi="ar-KW"/>
        </w:rPr>
        <w:t xml:space="preserve"> وقال أخرجه وقرأ</w:t>
      </w:r>
      <w:r w:rsidR="00423A58" w:rsidRPr="00CB11FA">
        <w:rPr>
          <w:rFonts w:hint="cs"/>
          <w:rtl/>
          <w:lang w:bidi="ar-KW"/>
        </w:rPr>
        <w:t>:</w:t>
      </w:r>
      <w:r w:rsidRPr="00CB11FA">
        <w:rPr>
          <w:rtl/>
          <w:lang w:bidi="ar-KW"/>
        </w:rPr>
        <w:t xml:space="preserve"> </w:t>
      </w:r>
      <w:r w:rsidR="00423A58" w:rsidRPr="00CB11FA">
        <w:rPr>
          <w:rFonts w:ascii="QCF_BSML" w:hAnsi="QCF_BSML" w:cs="QCF_BSML"/>
          <w:sz w:val="32"/>
          <w:szCs w:val="32"/>
          <w:rtl/>
        </w:rPr>
        <w:t>ﮋ</w:t>
      </w:r>
      <w:r w:rsidR="00423A58" w:rsidRPr="00CB11FA">
        <w:rPr>
          <w:rFonts w:ascii="QCF_BSML" w:hAnsi="QCF_BSML" w:cs="QCF_BSML"/>
          <w:sz w:val="2"/>
          <w:szCs w:val="2"/>
          <w:rtl/>
        </w:rPr>
        <w:t xml:space="preserve"> </w:t>
      </w:r>
      <w:r w:rsidR="00423A58" w:rsidRPr="00CB11FA">
        <w:rPr>
          <w:rFonts w:ascii="QCF_P117" w:hAnsi="QCF_P117" w:cs="QCF_P117"/>
          <w:sz w:val="32"/>
          <w:szCs w:val="32"/>
          <w:rtl/>
        </w:rPr>
        <w:t>ﭒ</w:t>
      </w:r>
      <w:r w:rsidR="00423A58" w:rsidRPr="00CB11FA">
        <w:rPr>
          <w:rFonts w:ascii="QCF_P117" w:hAnsi="QCF_P117" w:cs="QCF_P117"/>
          <w:sz w:val="2"/>
          <w:szCs w:val="2"/>
          <w:rtl/>
        </w:rPr>
        <w:t xml:space="preserve"> </w:t>
      </w:r>
      <w:r w:rsidR="00423A58" w:rsidRPr="00CB11FA">
        <w:rPr>
          <w:rFonts w:ascii="QCF_P117" w:hAnsi="QCF_P117" w:cs="QCF_P117"/>
          <w:sz w:val="32"/>
          <w:szCs w:val="32"/>
          <w:rtl/>
        </w:rPr>
        <w:t>ﭓ</w:t>
      </w:r>
      <w:r w:rsidR="00423A58" w:rsidRPr="00CB11FA">
        <w:rPr>
          <w:rFonts w:ascii="QCF_P117" w:hAnsi="QCF_P117" w:cs="QCF_P117"/>
          <w:sz w:val="2"/>
          <w:szCs w:val="2"/>
          <w:rtl/>
        </w:rPr>
        <w:t xml:space="preserve"> </w:t>
      </w:r>
      <w:r w:rsidR="00423A58" w:rsidRPr="00CB11FA">
        <w:rPr>
          <w:rFonts w:ascii="QCF_P117" w:hAnsi="QCF_P117" w:cs="QCF_P117"/>
          <w:sz w:val="32"/>
          <w:szCs w:val="32"/>
          <w:rtl/>
        </w:rPr>
        <w:t>ﭔ</w:t>
      </w:r>
      <w:r w:rsidR="00423A58" w:rsidRPr="00CB11FA">
        <w:rPr>
          <w:rFonts w:ascii="QCF_P117" w:hAnsi="QCF_P117" w:cs="QCF_P117"/>
          <w:sz w:val="2"/>
          <w:szCs w:val="2"/>
          <w:rtl/>
        </w:rPr>
        <w:t xml:space="preserve"> </w:t>
      </w:r>
      <w:r w:rsidR="00423A58" w:rsidRPr="00CB11FA">
        <w:rPr>
          <w:rFonts w:ascii="QCF_P117" w:hAnsi="QCF_P117" w:cs="QCF_P117"/>
          <w:sz w:val="32"/>
          <w:szCs w:val="32"/>
          <w:rtl/>
        </w:rPr>
        <w:t>ﭕ</w:t>
      </w:r>
      <w:r w:rsidR="00423A58" w:rsidRPr="00CB11FA">
        <w:rPr>
          <w:rFonts w:ascii="QCF_P117" w:hAnsi="QCF_P117" w:cs="QCF_P117"/>
          <w:sz w:val="2"/>
          <w:szCs w:val="2"/>
          <w:rtl/>
        </w:rPr>
        <w:t xml:space="preserve"> </w:t>
      </w:r>
      <w:r w:rsidR="00423A58" w:rsidRPr="00CB11FA">
        <w:rPr>
          <w:rFonts w:ascii="QCF_P117" w:hAnsi="QCF_P117" w:cs="QCF_P117"/>
          <w:sz w:val="32"/>
          <w:szCs w:val="32"/>
          <w:rtl/>
        </w:rPr>
        <w:t>ﭖ</w:t>
      </w:r>
      <w:r w:rsidR="00423A58" w:rsidRPr="00CB11FA">
        <w:rPr>
          <w:rFonts w:ascii="QCF_P117" w:hAnsi="QCF_P117" w:cs="QCF_P117"/>
          <w:sz w:val="2"/>
          <w:szCs w:val="2"/>
          <w:rtl/>
        </w:rPr>
        <w:t xml:space="preserve"> </w:t>
      </w:r>
      <w:r w:rsidR="00423A58" w:rsidRPr="00CB11FA">
        <w:rPr>
          <w:rFonts w:ascii="QCF_P117" w:hAnsi="QCF_P117" w:cs="QCF_P117"/>
          <w:sz w:val="32"/>
          <w:szCs w:val="32"/>
          <w:rtl/>
        </w:rPr>
        <w:t>ﭗ</w:t>
      </w:r>
      <w:r w:rsidR="00423A58" w:rsidRPr="00CB11FA">
        <w:rPr>
          <w:rFonts w:ascii="QCF_P117" w:hAnsi="QCF_P117" w:cs="QCF_P117"/>
          <w:sz w:val="2"/>
          <w:szCs w:val="2"/>
          <w:rtl/>
        </w:rPr>
        <w:t xml:space="preserve"> </w:t>
      </w:r>
      <w:r w:rsidR="00423A58" w:rsidRPr="00CB11FA">
        <w:rPr>
          <w:rFonts w:ascii="QCF_P117" w:hAnsi="QCF_P117" w:cs="QCF_P117"/>
          <w:sz w:val="32"/>
          <w:szCs w:val="32"/>
          <w:rtl/>
        </w:rPr>
        <w:t>ﭘ</w:t>
      </w:r>
      <w:r w:rsidR="00423A58" w:rsidRPr="00CB11FA">
        <w:rPr>
          <w:rFonts w:ascii="QCF_P117" w:hAnsi="QCF_P117" w:cs="QCF_P117"/>
          <w:sz w:val="2"/>
          <w:szCs w:val="2"/>
          <w:rtl/>
        </w:rPr>
        <w:t xml:space="preserve"> </w:t>
      </w:r>
      <w:r w:rsidR="00423A58" w:rsidRPr="00CB11FA">
        <w:rPr>
          <w:rFonts w:ascii="QCF_P117" w:hAnsi="QCF_P117" w:cs="QCF_P117"/>
          <w:sz w:val="32"/>
          <w:szCs w:val="32"/>
          <w:rtl/>
        </w:rPr>
        <w:t>ﭙﭚ</w:t>
      </w:r>
      <w:r w:rsidR="00423A58" w:rsidRPr="00CB11FA">
        <w:rPr>
          <w:rFonts w:ascii="QCF_P117" w:hAnsi="QCF_P117" w:cs="QCF_P117"/>
          <w:sz w:val="2"/>
          <w:szCs w:val="2"/>
          <w:rtl/>
        </w:rPr>
        <w:t xml:space="preserve"> </w:t>
      </w:r>
      <w:r w:rsidR="00423A58" w:rsidRPr="00CB11FA">
        <w:rPr>
          <w:rFonts w:ascii="QCF_P117" w:hAnsi="QCF_P117" w:cs="QCF_P117"/>
          <w:sz w:val="32"/>
          <w:szCs w:val="32"/>
          <w:rtl/>
        </w:rPr>
        <w:t>ﭛ</w:t>
      </w:r>
      <w:r w:rsidR="00423A58" w:rsidRPr="00CB11FA">
        <w:rPr>
          <w:rFonts w:ascii="QCF_P117" w:hAnsi="QCF_P117" w:cs="QCF_P117"/>
          <w:sz w:val="2"/>
          <w:szCs w:val="2"/>
          <w:rtl/>
        </w:rPr>
        <w:t xml:space="preserve">  </w:t>
      </w:r>
      <w:r w:rsidR="00423A58" w:rsidRPr="00CB11FA">
        <w:rPr>
          <w:rFonts w:ascii="QCF_P117" w:hAnsi="QCF_P117" w:cs="QCF_P117"/>
          <w:sz w:val="32"/>
          <w:szCs w:val="32"/>
          <w:rtl/>
        </w:rPr>
        <w:t>ﭜ</w:t>
      </w:r>
      <w:r w:rsidR="00423A58" w:rsidRPr="00CB11FA">
        <w:rPr>
          <w:rFonts w:ascii="QCF_P117" w:hAnsi="QCF_P117" w:cs="QCF_P117"/>
          <w:sz w:val="2"/>
          <w:szCs w:val="2"/>
          <w:rtl/>
        </w:rPr>
        <w:t xml:space="preserve"> </w:t>
      </w:r>
      <w:r w:rsidR="00423A58" w:rsidRPr="00CB11FA">
        <w:rPr>
          <w:rFonts w:ascii="QCF_P117" w:hAnsi="QCF_P117" w:cs="QCF_P117"/>
          <w:sz w:val="32"/>
          <w:szCs w:val="32"/>
          <w:rtl/>
        </w:rPr>
        <w:t>ﭝﭞ</w:t>
      </w:r>
      <w:r w:rsidR="00423A58" w:rsidRPr="00CB11FA">
        <w:rPr>
          <w:rFonts w:ascii="QCF_P117" w:hAnsi="QCF_P117" w:cs="QCF_P117"/>
          <w:sz w:val="2"/>
          <w:szCs w:val="2"/>
          <w:rtl/>
        </w:rPr>
        <w:t xml:space="preserve"> </w:t>
      </w:r>
      <w:r w:rsidR="00423A58" w:rsidRPr="00CB11FA">
        <w:rPr>
          <w:rFonts w:ascii="QCF_P117" w:hAnsi="QCF_P117" w:cs="QCF_P117"/>
          <w:sz w:val="32"/>
          <w:szCs w:val="32"/>
          <w:rtl/>
        </w:rPr>
        <w:t>ﭟ</w:t>
      </w:r>
      <w:r w:rsidR="00423A58" w:rsidRPr="00CB11FA">
        <w:rPr>
          <w:rFonts w:ascii="QCF_P117" w:hAnsi="QCF_P117" w:cs="QCF_P117"/>
          <w:sz w:val="2"/>
          <w:szCs w:val="2"/>
          <w:rtl/>
        </w:rPr>
        <w:t xml:space="preserve"> </w:t>
      </w:r>
      <w:r w:rsidR="00423A58" w:rsidRPr="00CB11FA">
        <w:rPr>
          <w:rFonts w:ascii="QCF_P117" w:hAnsi="QCF_P117" w:cs="QCF_P117"/>
          <w:sz w:val="32"/>
          <w:szCs w:val="32"/>
          <w:rtl/>
        </w:rPr>
        <w:t>ﭠ</w:t>
      </w:r>
      <w:r w:rsidR="00423A58" w:rsidRPr="00CB11FA">
        <w:rPr>
          <w:rFonts w:ascii="QCF_P117" w:hAnsi="QCF_P117" w:cs="QCF_P117"/>
          <w:sz w:val="2"/>
          <w:szCs w:val="2"/>
          <w:rtl/>
        </w:rPr>
        <w:t xml:space="preserve"> </w:t>
      </w:r>
      <w:r w:rsidR="00423A58" w:rsidRPr="00CB11FA">
        <w:rPr>
          <w:rFonts w:ascii="QCF_P117" w:hAnsi="QCF_P117" w:cs="QCF_P117"/>
          <w:sz w:val="32"/>
          <w:szCs w:val="32"/>
          <w:rtl/>
        </w:rPr>
        <w:t>ﭡ</w:t>
      </w:r>
      <w:r w:rsidR="00423A58" w:rsidRPr="00CB11FA">
        <w:rPr>
          <w:rFonts w:ascii="QCF_P117" w:hAnsi="QCF_P117" w:cs="QCF_P117"/>
          <w:sz w:val="2"/>
          <w:szCs w:val="2"/>
          <w:rtl/>
        </w:rPr>
        <w:t xml:space="preserve"> </w:t>
      </w:r>
      <w:r w:rsidR="00423A58" w:rsidRPr="00CB11FA">
        <w:rPr>
          <w:rFonts w:ascii="QCF_P117" w:hAnsi="QCF_P117" w:cs="QCF_P117"/>
          <w:sz w:val="32"/>
          <w:szCs w:val="32"/>
          <w:rtl/>
        </w:rPr>
        <w:t>ﭢ</w:t>
      </w:r>
      <w:r w:rsidR="00423A58" w:rsidRPr="00CB11FA">
        <w:rPr>
          <w:rFonts w:ascii="QCF_P117" w:hAnsi="QCF_P117" w:cs="QCF_P117"/>
          <w:sz w:val="2"/>
          <w:szCs w:val="2"/>
          <w:rtl/>
        </w:rPr>
        <w:t xml:space="preserve"> </w:t>
      </w:r>
      <w:r w:rsidR="00423A58" w:rsidRPr="00CB11FA">
        <w:rPr>
          <w:rFonts w:ascii="QCF_P117" w:hAnsi="QCF_P117" w:cs="QCF_P117"/>
          <w:sz w:val="32"/>
          <w:szCs w:val="32"/>
          <w:rtl/>
        </w:rPr>
        <w:t>ﭣﭤ</w:t>
      </w:r>
      <w:r w:rsidR="00423A58" w:rsidRPr="00CB11FA">
        <w:rPr>
          <w:rFonts w:ascii="QCF_P117" w:hAnsi="QCF_P117" w:cs="QCF_P117"/>
          <w:sz w:val="2"/>
          <w:szCs w:val="2"/>
          <w:rtl/>
        </w:rPr>
        <w:t xml:space="preserve"> </w:t>
      </w:r>
      <w:r w:rsidR="00423A58" w:rsidRPr="00CB11FA">
        <w:rPr>
          <w:rFonts w:ascii="QCF_P117" w:hAnsi="QCF_P117" w:cs="QCF_P117"/>
          <w:sz w:val="32"/>
          <w:szCs w:val="32"/>
          <w:rtl/>
        </w:rPr>
        <w:t>ﭥ</w:t>
      </w:r>
      <w:r w:rsidR="00423A58" w:rsidRPr="00CB11FA">
        <w:rPr>
          <w:rFonts w:ascii="QCF_P117" w:hAnsi="QCF_P117" w:cs="QCF_P117"/>
          <w:sz w:val="2"/>
          <w:szCs w:val="2"/>
          <w:rtl/>
        </w:rPr>
        <w:t xml:space="preserve"> </w:t>
      </w:r>
      <w:r w:rsidR="00423A58" w:rsidRPr="00CB11FA">
        <w:rPr>
          <w:rFonts w:ascii="QCF_P117" w:hAnsi="QCF_P117" w:cs="QCF_P117"/>
          <w:sz w:val="32"/>
          <w:szCs w:val="32"/>
          <w:rtl/>
        </w:rPr>
        <w:t>ﭦ</w:t>
      </w:r>
      <w:r w:rsidR="00423A58" w:rsidRPr="00CB11FA">
        <w:rPr>
          <w:rFonts w:ascii="QCF_P117" w:hAnsi="QCF_P117" w:cs="QCF_P117"/>
          <w:sz w:val="2"/>
          <w:szCs w:val="2"/>
          <w:rtl/>
        </w:rPr>
        <w:t xml:space="preserve"> </w:t>
      </w:r>
      <w:r w:rsidR="00423A58" w:rsidRPr="00CB11FA">
        <w:rPr>
          <w:rFonts w:ascii="QCF_P117" w:hAnsi="QCF_P117" w:cs="QCF_P117"/>
          <w:sz w:val="32"/>
          <w:szCs w:val="32"/>
          <w:rtl/>
        </w:rPr>
        <w:t>ﭧ</w:t>
      </w:r>
      <w:r w:rsidR="00423A58" w:rsidRPr="00CB11FA">
        <w:rPr>
          <w:rFonts w:ascii="QCF_P117" w:hAnsi="QCF_P117" w:cs="QCF_P117"/>
          <w:sz w:val="2"/>
          <w:szCs w:val="2"/>
          <w:rtl/>
        </w:rPr>
        <w:t xml:space="preserve"> </w:t>
      </w:r>
      <w:r w:rsidR="00423A58" w:rsidRPr="00CB11FA">
        <w:rPr>
          <w:rFonts w:ascii="QCF_P117" w:hAnsi="QCF_P117" w:cs="QCF_P117"/>
          <w:sz w:val="32"/>
          <w:szCs w:val="32"/>
          <w:rtl/>
        </w:rPr>
        <w:t>ﭨ</w:t>
      </w:r>
      <w:r w:rsidR="00423A58" w:rsidRPr="00CB11FA">
        <w:rPr>
          <w:rFonts w:ascii="QCF_P117" w:hAnsi="QCF_P117" w:cs="QCF_P117"/>
          <w:sz w:val="2"/>
          <w:szCs w:val="2"/>
          <w:rtl/>
        </w:rPr>
        <w:t xml:space="preserve"> </w:t>
      </w:r>
      <w:r w:rsidR="00423A58" w:rsidRPr="00CB11FA">
        <w:rPr>
          <w:rFonts w:ascii="QCF_P117" w:hAnsi="QCF_P117" w:cs="QCF_P117"/>
          <w:sz w:val="32"/>
          <w:szCs w:val="32"/>
          <w:rtl/>
        </w:rPr>
        <w:t>ﭩ</w:t>
      </w:r>
      <w:r w:rsidR="00423A58" w:rsidRPr="00CB11FA">
        <w:rPr>
          <w:rFonts w:ascii="QCF_P117" w:hAnsi="QCF_P117" w:cs="QCF_P117"/>
          <w:sz w:val="2"/>
          <w:szCs w:val="2"/>
          <w:rtl/>
        </w:rPr>
        <w:t xml:space="preserve">    </w:t>
      </w:r>
      <w:r w:rsidR="00423A58" w:rsidRPr="00CB11FA">
        <w:rPr>
          <w:rFonts w:ascii="QCF_P117" w:hAnsi="QCF_P117" w:cs="QCF_P117"/>
          <w:sz w:val="32"/>
          <w:szCs w:val="32"/>
          <w:rtl/>
        </w:rPr>
        <w:t>ﭪ</w:t>
      </w:r>
      <w:r w:rsidR="00423A58" w:rsidRPr="00CB11FA">
        <w:rPr>
          <w:rFonts w:ascii="QCF_P117" w:hAnsi="QCF_P117" w:cs="QCF_P117"/>
          <w:sz w:val="2"/>
          <w:szCs w:val="2"/>
          <w:rtl/>
        </w:rPr>
        <w:t xml:space="preserve"> </w:t>
      </w:r>
      <w:r w:rsidR="00423A58" w:rsidRPr="00CB11FA">
        <w:rPr>
          <w:rFonts w:ascii="QCF_BSML" w:hAnsi="QCF_BSML" w:cs="QCF_BSML"/>
          <w:sz w:val="32"/>
          <w:szCs w:val="32"/>
          <w:rtl/>
        </w:rPr>
        <w:t>ﮊ</w:t>
      </w:r>
      <w:r w:rsidR="00423A58" w:rsidRPr="00CB11FA">
        <w:rPr>
          <w:rFonts w:ascii="Arial" w:hAnsi="Arial" w:cs="Arial"/>
          <w:sz w:val="18"/>
          <w:szCs w:val="18"/>
          <w:rtl/>
        </w:rPr>
        <w:t xml:space="preserve"> </w:t>
      </w:r>
      <w:r w:rsidR="00423A58" w:rsidRPr="00CB11FA">
        <w:rPr>
          <w:rFonts w:ascii="Arial" w:hAnsi="Arial" w:hint="cs"/>
          <w:sz w:val="32"/>
          <w:szCs w:val="32"/>
          <w:rtl/>
        </w:rPr>
        <w:t>[</w:t>
      </w:r>
      <w:r w:rsidR="00423A58" w:rsidRPr="00CB11FA">
        <w:rPr>
          <w:rFonts w:ascii="Arial" w:hAnsi="Arial"/>
          <w:sz w:val="32"/>
          <w:szCs w:val="32"/>
          <w:rtl/>
        </w:rPr>
        <w:t>المائدة</w:t>
      </w:r>
      <w:r w:rsidR="00423A58" w:rsidRPr="00CB11FA">
        <w:rPr>
          <w:rFonts w:ascii="Arial" w:hAnsi="Arial" w:hint="cs"/>
          <w:sz w:val="32"/>
          <w:szCs w:val="32"/>
          <w:rtl/>
        </w:rPr>
        <w:t>:</w:t>
      </w:r>
      <w:r w:rsidR="00423A58" w:rsidRPr="00CB11FA">
        <w:rPr>
          <w:rFonts w:ascii="Arial" w:hAnsi="Arial"/>
          <w:sz w:val="32"/>
          <w:szCs w:val="32"/>
          <w:rtl/>
        </w:rPr>
        <w:t>٥١</w:t>
      </w:r>
      <w:r w:rsidR="00423A58" w:rsidRPr="00CB11FA">
        <w:rPr>
          <w:rFonts w:ascii="Arial" w:hAnsi="Arial" w:hint="cs"/>
          <w:sz w:val="32"/>
          <w:szCs w:val="32"/>
          <w:rtl/>
        </w:rPr>
        <w:t>]</w:t>
      </w:r>
      <w:r w:rsidR="005F7CA4">
        <w:rPr>
          <w:rFonts w:hint="cs"/>
          <w:rtl/>
          <w:lang w:bidi="ar-KW"/>
        </w:rPr>
        <w:t>.</w:t>
      </w:r>
    </w:p>
    <w:p w:rsidR="00BF2F15" w:rsidRPr="00CB11FA" w:rsidRDefault="00BF2F15" w:rsidP="005F7CA4">
      <w:pPr>
        <w:widowControl w:val="0"/>
        <w:ind w:left="0" w:firstLine="340"/>
        <w:rPr>
          <w:rtl/>
          <w:lang w:bidi="ar-KW"/>
        </w:rPr>
      </w:pPr>
      <w:r w:rsidRPr="00CB11FA">
        <w:rPr>
          <w:rtl/>
          <w:lang w:bidi="ar-KW"/>
        </w:rPr>
        <w:t>قال أبو موسى</w:t>
      </w:r>
      <w:r w:rsidR="00D329A7" w:rsidRPr="00CB11FA">
        <w:rPr>
          <w:rFonts w:hint="cs"/>
          <w:rtl/>
          <w:lang w:bidi="ar-KW"/>
        </w:rPr>
        <w:t>:</w:t>
      </w:r>
      <w:r w:rsidRPr="00CB11FA">
        <w:rPr>
          <w:rtl/>
          <w:lang w:bidi="ar-KW"/>
        </w:rPr>
        <w:t xml:space="preserve"> والله ما توليته إنما كان يكتب</w:t>
      </w:r>
      <w:r w:rsidR="00D329A7" w:rsidRPr="00CB11FA">
        <w:rPr>
          <w:rFonts w:hint="cs"/>
          <w:rtl/>
          <w:lang w:bidi="ar-KW"/>
        </w:rPr>
        <w:t>.</w:t>
      </w:r>
      <w:r w:rsidRPr="00CB11FA">
        <w:rPr>
          <w:rtl/>
          <w:lang w:bidi="ar-KW"/>
        </w:rPr>
        <w:t xml:space="preserve"> قال</w:t>
      </w:r>
      <w:r w:rsidR="00D329A7" w:rsidRPr="00CB11FA">
        <w:rPr>
          <w:rFonts w:hint="cs"/>
          <w:rtl/>
          <w:lang w:bidi="ar-KW"/>
        </w:rPr>
        <w:t>:</w:t>
      </w:r>
      <w:r w:rsidRPr="00CB11FA">
        <w:rPr>
          <w:rtl/>
          <w:lang w:bidi="ar-KW"/>
        </w:rPr>
        <w:t xml:space="preserve"> أما وجدت فى أهل الإسلام من يكتب لك لا تدنهم إذ أقصاهم الله ولا تأمنهم إذ أخانهم الله ولا تعزهم بعد إذ أذلهم الله</w:t>
      </w:r>
      <w:r w:rsidR="00D329A7" w:rsidRPr="00CB11FA">
        <w:rPr>
          <w:rFonts w:hint="cs"/>
          <w:rtl/>
          <w:lang w:bidi="ar-KW"/>
        </w:rPr>
        <w:t>.</w:t>
      </w:r>
      <w:r w:rsidRPr="00CB11FA">
        <w:rPr>
          <w:rtl/>
          <w:lang w:bidi="ar-KW"/>
        </w:rPr>
        <w:t xml:space="preserve"> </w:t>
      </w:r>
      <w:r w:rsidRPr="00CB11FA">
        <w:rPr>
          <w:rtl/>
          <w:lang w:bidi="ar-KW"/>
        </w:rPr>
        <w:lastRenderedPageBreak/>
        <w:t>فأخرجه</w:t>
      </w:r>
      <w:r w:rsidR="00D329A7" w:rsidRPr="00CB11FA">
        <w:rPr>
          <w:rFonts w:ascii="Traditional Arabic" w:hAnsi="Traditional Arabic"/>
          <w:w w:val="80"/>
          <w:sz w:val="34"/>
          <w:szCs w:val="22"/>
          <w:rtl/>
          <w:lang w:bidi="ar-KW"/>
        </w:rPr>
        <w:t>))</w:t>
      </w:r>
      <w:r w:rsidRPr="00CB11FA">
        <w:rPr>
          <w:sz w:val="36"/>
          <w:vertAlign w:val="superscript"/>
          <w:rtl/>
          <w:lang w:bidi="ar-KW"/>
        </w:rPr>
        <w:t>(</w:t>
      </w:r>
      <w:r w:rsidRPr="00CB11FA">
        <w:rPr>
          <w:rStyle w:val="a6"/>
          <w:rFonts w:cs="Traditional Arabic"/>
          <w:sz w:val="36"/>
          <w:rtl/>
          <w:lang w:bidi="ar-KW"/>
        </w:rPr>
        <w:footnoteReference w:id="241"/>
      </w:r>
      <w:r w:rsidRPr="00CB11FA">
        <w:rPr>
          <w:sz w:val="36"/>
          <w:vertAlign w:val="superscript"/>
          <w:rtl/>
          <w:lang w:bidi="ar-KW"/>
        </w:rPr>
        <w:t>)</w:t>
      </w:r>
      <w:r w:rsidRPr="00CB11FA">
        <w:rPr>
          <w:rtl/>
          <w:lang w:bidi="ar-KW"/>
        </w:rPr>
        <w:t>.</w:t>
      </w:r>
    </w:p>
    <w:p w:rsidR="005F7CA4" w:rsidRPr="00CB11FA" w:rsidRDefault="005F7CA4" w:rsidP="005F7CA4">
      <w:pPr>
        <w:widowControl w:val="0"/>
        <w:ind w:left="0"/>
        <w:jc w:val="center"/>
        <w:rPr>
          <w:sz w:val="36"/>
          <w:rtl/>
        </w:rPr>
      </w:pPr>
      <w:r w:rsidRPr="00CB11FA">
        <w:rPr>
          <w:sz w:val="36"/>
        </w:rPr>
        <w:sym w:font="AGA Arabesque" w:char="0024"/>
      </w:r>
      <w:r w:rsidRPr="00CB11FA">
        <w:rPr>
          <w:sz w:val="36"/>
        </w:rPr>
        <w:sym w:font="AGA Arabesque" w:char="0024"/>
      </w:r>
      <w:r w:rsidRPr="00CB11FA">
        <w:rPr>
          <w:sz w:val="36"/>
        </w:rPr>
        <w:sym w:font="AGA Arabesque" w:char="0024"/>
      </w:r>
    </w:p>
    <w:p w:rsidR="005F7CA4" w:rsidRPr="005F7CA4" w:rsidRDefault="005F7CA4" w:rsidP="00AC624B">
      <w:pPr>
        <w:widowControl w:val="0"/>
        <w:spacing w:line="276" w:lineRule="auto"/>
        <w:ind w:left="0"/>
        <w:jc w:val="center"/>
        <w:rPr>
          <w:rFonts w:ascii="خط لوتس الجديد" w:hAnsi="خط لوتس الجديد" w:cs="AL-Mateen" w:hint="cs"/>
          <w:sz w:val="12"/>
          <w:szCs w:val="12"/>
          <w:rtl/>
        </w:rPr>
      </w:pPr>
    </w:p>
    <w:p w:rsidR="00BF2F15" w:rsidRPr="00CB11FA" w:rsidRDefault="00BF2F15" w:rsidP="005F7CA4">
      <w:pPr>
        <w:widowControl w:val="0"/>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المبحث الثاني</w:t>
      </w:r>
    </w:p>
    <w:p w:rsidR="00BF2F15" w:rsidRPr="00CB11FA" w:rsidRDefault="00BF2F15" w:rsidP="005F7CA4">
      <w:pPr>
        <w:widowControl w:val="0"/>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القضاء على الغائب</w:t>
      </w:r>
    </w:p>
    <w:p w:rsidR="00BF2F15" w:rsidRPr="00CB11FA" w:rsidRDefault="00BF2F15" w:rsidP="00AC624B">
      <w:pPr>
        <w:widowControl w:val="0"/>
        <w:ind w:left="0" w:firstLine="340"/>
        <w:rPr>
          <w:rtl/>
          <w:lang w:bidi="ar-KW"/>
        </w:rPr>
      </w:pPr>
      <w:r w:rsidRPr="00CB11FA">
        <w:rPr>
          <w:rtl/>
          <w:lang w:bidi="ar-KW"/>
        </w:rPr>
        <w:t>يجوز القضاء على الغائب.</w:t>
      </w:r>
    </w:p>
    <w:p w:rsidR="00BF2F15" w:rsidRPr="00CB11FA" w:rsidRDefault="00BF2F15" w:rsidP="00AC624B">
      <w:pPr>
        <w:widowControl w:val="0"/>
        <w:ind w:left="0" w:firstLine="340"/>
        <w:rPr>
          <w:rtl/>
          <w:lang w:bidi="ar-KW"/>
        </w:rPr>
      </w:pPr>
      <w:r w:rsidRPr="00CB11FA">
        <w:rPr>
          <w:rtl/>
          <w:lang w:bidi="ar-KW"/>
        </w:rPr>
        <w:t>عن الشعبى قال: كتب عمر إلى أبى موسى أنه بلغني أن ناسا</w:t>
      </w:r>
      <w:r w:rsidR="002E192E" w:rsidRPr="00CB11FA">
        <w:rPr>
          <w:rFonts w:hint="cs"/>
          <w:rtl/>
          <w:lang w:bidi="ar-KW"/>
        </w:rPr>
        <w:t>ً</w:t>
      </w:r>
      <w:r w:rsidRPr="00CB11FA">
        <w:rPr>
          <w:rtl/>
          <w:lang w:bidi="ar-KW"/>
        </w:rPr>
        <w:t xml:space="preserve"> من قبلك دعوا بدعوى الجاهلية: يا آل ضبة. فإذا أ</w:t>
      </w:r>
      <w:r w:rsidR="001070CB">
        <w:rPr>
          <w:rtl/>
          <w:lang w:bidi="ar-KW"/>
        </w:rPr>
        <w:t xml:space="preserve">تاك كتابي هذا فانهكهم عقوبة في </w:t>
      </w:r>
      <w:r w:rsidR="001070CB">
        <w:rPr>
          <w:rFonts w:hint="cs"/>
          <w:rtl/>
          <w:lang w:bidi="ar-KW"/>
        </w:rPr>
        <w:t>أ</w:t>
      </w:r>
      <w:r w:rsidRPr="00CB11FA">
        <w:rPr>
          <w:rtl/>
          <w:lang w:bidi="ar-KW"/>
        </w:rPr>
        <w:t>موالهم وأجسامهم حتى يفرقوا إذ لم يفقهوا</w:t>
      </w:r>
      <w:r w:rsidRPr="00CB11FA">
        <w:rPr>
          <w:sz w:val="36"/>
          <w:vertAlign w:val="superscript"/>
          <w:rtl/>
          <w:lang w:bidi="ar-KW"/>
        </w:rPr>
        <w:t>(</w:t>
      </w:r>
      <w:r w:rsidRPr="00CB11FA">
        <w:rPr>
          <w:rStyle w:val="a6"/>
          <w:rFonts w:cs="Traditional Arabic"/>
          <w:sz w:val="36"/>
          <w:rtl/>
          <w:lang w:bidi="ar-KW"/>
        </w:rPr>
        <w:footnoteReference w:id="242"/>
      </w:r>
      <w:r w:rsidRPr="00CB11FA">
        <w:rPr>
          <w:sz w:val="36"/>
          <w:vertAlign w:val="superscript"/>
          <w:rtl/>
          <w:lang w:bidi="ar-KW"/>
        </w:rPr>
        <w:t>)</w:t>
      </w:r>
      <w:r w:rsidRPr="00CB11FA">
        <w:rPr>
          <w:rtl/>
          <w:lang w:bidi="ar-KW"/>
        </w:rPr>
        <w:t>.</w:t>
      </w:r>
    </w:p>
    <w:p w:rsidR="00BF2F15" w:rsidRPr="00CB11FA" w:rsidRDefault="00BF2F15" w:rsidP="00AC624B">
      <w:pPr>
        <w:widowControl w:val="0"/>
        <w:ind w:left="0" w:firstLine="340"/>
        <w:rPr>
          <w:rtl/>
          <w:lang w:bidi="ar-KW"/>
        </w:rPr>
      </w:pPr>
      <w:r w:rsidRPr="00CB11FA">
        <w:rPr>
          <w:b/>
          <w:bCs/>
          <w:rtl/>
          <w:lang w:bidi="ar-KW"/>
        </w:rPr>
        <w:t>وجه الدلالة:</w:t>
      </w:r>
      <w:r w:rsidRPr="00CB11FA">
        <w:rPr>
          <w:rtl/>
          <w:lang w:bidi="ar-KW"/>
        </w:rPr>
        <w:t xml:space="preserve"> أن عمر  </w:t>
      </w:r>
      <w:r w:rsidR="00963C96" w:rsidRPr="00CB11FA">
        <w:rPr>
          <w:rFonts w:ascii="AGA Arabesque" w:hAnsi="AGA Arabesque"/>
          <w:sz w:val="32"/>
          <w:lang w:bidi="ar-KW"/>
        </w:rPr>
        <w:t></w:t>
      </w:r>
      <w:r w:rsidR="00963C96" w:rsidRPr="00CB11FA">
        <w:rPr>
          <w:rFonts w:ascii="AGA Arabesque" w:hAnsi="AGA Arabesque"/>
          <w:sz w:val="32"/>
          <w:rtl/>
          <w:lang w:bidi="ar-KW"/>
        </w:rPr>
        <w:t xml:space="preserve"> </w:t>
      </w:r>
      <w:r w:rsidRPr="00CB11FA">
        <w:rPr>
          <w:rtl/>
          <w:lang w:bidi="ar-KW"/>
        </w:rPr>
        <w:t>حكم على أناس لم يشهدهم</w:t>
      </w:r>
      <w:r w:rsidR="00BE0B9F">
        <w:rPr>
          <w:rFonts w:hint="cs"/>
          <w:rtl/>
          <w:lang w:bidi="ar-KW"/>
        </w:rPr>
        <w:t>،</w:t>
      </w:r>
      <w:r w:rsidRPr="00CB11FA">
        <w:rPr>
          <w:rtl/>
          <w:lang w:bidi="ar-KW"/>
        </w:rPr>
        <w:t xml:space="preserve"> فعمل أبوموسى </w:t>
      </w:r>
      <w:r w:rsidR="00963C96" w:rsidRPr="00CB11FA">
        <w:rPr>
          <w:rFonts w:ascii="AGA Arabesque" w:hAnsi="AGA Arabesque"/>
          <w:sz w:val="32"/>
          <w:lang w:bidi="ar-KW"/>
        </w:rPr>
        <w:t></w:t>
      </w:r>
      <w:r w:rsidR="00963C96" w:rsidRPr="00CB11FA">
        <w:rPr>
          <w:rFonts w:ascii="AGA Arabesque" w:hAnsi="AGA Arabesque"/>
          <w:sz w:val="32"/>
          <w:rtl/>
          <w:lang w:bidi="ar-KW"/>
        </w:rPr>
        <w:t xml:space="preserve"> </w:t>
      </w:r>
      <w:r w:rsidRPr="00CB11FA">
        <w:rPr>
          <w:rtl/>
          <w:lang w:bidi="ar-KW"/>
        </w:rPr>
        <w:t>بهذا الحكم فدل على جواز الحكم على الغائب.</w:t>
      </w:r>
    </w:p>
    <w:p w:rsidR="00BF2F15" w:rsidRPr="00CB11FA" w:rsidRDefault="001070CB" w:rsidP="00AC624B">
      <w:pPr>
        <w:widowControl w:val="0"/>
        <w:ind w:left="0" w:firstLine="340"/>
        <w:rPr>
          <w:rtl/>
          <w:lang w:bidi="ar-KW"/>
        </w:rPr>
      </w:pPr>
      <w:r>
        <w:rPr>
          <w:rFonts w:hint="cs"/>
          <w:rtl/>
          <w:lang w:bidi="ar-KW"/>
        </w:rPr>
        <w:t>و</w:t>
      </w:r>
      <w:r w:rsidR="00BF2F15" w:rsidRPr="00CB11FA">
        <w:rPr>
          <w:rtl/>
          <w:lang w:bidi="ar-KW"/>
        </w:rPr>
        <w:t>قال به: الليث بن سعد</w:t>
      </w:r>
      <w:r w:rsidR="000A2E37" w:rsidRPr="00CB11FA">
        <w:rPr>
          <w:rFonts w:hint="cs"/>
          <w:rtl/>
          <w:lang w:bidi="ar-KW"/>
        </w:rPr>
        <w:t>,</w:t>
      </w:r>
      <w:r w:rsidR="00BF2F15" w:rsidRPr="00CB11FA">
        <w:rPr>
          <w:rtl/>
          <w:lang w:bidi="ar-KW"/>
        </w:rPr>
        <w:t xml:space="preserve"> وأبو ثور المزني</w:t>
      </w:r>
      <w:r w:rsidR="000A2E37" w:rsidRPr="00CB11FA">
        <w:rPr>
          <w:rFonts w:hint="cs"/>
          <w:rtl/>
          <w:lang w:bidi="ar-KW"/>
        </w:rPr>
        <w:t>,</w:t>
      </w:r>
      <w:r w:rsidR="00BF2F15" w:rsidRPr="00CB11FA">
        <w:rPr>
          <w:rtl/>
          <w:lang w:bidi="ar-KW"/>
        </w:rPr>
        <w:t xml:space="preserve"> وأبو عبيد القاسم بن سلام</w:t>
      </w:r>
      <w:r w:rsidR="000A2E37" w:rsidRPr="00CB11FA">
        <w:rPr>
          <w:rFonts w:hint="cs"/>
          <w:rtl/>
          <w:lang w:bidi="ar-KW"/>
        </w:rPr>
        <w:t>,</w:t>
      </w:r>
      <w:r w:rsidR="00BF2F15" w:rsidRPr="00CB11FA">
        <w:rPr>
          <w:rtl/>
          <w:lang w:bidi="ar-KW"/>
        </w:rPr>
        <w:t xml:space="preserve"> وابن المنذر</w:t>
      </w:r>
      <w:r w:rsidR="000A2E37" w:rsidRPr="00CB11FA">
        <w:rPr>
          <w:sz w:val="36"/>
          <w:vertAlign w:val="superscript"/>
          <w:rtl/>
          <w:lang w:bidi="ar-KW"/>
        </w:rPr>
        <w:t>(</w:t>
      </w:r>
      <w:r w:rsidR="00BF2F15" w:rsidRPr="00CB11FA">
        <w:rPr>
          <w:rStyle w:val="a6"/>
          <w:rFonts w:cs="Traditional Arabic"/>
          <w:sz w:val="36"/>
          <w:rtl/>
          <w:lang w:bidi="ar-KW"/>
        </w:rPr>
        <w:footnoteReference w:id="243"/>
      </w:r>
      <w:r w:rsidR="000A2E37" w:rsidRPr="00CB11FA">
        <w:rPr>
          <w:sz w:val="36"/>
          <w:vertAlign w:val="superscript"/>
          <w:rtl/>
          <w:lang w:bidi="ar-KW"/>
        </w:rPr>
        <w:t>)</w:t>
      </w:r>
      <w:r w:rsidR="000A2E37" w:rsidRPr="00CB11FA">
        <w:rPr>
          <w:rFonts w:hint="cs"/>
          <w:rtl/>
          <w:lang w:bidi="ar-KW"/>
        </w:rPr>
        <w:t>,</w:t>
      </w:r>
      <w:r w:rsidR="00BF2F15" w:rsidRPr="00CB11FA">
        <w:rPr>
          <w:rtl/>
          <w:lang w:bidi="ar-KW"/>
        </w:rPr>
        <w:t xml:space="preserve"> والمالكية</w:t>
      </w:r>
      <w:r w:rsidR="00DE4AE9" w:rsidRPr="00CB11FA">
        <w:rPr>
          <w:sz w:val="36"/>
          <w:vertAlign w:val="superscript"/>
          <w:rtl/>
          <w:lang w:bidi="ar-KW"/>
        </w:rPr>
        <w:t>(</w:t>
      </w:r>
      <w:r w:rsidR="00BF2F15" w:rsidRPr="00CB11FA">
        <w:rPr>
          <w:rStyle w:val="a6"/>
          <w:rFonts w:cs="Traditional Arabic"/>
          <w:sz w:val="36"/>
          <w:rtl/>
          <w:lang w:bidi="ar-KW"/>
        </w:rPr>
        <w:footnoteReference w:id="244"/>
      </w:r>
      <w:r w:rsidR="00DE4AE9" w:rsidRPr="00CB11FA">
        <w:rPr>
          <w:sz w:val="36"/>
          <w:vertAlign w:val="superscript"/>
          <w:rtl/>
          <w:lang w:bidi="ar-KW"/>
        </w:rPr>
        <w:t>)</w:t>
      </w:r>
      <w:r w:rsidR="000A2E37" w:rsidRPr="00CB11FA">
        <w:rPr>
          <w:rFonts w:hint="cs"/>
          <w:rtl/>
          <w:lang w:bidi="ar-KW"/>
        </w:rPr>
        <w:t>,</w:t>
      </w:r>
      <w:r w:rsidR="00BF2F15" w:rsidRPr="00CB11FA">
        <w:rPr>
          <w:rtl/>
          <w:lang w:bidi="ar-KW"/>
        </w:rPr>
        <w:t xml:space="preserve"> والشافعية</w:t>
      </w:r>
      <w:r w:rsidR="00DE4AE9" w:rsidRPr="00CB11FA">
        <w:rPr>
          <w:sz w:val="36"/>
          <w:vertAlign w:val="superscript"/>
          <w:rtl/>
          <w:lang w:bidi="ar-KW"/>
        </w:rPr>
        <w:t>(</w:t>
      </w:r>
      <w:r w:rsidR="00BF2F15" w:rsidRPr="00CB11FA">
        <w:rPr>
          <w:rStyle w:val="a6"/>
          <w:rFonts w:cs="Traditional Arabic"/>
          <w:sz w:val="36"/>
          <w:rtl/>
          <w:lang w:bidi="ar-KW"/>
        </w:rPr>
        <w:footnoteReference w:id="245"/>
      </w:r>
      <w:r w:rsidR="00DE4AE9" w:rsidRPr="00CB11FA">
        <w:rPr>
          <w:sz w:val="36"/>
          <w:vertAlign w:val="superscript"/>
          <w:rtl/>
          <w:lang w:bidi="ar-KW"/>
        </w:rPr>
        <w:t>)</w:t>
      </w:r>
      <w:r w:rsidR="000A2E37" w:rsidRPr="00CB11FA">
        <w:rPr>
          <w:rFonts w:hint="cs"/>
          <w:rtl/>
          <w:lang w:bidi="ar-KW"/>
        </w:rPr>
        <w:t>,</w:t>
      </w:r>
      <w:r w:rsidR="00BF2F15" w:rsidRPr="00CB11FA">
        <w:rPr>
          <w:rtl/>
          <w:lang w:bidi="ar-KW"/>
        </w:rPr>
        <w:t xml:space="preserve"> والحنابلة</w:t>
      </w:r>
      <w:r w:rsidR="00BF2F15" w:rsidRPr="00CB11FA">
        <w:rPr>
          <w:sz w:val="36"/>
          <w:vertAlign w:val="superscript"/>
          <w:rtl/>
          <w:lang w:bidi="ar-KW"/>
        </w:rPr>
        <w:t>(</w:t>
      </w:r>
      <w:r w:rsidR="00BF2F15" w:rsidRPr="00CB11FA">
        <w:rPr>
          <w:rStyle w:val="a6"/>
          <w:rFonts w:cs="Traditional Arabic"/>
          <w:sz w:val="36"/>
          <w:rtl/>
          <w:lang w:bidi="ar-KW"/>
        </w:rPr>
        <w:footnoteReference w:id="246"/>
      </w:r>
      <w:r w:rsidR="00BF2F15" w:rsidRPr="00CB11FA">
        <w:rPr>
          <w:sz w:val="36"/>
          <w:vertAlign w:val="superscript"/>
          <w:rtl/>
          <w:lang w:bidi="ar-KW"/>
        </w:rPr>
        <w:t>)</w:t>
      </w:r>
      <w:r w:rsidR="00BF2F15" w:rsidRPr="00CB11FA">
        <w:rPr>
          <w:rtl/>
          <w:lang w:bidi="ar-KW"/>
        </w:rPr>
        <w:t>.</w:t>
      </w:r>
    </w:p>
    <w:p w:rsidR="00BF2F15" w:rsidRPr="00CB11FA" w:rsidRDefault="00BF2F15" w:rsidP="00AC624B">
      <w:pPr>
        <w:widowControl w:val="0"/>
        <w:ind w:left="0" w:firstLine="340"/>
        <w:rPr>
          <w:b/>
          <w:bCs/>
          <w:rtl/>
          <w:lang w:bidi="ar-KW"/>
        </w:rPr>
      </w:pPr>
      <w:r w:rsidRPr="00CB11FA">
        <w:rPr>
          <w:b/>
          <w:bCs/>
          <w:rtl/>
          <w:lang w:bidi="ar-KW"/>
        </w:rPr>
        <w:t>استدلوا:</w:t>
      </w:r>
    </w:p>
    <w:p w:rsidR="005F7CA4" w:rsidRDefault="00BF2F15" w:rsidP="00E25252">
      <w:pPr>
        <w:pStyle w:val="10"/>
        <w:widowControl w:val="0"/>
        <w:numPr>
          <w:ilvl w:val="0"/>
          <w:numId w:val="53"/>
        </w:numPr>
        <w:ind w:left="283" w:hanging="283"/>
        <w:rPr>
          <w:rFonts w:hint="cs"/>
          <w:lang w:bidi="ar-KW"/>
        </w:rPr>
      </w:pPr>
      <w:r w:rsidRPr="00CB11FA">
        <w:rPr>
          <w:rtl/>
          <w:lang w:bidi="ar-KW"/>
        </w:rPr>
        <w:t>عن عائشة رضى الله عنها قالت هند أم معاوية</w:t>
      </w:r>
      <w:r w:rsidR="00753BC5" w:rsidRPr="00CB11FA">
        <w:rPr>
          <w:sz w:val="36"/>
          <w:vertAlign w:val="superscript"/>
          <w:rtl/>
          <w:lang w:bidi="ar-KW"/>
        </w:rPr>
        <w:t>(</w:t>
      </w:r>
      <w:r w:rsidR="00753BC5" w:rsidRPr="00CB11FA">
        <w:rPr>
          <w:rStyle w:val="a6"/>
          <w:rFonts w:cs="Traditional Arabic"/>
          <w:sz w:val="36"/>
          <w:rtl/>
          <w:lang w:bidi="ar-KW"/>
        </w:rPr>
        <w:footnoteReference w:id="247"/>
      </w:r>
      <w:r w:rsidR="00753BC5" w:rsidRPr="00CB11FA">
        <w:rPr>
          <w:sz w:val="36"/>
          <w:vertAlign w:val="superscript"/>
          <w:rtl/>
          <w:lang w:bidi="ar-KW"/>
        </w:rPr>
        <w:t>)</w:t>
      </w:r>
      <w:r w:rsidRPr="00CB11FA">
        <w:rPr>
          <w:rtl/>
          <w:lang w:bidi="ar-KW"/>
        </w:rPr>
        <w:t xml:space="preserve"> لرسول الله </w:t>
      </w:r>
      <w:r w:rsidR="00107E13" w:rsidRPr="00CB11FA">
        <w:rPr>
          <w:rFonts w:ascii="AGA Arabesque" w:hAnsi="AGA Arabesque" w:cs="Times New Roman"/>
          <w:sz w:val="32"/>
          <w:szCs w:val="32"/>
          <w:lang w:bidi="ar-KW"/>
        </w:rPr>
        <w:t></w:t>
      </w:r>
      <w:r w:rsidR="005F7CA4">
        <w:rPr>
          <w:rtl/>
          <w:lang w:bidi="ar-KW"/>
        </w:rPr>
        <w:t>:</w:t>
      </w:r>
    </w:p>
    <w:p w:rsidR="00BF2F15" w:rsidRPr="00CB11FA" w:rsidRDefault="00BF2F15" w:rsidP="005F7CA4">
      <w:pPr>
        <w:pStyle w:val="10"/>
        <w:widowControl w:val="0"/>
        <w:ind w:left="283"/>
        <w:rPr>
          <w:lang w:bidi="ar-KW"/>
        </w:rPr>
      </w:pPr>
      <w:r w:rsidRPr="00CB11FA">
        <w:rPr>
          <w:rtl/>
          <w:lang w:bidi="ar-KW"/>
        </w:rPr>
        <w:lastRenderedPageBreak/>
        <w:t>إن أبا سفيان</w:t>
      </w:r>
      <w:r w:rsidR="00B111F3" w:rsidRPr="00CB11FA">
        <w:rPr>
          <w:sz w:val="36"/>
          <w:vertAlign w:val="superscript"/>
          <w:rtl/>
          <w:lang w:bidi="ar-KW"/>
        </w:rPr>
        <w:t>(</w:t>
      </w:r>
      <w:r w:rsidR="00B111F3" w:rsidRPr="00CB11FA">
        <w:rPr>
          <w:rStyle w:val="a6"/>
          <w:rFonts w:cs="Traditional Arabic"/>
          <w:sz w:val="36"/>
          <w:rtl/>
          <w:lang w:bidi="ar-KW"/>
        </w:rPr>
        <w:footnoteReference w:id="248"/>
      </w:r>
      <w:r w:rsidR="00B111F3" w:rsidRPr="00CB11FA">
        <w:rPr>
          <w:sz w:val="36"/>
          <w:vertAlign w:val="superscript"/>
          <w:rtl/>
          <w:lang w:bidi="ar-KW"/>
        </w:rPr>
        <w:t>)</w:t>
      </w:r>
      <w:r w:rsidRPr="00CB11FA">
        <w:rPr>
          <w:rtl/>
          <w:lang w:bidi="ar-KW"/>
        </w:rPr>
        <w:t xml:space="preserve"> رجل شحيح</w:t>
      </w:r>
      <w:r w:rsidR="00730003" w:rsidRPr="00CB11FA">
        <w:rPr>
          <w:rtl/>
          <w:lang w:bidi="ar-KW"/>
        </w:rPr>
        <w:t>,</w:t>
      </w:r>
      <w:r w:rsidR="005E2A40">
        <w:rPr>
          <w:rtl/>
          <w:lang w:bidi="ar-KW"/>
        </w:rPr>
        <w:t xml:space="preserve"> فهل عل</w:t>
      </w:r>
      <w:r w:rsidR="005E2A40">
        <w:rPr>
          <w:rFonts w:hint="cs"/>
          <w:rtl/>
          <w:lang w:bidi="ar-KW"/>
        </w:rPr>
        <w:t>ي</w:t>
      </w:r>
      <w:r w:rsidRPr="00CB11FA">
        <w:rPr>
          <w:rtl/>
          <w:lang w:bidi="ar-KW"/>
        </w:rPr>
        <w:t xml:space="preserve"> جناح أن آخذ من ماله سرا قال</w:t>
      </w:r>
      <w:r w:rsidR="00E25252" w:rsidRPr="00CB11FA">
        <w:rPr>
          <w:rFonts w:hint="cs"/>
          <w:rtl/>
          <w:lang w:bidi="ar-KW"/>
        </w:rPr>
        <w:t>:</w:t>
      </w:r>
      <w:r w:rsidRPr="00CB11FA">
        <w:rPr>
          <w:rtl/>
          <w:lang w:bidi="ar-KW"/>
        </w:rPr>
        <w:t xml:space="preserve"> </w:t>
      </w:r>
      <w:r w:rsidR="00E25252" w:rsidRPr="00CB11FA">
        <w:rPr>
          <w:rFonts w:ascii="Traditional Arabic" w:hAnsi="Traditional Arabic"/>
          <w:w w:val="80"/>
          <w:sz w:val="34"/>
          <w:szCs w:val="22"/>
          <w:rtl/>
          <w:lang w:bidi="ar-KW"/>
        </w:rPr>
        <w:t>((</w:t>
      </w:r>
      <w:r w:rsidR="00E25252" w:rsidRPr="00CB11FA">
        <w:rPr>
          <w:rtl/>
          <w:lang w:bidi="ar-KW"/>
        </w:rPr>
        <w:t>خذى أنت وبنوك ما يكفيك بالمعروف</w:t>
      </w:r>
      <w:r w:rsidR="00E25252" w:rsidRPr="00CB11FA">
        <w:rPr>
          <w:rFonts w:ascii="Traditional Arabic" w:hAnsi="Traditional Arabic"/>
          <w:w w:val="80"/>
          <w:sz w:val="34"/>
          <w:szCs w:val="22"/>
          <w:rtl/>
          <w:lang w:bidi="ar-KW"/>
        </w:rPr>
        <w:t>))</w:t>
      </w:r>
      <w:r w:rsidR="001070CB">
        <w:rPr>
          <w:rFonts w:ascii="Traditional Arabic" w:hAnsi="Traditional Arabic" w:hint="cs"/>
          <w:w w:val="80"/>
          <w:sz w:val="36"/>
          <w:rtl/>
          <w:lang w:bidi="ar-KW"/>
        </w:rPr>
        <w:t xml:space="preserve"> متفق عليه</w:t>
      </w:r>
      <w:r w:rsidRPr="00CB11FA">
        <w:rPr>
          <w:sz w:val="36"/>
          <w:vertAlign w:val="superscript"/>
          <w:rtl/>
          <w:lang w:bidi="ar-KW"/>
        </w:rPr>
        <w:t>(</w:t>
      </w:r>
      <w:r w:rsidRPr="00CB11FA">
        <w:rPr>
          <w:rStyle w:val="a6"/>
          <w:rFonts w:cs="Traditional Arabic"/>
          <w:sz w:val="36"/>
          <w:rtl/>
          <w:lang w:bidi="ar-KW"/>
        </w:rPr>
        <w:footnoteReference w:id="249"/>
      </w:r>
      <w:r w:rsidRPr="00CB11FA">
        <w:rPr>
          <w:sz w:val="36"/>
          <w:vertAlign w:val="superscript"/>
          <w:rtl/>
          <w:lang w:bidi="ar-KW"/>
        </w:rPr>
        <w:t>)</w:t>
      </w:r>
      <w:r w:rsidRPr="00CB11FA">
        <w:rPr>
          <w:rtl/>
          <w:lang w:bidi="ar-KW"/>
        </w:rPr>
        <w:t>.</w:t>
      </w:r>
    </w:p>
    <w:p w:rsidR="00BF2F15" w:rsidRPr="00CB11FA" w:rsidRDefault="00BF2F15" w:rsidP="00AC624B">
      <w:pPr>
        <w:widowControl w:val="0"/>
        <w:ind w:left="0" w:firstLine="340"/>
        <w:rPr>
          <w:rtl/>
          <w:lang w:bidi="ar-KW"/>
        </w:rPr>
      </w:pPr>
      <w:r w:rsidRPr="00CB11FA">
        <w:rPr>
          <w:b/>
          <w:bCs/>
          <w:rtl/>
          <w:lang w:bidi="ar-KW"/>
        </w:rPr>
        <w:t>وجه الدلالة:</w:t>
      </w:r>
      <w:r w:rsidRPr="00CB11FA">
        <w:rPr>
          <w:rtl/>
          <w:lang w:bidi="ar-KW"/>
        </w:rPr>
        <w:t xml:space="preserve"> أن النبي </w:t>
      </w:r>
      <w:r w:rsidR="00107E13" w:rsidRPr="00CB11FA">
        <w:rPr>
          <w:rFonts w:ascii="AGA Arabesque" w:hAnsi="AGA Arabesque" w:cs="Times New Roman"/>
          <w:sz w:val="32"/>
          <w:szCs w:val="32"/>
          <w:lang w:bidi="ar-KW"/>
        </w:rPr>
        <w:t></w:t>
      </w:r>
      <w:r w:rsidRPr="00CB11FA">
        <w:rPr>
          <w:rtl/>
          <w:lang w:bidi="ar-KW"/>
        </w:rPr>
        <w:t xml:space="preserve"> قضى لهند من غير أن يسمع من أبي سفيان فدل على جواز القضاء على الغائب.</w:t>
      </w:r>
    </w:p>
    <w:p w:rsidR="00BF2F15" w:rsidRPr="00CB11FA" w:rsidRDefault="001070CB" w:rsidP="00AC624B">
      <w:pPr>
        <w:pStyle w:val="10"/>
        <w:widowControl w:val="0"/>
        <w:numPr>
          <w:ilvl w:val="0"/>
          <w:numId w:val="53"/>
        </w:numPr>
        <w:ind w:left="0" w:firstLine="340"/>
        <w:rPr>
          <w:lang w:bidi="ar-KW"/>
        </w:rPr>
      </w:pPr>
      <w:r>
        <w:rPr>
          <w:rFonts w:hint="cs"/>
          <w:rtl/>
          <w:lang w:bidi="ar-KW"/>
        </w:rPr>
        <w:t>و</w:t>
      </w:r>
      <w:r w:rsidR="00BF2F15" w:rsidRPr="00CB11FA">
        <w:rPr>
          <w:rtl/>
          <w:lang w:bidi="ar-KW"/>
        </w:rPr>
        <w:t xml:space="preserve">عن معاوية </w:t>
      </w:r>
      <w:r w:rsidR="00963C96" w:rsidRPr="00CB11FA">
        <w:rPr>
          <w:rFonts w:ascii="AGA Arabesque" w:hAnsi="AGA Arabesque"/>
          <w:sz w:val="32"/>
          <w:lang w:bidi="ar-KW"/>
        </w:rPr>
        <w:t></w:t>
      </w:r>
      <w:r w:rsidR="00963C96" w:rsidRPr="00CB11FA">
        <w:rPr>
          <w:rFonts w:ascii="AGA Arabesque" w:hAnsi="AGA Arabesque"/>
          <w:sz w:val="32"/>
          <w:rtl/>
          <w:lang w:bidi="ar-KW"/>
        </w:rPr>
        <w:t xml:space="preserve"> </w:t>
      </w:r>
      <w:r w:rsidR="00BF2F15" w:rsidRPr="00CB11FA">
        <w:rPr>
          <w:rtl/>
          <w:lang w:bidi="ar-KW"/>
        </w:rPr>
        <w:t xml:space="preserve">أنه قال لأبي موسى </w:t>
      </w:r>
      <w:r w:rsidR="00963C96" w:rsidRPr="00CB11FA">
        <w:rPr>
          <w:rFonts w:ascii="AGA Arabesque" w:hAnsi="AGA Arabesque"/>
          <w:sz w:val="32"/>
          <w:lang w:bidi="ar-KW"/>
        </w:rPr>
        <w:t></w:t>
      </w:r>
      <w:r w:rsidR="00963C96" w:rsidRPr="00CB11FA">
        <w:rPr>
          <w:rFonts w:ascii="AGA Arabesque" w:hAnsi="AGA Arabesque"/>
          <w:sz w:val="32"/>
          <w:rtl/>
          <w:lang w:bidi="ar-KW"/>
        </w:rPr>
        <w:t xml:space="preserve"> </w:t>
      </w:r>
      <w:r w:rsidR="00BF2F15" w:rsidRPr="00CB11FA">
        <w:rPr>
          <w:rtl/>
          <w:lang w:bidi="ar-KW"/>
        </w:rPr>
        <w:t xml:space="preserve">قال: </w:t>
      </w:r>
      <w:r w:rsidR="00E25252" w:rsidRPr="00CB11FA">
        <w:rPr>
          <w:rFonts w:ascii="Traditional Arabic" w:hAnsi="Traditional Arabic"/>
          <w:w w:val="80"/>
          <w:sz w:val="34"/>
          <w:szCs w:val="22"/>
          <w:rtl/>
          <w:lang w:bidi="ar-KW"/>
        </w:rPr>
        <w:t>((</w:t>
      </w:r>
      <w:r w:rsidR="00BF2F15" w:rsidRPr="00CB11FA">
        <w:rPr>
          <w:rtl/>
          <w:lang w:bidi="ar-KW"/>
        </w:rPr>
        <w:t xml:space="preserve">أنشدك بالله هل تعلم أن رسول الله </w:t>
      </w:r>
      <w:r w:rsidR="00107E13" w:rsidRPr="00CB11FA">
        <w:rPr>
          <w:rFonts w:ascii="AGA Arabesque" w:hAnsi="AGA Arabesque" w:cs="Times New Roman"/>
          <w:sz w:val="32"/>
          <w:szCs w:val="32"/>
          <w:lang w:bidi="ar-KW"/>
        </w:rPr>
        <w:t></w:t>
      </w:r>
      <w:r w:rsidR="00BF2F15" w:rsidRPr="00CB11FA">
        <w:rPr>
          <w:rtl/>
          <w:lang w:bidi="ar-KW"/>
        </w:rPr>
        <w:t xml:space="preserve"> كان إذا اختصم إليه الخصمان فاتعدا الموعد فوافى أحدهما ولم يواف الآخر قضى للذي وافى منهما؟ قال أبو موسى: نعم</w:t>
      </w:r>
      <w:r w:rsidR="003737EF" w:rsidRPr="00CB11FA">
        <w:rPr>
          <w:rFonts w:ascii="Traditional Arabic" w:hAnsi="Traditional Arabic"/>
          <w:w w:val="80"/>
          <w:sz w:val="34"/>
          <w:szCs w:val="22"/>
          <w:rtl/>
          <w:lang w:bidi="ar-KW"/>
        </w:rPr>
        <w:t>))</w:t>
      </w:r>
      <w:r w:rsidR="003737EF" w:rsidRPr="00CB11FA">
        <w:rPr>
          <w:sz w:val="36"/>
          <w:vertAlign w:val="superscript"/>
          <w:rtl/>
        </w:rPr>
        <w:t>(</w:t>
      </w:r>
      <w:r w:rsidR="00BF2F15" w:rsidRPr="00CB11FA">
        <w:rPr>
          <w:rStyle w:val="a6"/>
          <w:rFonts w:cs="Traditional Arabic"/>
          <w:sz w:val="36"/>
          <w:rtl/>
          <w:lang w:bidi="ar-KW"/>
        </w:rPr>
        <w:footnoteReference w:id="250"/>
      </w:r>
      <w:r w:rsidR="003737EF" w:rsidRPr="00CB11FA">
        <w:rPr>
          <w:sz w:val="36"/>
          <w:vertAlign w:val="superscript"/>
          <w:rtl/>
        </w:rPr>
        <w:t>)</w:t>
      </w:r>
      <w:r w:rsidR="00BF2F15" w:rsidRPr="00CB11FA">
        <w:rPr>
          <w:rtl/>
          <w:lang w:bidi="ar-KW"/>
        </w:rPr>
        <w:t xml:space="preserve">. </w:t>
      </w:r>
    </w:p>
    <w:p w:rsidR="00BF2F15" w:rsidRPr="00CB11FA" w:rsidRDefault="00BF2F15" w:rsidP="00AC624B">
      <w:pPr>
        <w:pStyle w:val="10"/>
        <w:widowControl w:val="0"/>
        <w:numPr>
          <w:ilvl w:val="0"/>
          <w:numId w:val="53"/>
        </w:numPr>
        <w:ind w:left="0" w:firstLine="340"/>
        <w:rPr>
          <w:rtl/>
          <w:lang w:bidi="ar-KW"/>
        </w:rPr>
      </w:pPr>
      <w:r w:rsidRPr="00CB11FA">
        <w:rPr>
          <w:rtl/>
          <w:lang w:bidi="ar-KW"/>
        </w:rPr>
        <w:t>ولأن ما تأخر عن سؤال المدعي إذا كان حاضرا</w:t>
      </w:r>
      <w:r w:rsidR="00730003" w:rsidRPr="00CB11FA">
        <w:rPr>
          <w:rtl/>
          <w:lang w:bidi="ar-KW"/>
        </w:rPr>
        <w:t>,</w:t>
      </w:r>
      <w:r w:rsidRPr="00CB11FA">
        <w:rPr>
          <w:rtl/>
          <w:lang w:bidi="ar-KW"/>
        </w:rPr>
        <w:t xml:space="preserve"> يقدم عليه إذا كان غائبا</w:t>
      </w:r>
      <w:r w:rsidR="00730003" w:rsidRPr="00CB11FA">
        <w:rPr>
          <w:rtl/>
          <w:lang w:bidi="ar-KW"/>
        </w:rPr>
        <w:t>,</w:t>
      </w:r>
      <w:r w:rsidRPr="00CB11FA">
        <w:rPr>
          <w:rtl/>
          <w:lang w:bidi="ar-KW"/>
        </w:rPr>
        <w:t xml:space="preserve"> كسماع البينة.</w:t>
      </w:r>
    </w:p>
    <w:p w:rsidR="00BF2F15" w:rsidRPr="00CB11FA" w:rsidRDefault="00BF2F15" w:rsidP="00AC624B">
      <w:pPr>
        <w:widowControl w:val="0"/>
        <w:ind w:left="0" w:firstLine="340"/>
        <w:rPr>
          <w:b/>
          <w:bCs/>
          <w:rtl/>
          <w:lang w:bidi="ar-KW"/>
        </w:rPr>
      </w:pPr>
      <w:r w:rsidRPr="00CB11FA">
        <w:rPr>
          <w:b/>
          <w:bCs/>
          <w:rtl/>
          <w:lang w:bidi="ar-KW"/>
        </w:rPr>
        <w:t>القول الثاني:</w:t>
      </w:r>
    </w:p>
    <w:p w:rsidR="00BF2F15" w:rsidRPr="00CB11FA" w:rsidRDefault="00BF2F15" w:rsidP="00AC624B">
      <w:pPr>
        <w:widowControl w:val="0"/>
        <w:ind w:left="0" w:firstLine="340"/>
        <w:rPr>
          <w:rtl/>
          <w:lang w:bidi="ar-KW"/>
        </w:rPr>
      </w:pPr>
      <w:r w:rsidRPr="00CB11FA">
        <w:rPr>
          <w:rtl/>
          <w:lang w:bidi="ar-KW"/>
        </w:rPr>
        <w:t>لا يجوز القضاء على الغائب.</w:t>
      </w:r>
    </w:p>
    <w:p w:rsidR="003737EF" w:rsidRPr="00CB11FA" w:rsidRDefault="001070CB" w:rsidP="00AC624B">
      <w:pPr>
        <w:widowControl w:val="0"/>
        <w:ind w:left="0" w:firstLine="340"/>
        <w:rPr>
          <w:rtl/>
          <w:lang w:bidi="ar-KW"/>
        </w:rPr>
      </w:pPr>
      <w:r>
        <w:rPr>
          <w:rFonts w:hint="cs"/>
          <w:rtl/>
          <w:lang w:bidi="ar-KW"/>
        </w:rPr>
        <w:t>و</w:t>
      </w:r>
      <w:r w:rsidR="00BF2F15" w:rsidRPr="00CB11FA">
        <w:rPr>
          <w:rtl/>
          <w:lang w:bidi="ar-KW"/>
        </w:rPr>
        <w:t>قال به: شريح والشعبي</w:t>
      </w:r>
      <w:r w:rsidR="003737EF" w:rsidRPr="00CB11FA">
        <w:rPr>
          <w:rFonts w:hint="cs"/>
          <w:rtl/>
          <w:lang w:bidi="ar-KW"/>
        </w:rPr>
        <w:t>,</w:t>
      </w:r>
      <w:r w:rsidR="00BF2F15" w:rsidRPr="00CB11FA">
        <w:rPr>
          <w:rtl/>
          <w:lang w:bidi="ar-KW"/>
        </w:rPr>
        <w:t xml:space="preserve"> وعمر بن عبد العزيز</w:t>
      </w:r>
      <w:r w:rsidR="003737EF" w:rsidRPr="00CB11FA">
        <w:rPr>
          <w:rFonts w:hint="cs"/>
          <w:rtl/>
          <w:lang w:bidi="ar-KW"/>
        </w:rPr>
        <w:t>,</w:t>
      </w:r>
      <w:r w:rsidR="00BF2F15" w:rsidRPr="00CB11FA">
        <w:rPr>
          <w:rtl/>
          <w:lang w:bidi="ar-KW"/>
        </w:rPr>
        <w:t xml:space="preserve"> وابن أبي ليلى</w:t>
      </w:r>
      <w:r w:rsidR="00BF2F15" w:rsidRPr="00CB11FA">
        <w:rPr>
          <w:sz w:val="36"/>
          <w:vertAlign w:val="superscript"/>
          <w:rtl/>
          <w:lang w:bidi="ar-KW"/>
        </w:rPr>
        <w:t>(</w:t>
      </w:r>
      <w:r w:rsidR="00BF2F15" w:rsidRPr="00CB11FA">
        <w:rPr>
          <w:rStyle w:val="a6"/>
          <w:rFonts w:cs="Traditional Arabic"/>
          <w:sz w:val="36"/>
          <w:rtl/>
          <w:lang w:bidi="ar-KW"/>
        </w:rPr>
        <w:footnoteReference w:id="251"/>
      </w:r>
      <w:r w:rsidR="00BF2F15" w:rsidRPr="00CB11FA">
        <w:rPr>
          <w:sz w:val="36"/>
          <w:vertAlign w:val="superscript"/>
          <w:rtl/>
          <w:lang w:bidi="ar-KW"/>
        </w:rPr>
        <w:t>)</w:t>
      </w:r>
      <w:r w:rsidR="003737EF" w:rsidRPr="00CB11FA">
        <w:rPr>
          <w:rFonts w:hint="cs"/>
          <w:rtl/>
          <w:lang w:bidi="ar-KW"/>
        </w:rPr>
        <w:t>.</w:t>
      </w:r>
    </w:p>
    <w:p w:rsidR="00BF2F15" w:rsidRPr="00CB11FA" w:rsidRDefault="00BF2F15" w:rsidP="00AC624B">
      <w:pPr>
        <w:widowControl w:val="0"/>
        <w:ind w:left="0" w:firstLine="340"/>
        <w:rPr>
          <w:rtl/>
          <w:lang w:bidi="ar-KW"/>
        </w:rPr>
      </w:pPr>
      <w:r w:rsidRPr="00CB11FA">
        <w:rPr>
          <w:rtl/>
          <w:lang w:bidi="ar-KW"/>
        </w:rPr>
        <w:t>والحنفية</w:t>
      </w:r>
      <w:r w:rsidRPr="00CB11FA">
        <w:rPr>
          <w:sz w:val="36"/>
          <w:vertAlign w:val="superscript"/>
          <w:rtl/>
          <w:lang w:bidi="ar-KW"/>
        </w:rPr>
        <w:t>(</w:t>
      </w:r>
      <w:r w:rsidRPr="00CB11FA">
        <w:rPr>
          <w:rStyle w:val="a6"/>
          <w:rFonts w:cs="Traditional Arabic"/>
          <w:sz w:val="36"/>
          <w:rtl/>
          <w:lang w:bidi="ar-KW"/>
        </w:rPr>
        <w:footnoteReference w:id="252"/>
      </w:r>
      <w:r w:rsidRPr="00CB11FA">
        <w:rPr>
          <w:sz w:val="36"/>
          <w:vertAlign w:val="superscript"/>
          <w:rtl/>
          <w:lang w:bidi="ar-KW"/>
        </w:rPr>
        <w:t>)</w:t>
      </w:r>
      <w:r w:rsidRPr="00CB11FA">
        <w:rPr>
          <w:rtl/>
          <w:lang w:bidi="ar-KW"/>
        </w:rPr>
        <w:t>.</w:t>
      </w:r>
    </w:p>
    <w:p w:rsidR="00BF2F15" w:rsidRPr="00CB11FA" w:rsidRDefault="00BF2F15" w:rsidP="00AC624B">
      <w:pPr>
        <w:widowControl w:val="0"/>
        <w:ind w:left="0" w:firstLine="340"/>
        <w:rPr>
          <w:b/>
          <w:bCs/>
          <w:rtl/>
          <w:lang w:bidi="ar-KW"/>
        </w:rPr>
      </w:pPr>
      <w:r w:rsidRPr="00CB11FA">
        <w:rPr>
          <w:b/>
          <w:bCs/>
          <w:rtl/>
          <w:lang w:bidi="ar-KW"/>
        </w:rPr>
        <w:t>استدلوا:</w:t>
      </w:r>
    </w:p>
    <w:p w:rsidR="00BF2F15" w:rsidRPr="00CB11FA" w:rsidRDefault="00BF2F15" w:rsidP="009373ED">
      <w:pPr>
        <w:pStyle w:val="10"/>
        <w:widowControl w:val="0"/>
        <w:numPr>
          <w:ilvl w:val="0"/>
          <w:numId w:val="52"/>
        </w:numPr>
        <w:ind w:left="283" w:hanging="283"/>
        <w:rPr>
          <w:lang w:bidi="ar-KW"/>
        </w:rPr>
      </w:pPr>
      <w:r w:rsidRPr="00CB11FA">
        <w:rPr>
          <w:rtl/>
          <w:lang w:bidi="ar-KW"/>
        </w:rPr>
        <w:t xml:space="preserve">عن علي </w:t>
      </w:r>
      <w:r w:rsidR="00963C96" w:rsidRPr="00CB11FA">
        <w:rPr>
          <w:rFonts w:ascii="AGA Arabesque" w:hAnsi="AGA Arabesque"/>
          <w:sz w:val="32"/>
          <w:lang w:bidi="ar-KW"/>
        </w:rPr>
        <w:t></w:t>
      </w:r>
      <w:r w:rsidR="00963C96" w:rsidRPr="00CB11FA">
        <w:rPr>
          <w:rFonts w:ascii="AGA Arabesque" w:hAnsi="AGA Arabesque"/>
          <w:sz w:val="32"/>
          <w:rtl/>
          <w:lang w:bidi="ar-KW"/>
        </w:rPr>
        <w:t xml:space="preserve"> </w:t>
      </w:r>
      <w:r w:rsidRPr="00CB11FA">
        <w:rPr>
          <w:rtl/>
          <w:lang w:bidi="ar-KW"/>
        </w:rPr>
        <w:t xml:space="preserve">قال: قال لي النبي </w:t>
      </w:r>
      <w:r w:rsidR="00107E13" w:rsidRPr="00CB11FA">
        <w:rPr>
          <w:rFonts w:ascii="AGA Arabesque" w:hAnsi="AGA Arabesque" w:cs="Times New Roman"/>
          <w:sz w:val="32"/>
          <w:szCs w:val="32"/>
          <w:lang w:bidi="ar-KW"/>
        </w:rPr>
        <w:t></w:t>
      </w:r>
      <w:r w:rsidRPr="00CB11FA">
        <w:rPr>
          <w:rtl/>
          <w:lang w:bidi="ar-KW"/>
        </w:rPr>
        <w:t xml:space="preserve">: </w:t>
      </w:r>
      <w:r w:rsidR="009373ED" w:rsidRPr="00CB11FA">
        <w:rPr>
          <w:rFonts w:ascii="Traditional Arabic" w:hAnsi="Traditional Arabic"/>
          <w:b/>
          <w:bCs/>
          <w:w w:val="80"/>
          <w:sz w:val="34"/>
          <w:szCs w:val="22"/>
          <w:rtl/>
          <w:lang w:bidi="ar-KW"/>
        </w:rPr>
        <w:t>((</w:t>
      </w:r>
      <w:r w:rsidRPr="00CB11FA">
        <w:rPr>
          <w:b/>
          <w:bCs/>
          <w:rtl/>
          <w:lang w:bidi="ar-KW"/>
        </w:rPr>
        <w:t>إذا تقدم إليك خصمان</w:t>
      </w:r>
      <w:r w:rsidR="00730003" w:rsidRPr="00CB11FA">
        <w:rPr>
          <w:b/>
          <w:bCs/>
          <w:rtl/>
          <w:lang w:bidi="ar-KW"/>
        </w:rPr>
        <w:t>,</w:t>
      </w:r>
      <w:r w:rsidRPr="00CB11FA">
        <w:rPr>
          <w:b/>
          <w:bCs/>
          <w:rtl/>
          <w:lang w:bidi="ar-KW"/>
        </w:rPr>
        <w:t xml:space="preserve"> فلا تسمع كلام الأول</w:t>
      </w:r>
      <w:r w:rsidR="00730003" w:rsidRPr="00CB11FA">
        <w:rPr>
          <w:b/>
          <w:bCs/>
          <w:rtl/>
          <w:lang w:bidi="ar-KW"/>
        </w:rPr>
        <w:t>,</w:t>
      </w:r>
      <w:r w:rsidRPr="00CB11FA">
        <w:rPr>
          <w:b/>
          <w:bCs/>
          <w:rtl/>
          <w:lang w:bidi="ar-KW"/>
        </w:rPr>
        <w:t xml:space="preserve"> </w:t>
      </w:r>
      <w:r w:rsidRPr="00CB11FA">
        <w:rPr>
          <w:b/>
          <w:bCs/>
          <w:rtl/>
          <w:lang w:bidi="ar-KW"/>
        </w:rPr>
        <w:lastRenderedPageBreak/>
        <w:t>حتى تسمع كلام الآخر</w:t>
      </w:r>
      <w:r w:rsidR="00730003" w:rsidRPr="00CB11FA">
        <w:rPr>
          <w:b/>
          <w:bCs/>
          <w:rtl/>
          <w:lang w:bidi="ar-KW"/>
        </w:rPr>
        <w:t>,</w:t>
      </w:r>
      <w:r w:rsidRPr="00CB11FA">
        <w:rPr>
          <w:b/>
          <w:bCs/>
          <w:rtl/>
          <w:lang w:bidi="ar-KW"/>
        </w:rPr>
        <w:t xml:space="preserve"> فسوف ترى كيف تقضي</w:t>
      </w:r>
      <w:r w:rsidR="009373ED" w:rsidRPr="00CB11FA">
        <w:rPr>
          <w:rFonts w:ascii="Traditional Arabic" w:hAnsi="Traditional Arabic"/>
          <w:b/>
          <w:bCs/>
          <w:w w:val="80"/>
          <w:sz w:val="34"/>
          <w:szCs w:val="22"/>
          <w:rtl/>
          <w:lang w:bidi="ar-KW"/>
        </w:rPr>
        <w:t>))</w:t>
      </w:r>
      <w:r w:rsidRPr="00CB11FA">
        <w:rPr>
          <w:rtl/>
          <w:lang w:bidi="ar-KW"/>
        </w:rPr>
        <w:t xml:space="preserve"> قال: فقال علي: فما زلت بعد ذلك قاضيا</w:t>
      </w:r>
      <w:r w:rsidR="009373ED" w:rsidRPr="00CB11FA">
        <w:rPr>
          <w:rFonts w:hint="cs"/>
          <w:rtl/>
          <w:lang w:bidi="ar-KW"/>
        </w:rPr>
        <w:t>.</w:t>
      </w:r>
      <w:r w:rsidRPr="00CB11FA">
        <w:rPr>
          <w:sz w:val="36"/>
          <w:vertAlign w:val="superscript"/>
          <w:rtl/>
          <w:lang w:bidi="ar-KW"/>
        </w:rPr>
        <w:t>(</w:t>
      </w:r>
      <w:r w:rsidRPr="00CB11FA">
        <w:rPr>
          <w:rStyle w:val="a6"/>
          <w:rFonts w:cs="Traditional Arabic"/>
          <w:sz w:val="36"/>
          <w:rtl/>
          <w:lang w:bidi="ar-KW"/>
        </w:rPr>
        <w:footnoteReference w:id="253"/>
      </w:r>
      <w:r w:rsidRPr="00CB11FA">
        <w:rPr>
          <w:sz w:val="36"/>
          <w:vertAlign w:val="superscript"/>
          <w:rtl/>
          <w:lang w:bidi="ar-KW"/>
        </w:rPr>
        <w:t>)</w:t>
      </w:r>
      <w:r w:rsidRPr="00CB11FA">
        <w:rPr>
          <w:rtl/>
          <w:lang w:bidi="ar-KW"/>
        </w:rPr>
        <w:t>.</w:t>
      </w:r>
    </w:p>
    <w:p w:rsidR="00BF2F15" w:rsidRPr="00CB11FA" w:rsidRDefault="00BF2F15" w:rsidP="00AC624B">
      <w:pPr>
        <w:widowControl w:val="0"/>
        <w:ind w:left="0" w:firstLine="340"/>
        <w:rPr>
          <w:lang w:bidi="ar-KW"/>
        </w:rPr>
      </w:pPr>
      <w:r w:rsidRPr="00CB11FA">
        <w:rPr>
          <w:b/>
          <w:bCs/>
          <w:rtl/>
          <w:lang w:bidi="ar-KW"/>
        </w:rPr>
        <w:t>وجه الدلالة</w:t>
      </w:r>
      <w:r w:rsidR="009373ED" w:rsidRPr="00CB11FA">
        <w:rPr>
          <w:rFonts w:hint="cs"/>
          <w:b/>
          <w:bCs/>
          <w:rtl/>
          <w:lang w:bidi="ar-KW"/>
        </w:rPr>
        <w:t>:</w:t>
      </w:r>
      <w:r w:rsidRPr="00CB11FA">
        <w:rPr>
          <w:rtl/>
          <w:lang w:bidi="ar-KW"/>
        </w:rPr>
        <w:t xml:space="preserve"> أن النبي </w:t>
      </w:r>
      <w:r w:rsidR="00107E13" w:rsidRPr="00CB11FA">
        <w:rPr>
          <w:rFonts w:ascii="AGA Arabesque" w:hAnsi="AGA Arabesque" w:cs="Times New Roman"/>
          <w:sz w:val="32"/>
          <w:szCs w:val="32"/>
          <w:lang w:bidi="ar-KW"/>
        </w:rPr>
        <w:t></w:t>
      </w:r>
      <w:r w:rsidRPr="00CB11FA">
        <w:rPr>
          <w:rtl/>
          <w:lang w:bidi="ar-KW"/>
        </w:rPr>
        <w:t xml:space="preserve"> أمر علياً </w:t>
      </w:r>
      <w:r w:rsidR="00963C96" w:rsidRPr="00CB11FA">
        <w:rPr>
          <w:rFonts w:ascii="AGA Arabesque" w:hAnsi="AGA Arabesque"/>
          <w:sz w:val="32"/>
          <w:lang w:bidi="ar-KW"/>
        </w:rPr>
        <w:t></w:t>
      </w:r>
      <w:r w:rsidR="00963C96" w:rsidRPr="00CB11FA">
        <w:rPr>
          <w:rFonts w:ascii="AGA Arabesque" w:hAnsi="AGA Arabesque"/>
          <w:sz w:val="32"/>
          <w:rtl/>
          <w:lang w:bidi="ar-KW"/>
        </w:rPr>
        <w:t xml:space="preserve"> </w:t>
      </w:r>
      <w:r w:rsidRPr="00CB11FA">
        <w:rPr>
          <w:rtl/>
          <w:lang w:bidi="ar-KW"/>
        </w:rPr>
        <w:t>أن لا يقضي حتى يسمع الخصم الآخر</w:t>
      </w:r>
      <w:r w:rsidR="00730003" w:rsidRPr="00CB11FA">
        <w:rPr>
          <w:rtl/>
          <w:lang w:bidi="ar-KW"/>
        </w:rPr>
        <w:t>,</w:t>
      </w:r>
      <w:r w:rsidRPr="00CB11FA">
        <w:rPr>
          <w:rtl/>
          <w:lang w:bidi="ar-KW"/>
        </w:rPr>
        <w:t xml:space="preserve"> فدل على عدم جواز الحكم على الغائب لأنه لم يسمع منه.</w:t>
      </w:r>
    </w:p>
    <w:p w:rsidR="00BF2F15" w:rsidRPr="00CB11FA" w:rsidRDefault="00BF2F15" w:rsidP="009373ED">
      <w:pPr>
        <w:pStyle w:val="10"/>
        <w:widowControl w:val="0"/>
        <w:numPr>
          <w:ilvl w:val="0"/>
          <w:numId w:val="52"/>
        </w:numPr>
        <w:ind w:left="283" w:hanging="283"/>
        <w:rPr>
          <w:lang w:bidi="ar-KW"/>
        </w:rPr>
      </w:pPr>
      <w:r w:rsidRPr="00CB11FA">
        <w:rPr>
          <w:rtl/>
          <w:lang w:bidi="ar-KW"/>
        </w:rPr>
        <w:t>ولأن القضاء لقطع المنازعة</w:t>
      </w:r>
      <w:r w:rsidR="00730003" w:rsidRPr="00CB11FA">
        <w:rPr>
          <w:rtl/>
          <w:lang w:bidi="ar-KW"/>
        </w:rPr>
        <w:t>,</w:t>
      </w:r>
      <w:r w:rsidRPr="00CB11FA">
        <w:rPr>
          <w:rtl/>
          <w:lang w:bidi="ar-KW"/>
        </w:rPr>
        <w:t xml:space="preserve"> ولا منازعة في القضاء على الغائب لعدم الإنكار</w:t>
      </w:r>
      <w:r w:rsidR="00730003" w:rsidRPr="00CB11FA">
        <w:rPr>
          <w:rtl/>
          <w:lang w:bidi="ar-KW"/>
        </w:rPr>
        <w:t>,</w:t>
      </w:r>
      <w:r w:rsidRPr="00CB11FA">
        <w:rPr>
          <w:rtl/>
          <w:lang w:bidi="ar-KW"/>
        </w:rPr>
        <w:t xml:space="preserve"> فلا يصح.</w:t>
      </w:r>
    </w:p>
    <w:p w:rsidR="00BF2F15" w:rsidRPr="00CB11FA" w:rsidRDefault="00BF2F15" w:rsidP="009373ED">
      <w:pPr>
        <w:pStyle w:val="10"/>
        <w:widowControl w:val="0"/>
        <w:numPr>
          <w:ilvl w:val="0"/>
          <w:numId w:val="52"/>
        </w:numPr>
        <w:ind w:left="283" w:hanging="283"/>
        <w:rPr>
          <w:lang w:bidi="ar-KW"/>
        </w:rPr>
      </w:pPr>
      <w:r w:rsidRPr="00CB11FA">
        <w:rPr>
          <w:rtl/>
          <w:lang w:bidi="ar-KW"/>
        </w:rPr>
        <w:t>ولأن القضاء على الغائب يحصل الاشتباه؛ لأنه يحتمل أن يقر الخصم ويحتمل أن ينكر وأحكامها مختلفة</w:t>
      </w:r>
      <w:r w:rsidR="00730003" w:rsidRPr="00CB11FA">
        <w:rPr>
          <w:rtl/>
          <w:lang w:bidi="ar-KW"/>
        </w:rPr>
        <w:t>,</w:t>
      </w:r>
      <w:r w:rsidRPr="00CB11FA">
        <w:rPr>
          <w:rtl/>
          <w:lang w:bidi="ar-KW"/>
        </w:rPr>
        <w:t xml:space="preserve"> فلا يجوز القضاء به مع وجود الاشتباه.</w:t>
      </w:r>
    </w:p>
    <w:p w:rsidR="00BF2F15" w:rsidRPr="00CB11FA" w:rsidRDefault="00BF2F15" w:rsidP="00AC624B">
      <w:pPr>
        <w:widowControl w:val="0"/>
        <w:ind w:left="0" w:firstLine="340"/>
        <w:rPr>
          <w:b/>
          <w:bCs/>
          <w:rtl/>
          <w:lang w:bidi="ar-KW"/>
        </w:rPr>
      </w:pPr>
      <w:r w:rsidRPr="00CB11FA">
        <w:rPr>
          <w:b/>
          <w:bCs/>
          <w:rtl/>
          <w:lang w:bidi="ar-KW"/>
        </w:rPr>
        <w:t>الراجح:</w:t>
      </w:r>
    </w:p>
    <w:p w:rsidR="00BF2F15" w:rsidRPr="00CB11FA" w:rsidRDefault="00BF2F15" w:rsidP="00AC624B">
      <w:pPr>
        <w:widowControl w:val="0"/>
        <w:ind w:left="0" w:firstLine="340"/>
        <w:rPr>
          <w:rtl/>
          <w:lang w:bidi="ar-KW"/>
        </w:rPr>
      </w:pPr>
      <w:r w:rsidRPr="00CB11FA">
        <w:rPr>
          <w:rtl/>
          <w:lang w:bidi="ar-KW"/>
        </w:rPr>
        <w:t>القول الأول هو الراجح لصحة حدي</w:t>
      </w:r>
      <w:r w:rsidR="001070CB">
        <w:rPr>
          <w:rtl/>
          <w:lang w:bidi="ar-KW"/>
        </w:rPr>
        <w:t>ث هند</w:t>
      </w:r>
      <w:r w:rsidR="00797429">
        <w:rPr>
          <w:rFonts w:hint="cs"/>
          <w:rtl/>
          <w:lang w:bidi="ar-KW"/>
        </w:rPr>
        <w:t>،</w:t>
      </w:r>
      <w:r w:rsidR="00797429">
        <w:rPr>
          <w:rtl/>
          <w:lang w:bidi="ar-KW"/>
        </w:rPr>
        <w:t xml:space="preserve"> و</w:t>
      </w:r>
      <w:r w:rsidR="00797429">
        <w:rPr>
          <w:rFonts w:hint="cs"/>
          <w:rtl/>
          <w:lang w:bidi="ar-KW"/>
        </w:rPr>
        <w:t>عموم</w:t>
      </w:r>
      <w:r w:rsidR="00797429">
        <w:rPr>
          <w:rtl/>
          <w:lang w:bidi="ar-KW"/>
        </w:rPr>
        <w:t xml:space="preserve"> دلالته على </w:t>
      </w:r>
      <w:r w:rsidR="003A60F0">
        <w:rPr>
          <w:rFonts w:hint="cs"/>
          <w:rtl/>
          <w:lang w:bidi="ar-KW"/>
        </w:rPr>
        <w:t>الحكم</w:t>
      </w:r>
      <w:r w:rsidRPr="00CB11FA">
        <w:rPr>
          <w:rtl/>
          <w:lang w:bidi="ar-KW"/>
        </w:rPr>
        <w:t xml:space="preserve"> على الغائب.  </w:t>
      </w:r>
    </w:p>
    <w:p w:rsidR="00BF2F15" w:rsidRDefault="00BF2F15" w:rsidP="00AC624B">
      <w:pPr>
        <w:widowControl w:val="0"/>
        <w:ind w:left="0" w:firstLine="340"/>
        <w:rPr>
          <w:rtl/>
          <w:lang w:bidi="ar-KW"/>
        </w:rPr>
      </w:pPr>
      <w:r w:rsidRPr="00CB11FA">
        <w:rPr>
          <w:rtl/>
          <w:lang w:bidi="ar-KW"/>
        </w:rPr>
        <w:t>وأما الحديث الذي استدل به القول الثاني</w:t>
      </w:r>
      <w:r w:rsidR="00BE0B9F">
        <w:rPr>
          <w:rFonts w:hint="cs"/>
          <w:rtl/>
          <w:lang w:bidi="ar-KW"/>
        </w:rPr>
        <w:t>،</w:t>
      </w:r>
      <w:r w:rsidR="003A60F0">
        <w:rPr>
          <w:rtl/>
          <w:lang w:bidi="ar-KW"/>
        </w:rPr>
        <w:t xml:space="preserve"> فليس فيه دلالة على دعواهم حيث </w:t>
      </w:r>
      <w:r w:rsidR="003A60F0">
        <w:rPr>
          <w:rFonts w:hint="cs"/>
          <w:rtl/>
          <w:lang w:bidi="ar-KW"/>
        </w:rPr>
        <w:t>إ</w:t>
      </w:r>
      <w:r w:rsidRPr="00CB11FA">
        <w:rPr>
          <w:rtl/>
          <w:lang w:bidi="ar-KW"/>
        </w:rPr>
        <w:t xml:space="preserve">ن النبي </w:t>
      </w:r>
      <w:r w:rsidR="00107E13" w:rsidRPr="00CB11FA">
        <w:rPr>
          <w:rFonts w:ascii="AGA Arabesque" w:hAnsi="AGA Arabesque" w:cs="Times New Roman"/>
          <w:sz w:val="32"/>
          <w:szCs w:val="32"/>
          <w:lang w:bidi="ar-KW"/>
        </w:rPr>
        <w:t></w:t>
      </w:r>
      <w:r w:rsidRPr="00CB11FA">
        <w:rPr>
          <w:rtl/>
          <w:lang w:bidi="ar-KW"/>
        </w:rPr>
        <w:t xml:space="preserve"> بين</w:t>
      </w:r>
      <w:r w:rsidR="001531A5" w:rsidRPr="00CB11FA">
        <w:rPr>
          <w:rFonts w:hint="cs"/>
          <w:rtl/>
          <w:lang w:bidi="ar-KW"/>
        </w:rPr>
        <w:t xml:space="preserve"> </w:t>
      </w:r>
      <w:r w:rsidRPr="00CB11FA">
        <w:rPr>
          <w:rtl/>
          <w:lang w:bidi="ar-KW"/>
        </w:rPr>
        <w:t>أنه إذا حضر الخصمان وجب السماع منهما</w:t>
      </w:r>
      <w:r w:rsidR="00BE0B9F">
        <w:rPr>
          <w:rFonts w:hint="cs"/>
          <w:rtl/>
          <w:lang w:bidi="ar-KW"/>
        </w:rPr>
        <w:t>،</w:t>
      </w:r>
      <w:r w:rsidRPr="00CB11FA">
        <w:rPr>
          <w:rtl/>
          <w:lang w:bidi="ar-KW"/>
        </w:rPr>
        <w:t xml:space="preserve"> وهذا يقتضي في الحديث أن يكونا حاضرين</w:t>
      </w:r>
      <w:r w:rsidR="00730003" w:rsidRPr="00CB11FA">
        <w:rPr>
          <w:rtl/>
          <w:lang w:bidi="ar-KW"/>
        </w:rPr>
        <w:t>,</w:t>
      </w:r>
      <w:r w:rsidRPr="00CB11FA">
        <w:rPr>
          <w:rtl/>
          <w:lang w:bidi="ar-KW"/>
        </w:rPr>
        <w:t xml:space="preserve"> ويفارق الحاضر الغائب</w:t>
      </w:r>
      <w:r w:rsidR="00730003" w:rsidRPr="00CB11FA">
        <w:rPr>
          <w:rtl/>
          <w:lang w:bidi="ar-KW"/>
        </w:rPr>
        <w:t>,</w:t>
      </w:r>
      <w:r w:rsidRPr="00CB11FA">
        <w:rPr>
          <w:rtl/>
          <w:lang w:bidi="ar-KW"/>
        </w:rPr>
        <w:t xml:space="preserve"> فإن البينة لا تسمع على حاضر إلا بحضرته</w:t>
      </w:r>
      <w:r w:rsidR="00730003" w:rsidRPr="00CB11FA">
        <w:rPr>
          <w:rtl/>
          <w:lang w:bidi="ar-KW"/>
        </w:rPr>
        <w:t>,</w:t>
      </w:r>
      <w:r w:rsidRPr="00CB11FA">
        <w:rPr>
          <w:rtl/>
          <w:lang w:bidi="ar-KW"/>
        </w:rPr>
        <w:t xml:space="preserve"> والغائب بخلافه. ولا يحصل الاشتباه بالقضاء على الغائب إذا علم الحق وقامت البينة</w:t>
      </w:r>
      <w:r w:rsidR="00730003" w:rsidRPr="00CB11FA">
        <w:rPr>
          <w:rtl/>
          <w:lang w:bidi="ar-KW"/>
        </w:rPr>
        <w:t>,</w:t>
      </w:r>
      <w:r w:rsidRPr="00CB11FA">
        <w:rPr>
          <w:rtl/>
          <w:lang w:bidi="ar-KW"/>
        </w:rPr>
        <w:t xml:space="preserve"> وإذا كان للغائب بينة فإنه يدليها ويحكم القاضي لصاحب البينة.</w:t>
      </w:r>
    </w:p>
    <w:p w:rsidR="001C48DB" w:rsidRPr="00CB11FA" w:rsidRDefault="001C48DB" w:rsidP="00AC624B">
      <w:pPr>
        <w:widowControl w:val="0"/>
        <w:ind w:left="0" w:firstLine="340"/>
        <w:rPr>
          <w:rtl/>
          <w:lang w:bidi="ar-KW"/>
        </w:rPr>
      </w:pPr>
    </w:p>
    <w:p w:rsidR="00AE46E7" w:rsidRPr="00CB11FA" w:rsidRDefault="00AE46E7" w:rsidP="00AC624B">
      <w:pPr>
        <w:widowControl w:val="0"/>
        <w:ind w:left="0" w:firstLine="340"/>
        <w:rPr>
          <w:sz w:val="20"/>
          <w:szCs w:val="20"/>
          <w:lang w:bidi="ar-KW"/>
        </w:rPr>
      </w:pPr>
    </w:p>
    <w:p w:rsidR="00AE46E7" w:rsidRPr="00CB11FA" w:rsidRDefault="00AE46E7" w:rsidP="00AC624B">
      <w:pPr>
        <w:widowControl w:val="0"/>
        <w:ind w:left="0"/>
        <w:jc w:val="center"/>
        <w:rPr>
          <w:sz w:val="36"/>
          <w:rtl/>
        </w:rPr>
      </w:pPr>
      <w:r w:rsidRPr="00CB11FA">
        <w:rPr>
          <w:sz w:val="36"/>
        </w:rPr>
        <w:sym w:font="AGA Arabesque" w:char="0024"/>
      </w:r>
      <w:r w:rsidRPr="00CB11FA">
        <w:rPr>
          <w:sz w:val="36"/>
        </w:rPr>
        <w:sym w:font="AGA Arabesque" w:char="0024"/>
      </w:r>
      <w:r w:rsidRPr="00CB11FA">
        <w:rPr>
          <w:sz w:val="36"/>
        </w:rPr>
        <w:sym w:font="AGA Arabesque" w:char="0024"/>
      </w:r>
    </w:p>
    <w:p w:rsidR="00AE46E7" w:rsidRPr="00CB11FA" w:rsidRDefault="00AE46E7" w:rsidP="00AC624B">
      <w:pPr>
        <w:widowControl w:val="0"/>
        <w:ind w:left="0" w:firstLine="340"/>
        <w:rPr>
          <w:b/>
          <w:bCs/>
          <w:sz w:val="20"/>
          <w:szCs w:val="20"/>
          <w:lang w:bidi="ar-KW"/>
        </w:rPr>
      </w:pPr>
    </w:p>
    <w:p w:rsidR="00BF2F15" w:rsidRPr="00CB11FA" w:rsidRDefault="001C48DB" w:rsidP="00AC624B">
      <w:pPr>
        <w:widowControl w:val="0"/>
        <w:spacing w:line="276" w:lineRule="auto"/>
        <w:ind w:left="0"/>
        <w:jc w:val="center"/>
        <w:rPr>
          <w:rFonts w:ascii="خط لوتس الجديد" w:hAnsi="خط لوتس الجديد" w:cs="AL-Mateen"/>
          <w:sz w:val="36"/>
          <w:rtl/>
        </w:rPr>
      </w:pPr>
      <w:r>
        <w:rPr>
          <w:rFonts w:ascii="خط لوتس الجديد" w:hAnsi="خط لوتس الجديد" w:cs="AL-Mateen"/>
          <w:sz w:val="36"/>
          <w:rtl/>
        </w:rPr>
        <w:br w:type="page"/>
      </w:r>
      <w:r w:rsidR="00BF2F15" w:rsidRPr="00CB11FA">
        <w:rPr>
          <w:rFonts w:ascii="خط لوتس الجديد" w:hAnsi="خط لوتس الجديد" w:cs="AL-Mateen"/>
          <w:sz w:val="36"/>
          <w:rtl/>
        </w:rPr>
        <w:lastRenderedPageBreak/>
        <w:t>المبحث الثالث</w:t>
      </w:r>
    </w:p>
    <w:p w:rsidR="00BF2F15" w:rsidRPr="00CB11FA" w:rsidRDefault="00BF2F15" w:rsidP="00AC624B">
      <w:pPr>
        <w:widowControl w:val="0"/>
        <w:spacing w:line="276" w:lineRule="auto"/>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إذا لم يكن للطالب بينة وأبى المطلوب أداء اليمين</w:t>
      </w:r>
    </w:p>
    <w:p w:rsidR="00BF2F15" w:rsidRPr="00CB11FA" w:rsidRDefault="00BF2F15" w:rsidP="00AC624B">
      <w:pPr>
        <w:widowControl w:val="0"/>
        <w:ind w:left="0" w:firstLine="340"/>
        <w:rPr>
          <w:rtl/>
          <w:lang w:bidi="ar-KW"/>
        </w:rPr>
      </w:pPr>
      <w:r w:rsidRPr="00CB11FA">
        <w:rPr>
          <w:rtl/>
          <w:lang w:bidi="ar-KW"/>
        </w:rPr>
        <w:t>إذا لم يكن للطالب بينة وأبى المطلوب أداء اليمين فإنه يقضى على المطلوب بالنكول</w:t>
      </w:r>
      <w:r w:rsidRPr="00CB11FA">
        <w:rPr>
          <w:sz w:val="36"/>
          <w:vertAlign w:val="superscript"/>
          <w:rtl/>
          <w:lang w:bidi="ar-KW"/>
        </w:rPr>
        <w:t>(</w:t>
      </w:r>
      <w:r w:rsidRPr="00CB11FA">
        <w:rPr>
          <w:rStyle w:val="a6"/>
          <w:rFonts w:cs="Traditional Arabic"/>
          <w:sz w:val="36"/>
          <w:rtl/>
          <w:lang w:bidi="ar-KW"/>
        </w:rPr>
        <w:footnoteReference w:id="254"/>
      </w:r>
      <w:r w:rsidRPr="00CB11FA">
        <w:rPr>
          <w:sz w:val="36"/>
          <w:vertAlign w:val="superscript"/>
          <w:rtl/>
          <w:lang w:bidi="ar-KW"/>
        </w:rPr>
        <w:t>)</w:t>
      </w:r>
      <w:r w:rsidRPr="00CB11FA">
        <w:rPr>
          <w:rtl/>
          <w:lang w:bidi="ar-KW"/>
        </w:rPr>
        <w:t>.</w:t>
      </w:r>
    </w:p>
    <w:p w:rsidR="00BF2F15" w:rsidRPr="00CB11FA" w:rsidRDefault="00BF2F15" w:rsidP="00AC624B">
      <w:pPr>
        <w:widowControl w:val="0"/>
        <w:ind w:left="0" w:firstLine="340"/>
        <w:rPr>
          <w:rtl/>
          <w:lang w:bidi="ar-KW"/>
        </w:rPr>
      </w:pPr>
      <w:r w:rsidRPr="00CB11FA">
        <w:rPr>
          <w:rtl/>
          <w:lang w:bidi="ar-KW"/>
        </w:rPr>
        <w:t xml:space="preserve">ذكره ابن حزم عن أبي موسى </w:t>
      </w:r>
      <w:r w:rsidR="00963C96" w:rsidRPr="00CB11FA">
        <w:rPr>
          <w:rFonts w:ascii="AGA Arabesque" w:hAnsi="AGA Arabesque"/>
          <w:sz w:val="32"/>
          <w:lang w:bidi="ar-KW"/>
        </w:rPr>
        <w:t></w:t>
      </w:r>
      <w:r w:rsidRPr="00CB11FA">
        <w:rPr>
          <w:sz w:val="36"/>
          <w:vertAlign w:val="superscript"/>
          <w:rtl/>
          <w:lang w:bidi="ar-KW"/>
        </w:rPr>
        <w:t>(</w:t>
      </w:r>
      <w:r w:rsidRPr="00CB11FA">
        <w:rPr>
          <w:rStyle w:val="a6"/>
          <w:rFonts w:cs="Traditional Arabic"/>
          <w:sz w:val="36"/>
          <w:rtl/>
          <w:lang w:bidi="ar-KW"/>
        </w:rPr>
        <w:footnoteReference w:id="255"/>
      </w:r>
      <w:r w:rsidRPr="00CB11FA">
        <w:rPr>
          <w:sz w:val="36"/>
          <w:vertAlign w:val="superscript"/>
          <w:rtl/>
          <w:lang w:bidi="ar-KW"/>
        </w:rPr>
        <w:t>)</w:t>
      </w:r>
      <w:r w:rsidRPr="00CB11FA">
        <w:rPr>
          <w:rtl/>
          <w:lang w:bidi="ar-KW"/>
        </w:rPr>
        <w:t>.</w:t>
      </w:r>
    </w:p>
    <w:p w:rsidR="004B4810" w:rsidRPr="00CB11FA" w:rsidRDefault="003A60F0" w:rsidP="00AC624B">
      <w:pPr>
        <w:widowControl w:val="0"/>
        <w:ind w:left="0" w:firstLine="340"/>
        <w:rPr>
          <w:rtl/>
          <w:lang w:bidi="ar-KW"/>
        </w:rPr>
      </w:pPr>
      <w:r>
        <w:rPr>
          <w:rFonts w:hint="cs"/>
          <w:rtl/>
          <w:lang w:bidi="ar-KW"/>
        </w:rPr>
        <w:t>و</w:t>
      </w:r>
      <w:r w:rsidR="00BF2F15" w:rsidRPr="00CB11FA">
        <w:rPr>
          <w:rtl/>
          <w:lang w:bidi="ar-KW"/>
        </w:rPr>
        <w:t xml:space="preserve">قال به: عثمان بن عفان </w:t>
      </w:r>
      <w:r w:rsidR="00963C96" w:rsidRPr="00CB11FA">
        <w:rPr>
          <w:rFonts w:ascii="AGA Arabesque" w:hAnsi="AGA Arabesque"/>
          <w:sz w:val="32"/>
          <w:lang w:bidi="ar-KW"/>
        </w:rPr>
        <w:t></w:t>
      </w:r>
      <w:r w:rsidR="004B4810" w:rsidRPr="00CB11FA">
        <w:rPr>
          <w:rFonts w:ascii="AGA Arabesque" w:hAnsi="AGA Arabesque" w:hint="cs"/>
          <w:sz w:val="32"/>
          <w:rtl/>
          <w:lang w:bidi="ar-KW"/>
        </w:rPr>
        <w:t>,</w:t>
      </w:r>
      <w:r w:rsidR="00963C96" w:rsidRPr="00CB11FA">
        <w:rPr>
          <w:rFonts w:ascii="AGA Arabesque" w:hAnsi="AGA Arabesque"/>
          <w:sz w:val="32"/>
          <w:rtl/>
          <w:lang w:bidi="ar-KW"/>
        </w:rPr>
        <w:t xml:space="preserve"> </w:t>
      </w:r>
      <w:r w:rsidR="00BF2F15" w:rsidRPr="00CB11FA">
        <w:rPr>
          <w:rtl/>
          <w:lang w:bidi="ar-KW"/>
        </w:rPr>
        <w:t xml:space="preserve">وعلي بن أبي طالب </w:t>
      </w:r>
      <w:r w:rsidR="00963C96" w:rsidRPr="00CB11FA">
        <w:rPr>
          <w:rFonts w:ascii="AGA Arabesque" w:hAnsi="AGA Arabesque"/>
          <w:sz w:val="32"/>
          <w:lang w:bidi="ar-KW"/>
        </w:rPr>
        <w:t></w:t>
      </w:r>
      <w:r w:rsidR="004B4810" w:rsidRPr="00CB11FA">
        <w:rPr>
          <w:rFonts w:ascii="AGA Arabesque" w:hAnsi="AGA Arabesque" w:hint="cs"/>
          <w:sz w:val="32"/>
          <w:rtl/>
        </w:rPr>
        <w:t>,</w:t>
      </w:r>
      <w:r w:rsidR="00963C96" w:rsidRPr="00CB11FA">
        <w:rPr>
          <w:rFonts w:ascii="AGA Arabesque" w:hAnsi="AGA Arabesque"/>
          <w:sz w:val="32"/>
          <w:rtl/>
          <w:lang w:bidi="ar-KW"/>
        </w:rPr>
        <w:t xml:space="preserve"> </w:t>
      </w:r>
      <w:r w:rsidR="00BF2F15" w:rsidRPr="00CB11FA">
        <w:rPr>
          <w:rtl/>
          <w:lang w:bidi="ar-KW"/>
        </w:rPr>
        <w:t>وعبد الله بن عباس رضي الله عنهما</w:t>
      </w:r>
      <w:r w:rsidR="00BF2F15" w:rsidRPr="00CB11FA">
        <w:rPr>
          <w:sz w:val="36"/>
          <w:vertAlign w:val="superscript"/>
          <w:rtl/>
          <w:lang w:bidi="ar-KW"/>
        </w:rPr>
        <w:t>(</w:t>
      </w:r>
      <w:r w:rsidR="00BF2F15" w:rsidRPr="00CB11FA">
        <w:rPr>
          <w:rStyle w:val="a6"/>
          <w:rFonts w:cs="Traditional Arabic"/>
          <w:sz w:val="36"/>
          <w:rtl/>
          <w:lang w:bidi="ar-KW"/>
        </w:rPr>
        <w:footnoteReference w:id="256"/>
      </w:r>
      <w:r w:rsidR="00BF2F15" w:rsidRPr="00CB11FA">
        <w:rPr>
          <w:sz w:val="36"/>
          <w:vertAlign w:val="superscript"/>
          <w:rtl/>
          <w:lang w:bidi="ar-KW"/>
        </w:rPr>
        <w:t>)</w:t>
      </w:r>
      <w:r w:rsidR="004B4810" w:rsidRPr="00CB11FA">
        <w:rPr>
          <w:rFonts w:hint="cs"/>
          <w:rtl/>
          <w:lang w:bidi="ar-KW"/>
        </w:rPr>
        <w:t>.</w:t>
      </w:r>
    </w:p>
    <w:p w:rsidR="00BF2F15" w:rsidRPr="00CB11FA" w:rsidRDefault="00BF2F15" w:rsidP="00AC624B">
      <w:pPr>
        <w:widowControl w:val="0"/>
        <w:ind w:left="0" w:firstLine="340"/>
        <w:rPr>
          <w:rtl/>
          <w:lang w:bidi="ar-KW"/>
        </w:rPr>
      </w:pPr>
      <w:r w:rsidRPr="00CB11FA">
        <w:rPr>
          <w:rtl/>
          <w:lang w:bidi="ar-KW"/>
        </w:rPr>
        <w:t>والحنفية</w:t>
      </w:r>
      <w:r w:rsidRPr="00CB11FA">
        <w:rPr>
          <w:sz w:val="36"/>
          <w:vertAlign w:val="superscript"/>
          <w:rtl/>
          <w:lang w:bidi="ar-KW"/>
        </w:rPr>
        <w:t>(</w:t>
      </w:r>
      <w:r w:rsidRPr="00CB11FA">
        <w:rPr>
          <w:rStyle w:val="a6"/>
          <w:rFonts w:cs="Traditional Arabic"/>
          <w:sz w:val="36"/>
          <w:rtl/>
          <w:lang w:bidi="ar-KW"/>
        </w:rPr>
        <w:footnoteReference w:id="257"/>
      </w:r>
      <w:r w:rsidRPr="00CB11FA">
        <w:rPr>
          <w:sz w:val="36"/>
          <w:vertAlign w:val="superscript"/>
          <w:rtl/>
          <w:lang w:bidi="ar-KW"/>
        </w:rPr>
        <w:t>)</w:t>
      </w:r>
      <w:r w:rsidR="004B4810" w:rsidRPr="00CB11FA">
        <w:rPr>
          <w:rFonts w:hint="cs"/>
          <w:rtl/>
          <w:lang w:bidi="ar-KW"/>
        </w:rPr>
        <w:t>,</w:t>
      </w:r>
      <w:r w:rsidRPr="00CB11FA">
        <w:rPr>
          <w:rtl/>
          <w:lang w:bidi="ar-KW"/>
        </w:rPr>
        <w:t xml:space="preserve"> والحنابلة</w:t>
      </w:r>
      <w:r w:rsidRPr="00CB11FA">
        <w:rPr>
          <w:sz w:val="36"/>
          <w:vertAlign w:val="superscript"/>
          <w:rtl/>
          <w:lang w:bidi="ar-KW"/>
        </w:rPr>
        <w:t>(</w:t>
      </w:r>
      <w:r w:rsidRPr="00CB11FA">
        <w:rPr>
          <w:rStyle w:val="a6"/>
          <w:rFonts w:cs="Traditional Arabic"/>
          <w:sz w:val="36"/>
          <w:rtl/>
          <w:lang w:bidi="ar-KW"/>
        </w:rPr>
        <w:footnoteReference w:id="258"/>
      </w:r>
      <w:r w:rsidRPr="00CB11FA">
        <w:rPr>
          <w:sz w:val="36"/>
          <w:vertAlign w:val="superscript"/>
          <w:rtl/>
          <w:lang w:bidi="ar-KW"/>
        </w:rPr>
        <w:t>)</w:t>
      </w:r>
      <w:r w:rsidRPr="00CB11FA">
        <w:rPr>
          <w:rtl/>
          <w:lang w:bidi="ar-KW"/>
        </w:rPr>
        <w:t>.</w:t>
      </w:r>
    </w:p>
    <w:p w:rsidR="00BF2F15" w:rsidRPr="00CB11FA" w:rsidRDefault="00BF2F15" w:rsidP="00AC624B">
      <w:pPr>
        <w:widowControl w:val="0"/>
        <w:ind w:left="0" w:firstLine="340"/>
        <w:rPr>
          <w:b/>
          <w:bCs/>
          <w:rtl/>
          <w:lang w:bidi="ar-KW"/>
        </w:rPr>
      </w:pPr>
      <w:r w:rsidRPr="00CB11FA">
        <w:rPr>
          <w:b/>
          <w:bCs/>
          <w:rtl/>
          <w:lang w:bidi="ar-KW"/>
        </w:rPr>
        <w:t>استدلوا:</w:t>
      </w:r>
    </w:p>
    <w:p w:rsidR="00BF2F15" w:rsidRPr="00CB11FA" w:rsidRDefault="00BF2F15" w:rsidP="004818ED">
      <w:pPr>
        <w:pStyle w:val="10"/>
        <w:widowControl w:val="0"/>
        <w:numPr>
          <w:ilvl w:val="0"/>
          <w:numId w:val="54"/>
        </w:numPr>
        <w:ind w:left="283" w:hanging="283"/>
        <w:rPr>
          <w:lang w:bidi="ar-KW"/>
        </w:rPr>
      </w:pPr>
      <w:r w:rsidRPr="00CB11FA">
        <w:rPr>
          <w:rtl/>
          <w:lang w:bidi="ar-KW"/>
        </w:rPr>
        <w:t>عن ابن عباس رضي الله عنهما</w:t>
      </w:r>
      <w:r w:rsidR="006C3C4C" w:rsidRPr="00CB11FA">
        <w:rPr>
          <w:rtl/>
          <w:lang w:bidi="ar-KW"/>
        </w:rPr>
        <w:t>:</w:t>
      </w:r>
      <w:r w:rsidRPr="00CB11FA">
        <w:rPr>
          <w:rtl/>
          <w:lang w:bidi="ar-KW"/>
        </w:rPr>
        <w:t xml:space="preserve"> أن النبي </w:t>
      </w:r>
      <w:r w:rsidR="00107E13" w:rsidRPr="00CB11FA">
        <w:rPr>
          <w:rFonts w:ascii="AGA Arabesque" w:hAnsi="AGA Arabesque" w:cs="Times New Roman"/>
          <w:sz w:val="32"/>
          <w:szCs w:val="32"/>
          <w:lang w:bidi="ar-KW"/>
        </w:rPr>
        <w:t></w:t>
      </w:r>
      <w:r w:rsidRPr="00CB11FA">
        <w:rPr>
          <w:rtl/>
          <w:lang w:bidi="ar-KW"/>
        </w:rPr>
        <w:t xml:space="preserve"> قال</w:t>
      </w:r>
      <w:r w:rsidR="004818ED" w:rsidRPr="00CB11FA">
        <w:rPr>
          <w:rFonts w:hint="cs"/>
          <w:rtl/>
          <w:lang w:bidi="ar-KW"/>
        </w:rPr>
        <w:t>:</w:t>
      </w:r>
      <w:r w:rsidRPr="00CB11FA">
        <w:rPr>
          <w:rtl/>
          <w:lang w:bidi="ar-KW"/>
        </w:rPr>
        <w:t xml:space="preserve"> </w:t>
      </w:r>
      <w:r w:rsidR="004818ED" w:rsidRPr="00CB11FA">
        <w:rPr>
          <w:rFonts w:ascii="Traditional Arabic" w:hAnsi="Traditional Arabic"/>
          <w:b/>
          <w:bCs/>
          <w:w w:val="80"/>
          <w:sz w:val="34"/>
          <w:szCs w:val="22"/>
          <w:rtl/>
          <w:lang w:bidi="ar-KW"/>
        </w:rPr>
        <w:t>((</w:t>
      </w:r>
      <w:r w:rsidRPr="00CB11FA">
        <w:rPr>
          <w:b/>
          <w:bCs/>
          <w:rtl/>
          <w:lang w:bidi="ar-KW"/>
        </w:rPr>
        <w:t>لو يعطى الناس بدعواهم لادعى ناس دماء رجال وأموال</w:t>
      </w:r>
      <w:r w:rsidR="004818ED" w:rsidRPr="00CB11FA">
        <w:rPr>
          <w:b/>
          <w:bCs/>
          <w:rtl/>
          <w:lang w:bidi="ar-KW"/>
        </w:rPr>
        <w:t>هم ولكن اليمين على المدعى عليه</w:t>
      </w:r>
      <w:r w:rsidR="004818ED" w:rsidRPr="00CB11FA">
        <w:rPr>
          <w:rFonts w:ascii="Traditional Arabic" w:hAnsi="Traditional Arabic"/>
          <w:b/>
          <w:bCs/>
          <w:w w:val="80"/>
          <w:sz w:val="34"/>
          <w:szCs w:val="22"/>
          <w:rtl/>
          <w:lang w:bidi="ar-KW"/>
        </w:rPr>
        <w:t>))</w:t>
      </w:r>
      <w:r w:rsidRPr="00CB11FA">
        <w:rPr>
          <w:sz w:val="36"/>
          <w:vertAlign w:val="superscript"/>
          <w:rtl/>
          <w:lang w:bidi="ar-KW"/>
        </w:rPr>
        <w:t>(</w:t>
      </w:r>
      <w:r w:rsidRPr="00CB11FA">
        <w:rPr>
          <w:rStyle w:val="a6"/>
          <w:rFonts w:cs="Traditional Arabic"/>
          <w:sz w:val="36"/>
          <w:rtl/>
          <w:lang w:bidi="ar-KW"/>
        </w:rPr>
        <w:footnoteReference w:id="259"/>
      </w:r>
      <w:r w:rsidRPr="00CB11FA">
        <w:rPr>
          <w:sz w:val="36"/>
          <w:vertAlign w:val="superscript"/>
          <w:rtl/>
          <w:lang w:bidi="ar-KW"/>
        </w:rPr>
        <w:t>)</w:t>
      </w:r>
      <w:r w:rsidRPr="00CB11FA">
        <w:rPr>
          <w:rtl/>
          <w:lang w:bidi="ar-KW"/>
        </w:rPr>
        <w:t>.</w:t>
      </w:r>
    </w:p>
    <w:p w:rsidR="00BF2F15" w:rsidRPr="00CB11FA" w:rsidRDefault="00BF2F15" w:rsidP="00AC624B">
      <w:pPr>
        <w:widowControl w:val="0"/>
        <w:ind w:left="0" w:firstLine="340"/>
        <w:rPr>
          <w:rtl/>
          <w:lang w:bidi="ar-KW"/>
        </w:rPr>
      </w:pPr>
      <w:r w:rsidRPr="00CB11FA">
        <w:rPr>
          <w:b/>
          <w:bCs/>
          <w:rtl/>
          <w:lang w:bidi="ar-KW"/>
        </w:rPr>
        <w:t>وجه الدلالة:</w:t>
      </w:r>
      <w:r w:rsidRPr="00CB11FA">
        <w:rPr>
          <w:rtl/>
          <w:lang w:bidi="ar-KW"/>
        </w:rPr>
        <w:t xml:space="preserve"> أن النبي </w:t>
      </w:r>
      <w:r w:rsidR="00107E13" w:rsidRPr="00CB11FA">
        <w:rPr>
          <w:rFonts w:ascii="AGA Arabesque" w:hAnsi="AGA Arabesque" w:cs="Times New Roman"/>
          <w:sz w:val="32"/>
          <w:szCs w:val="32"/>
          <w:lang w:bidi="ar-KW"/>
        </w:rPr>
        <w:t></w:t>
      </w:r>
      <w:r w:rsidRPr="00CB11FA">
        <w:rPr>
          <w:rtl/>
          <w:lang w:bidi="ar-KW"/>
        </w:rPr>
        <w:t xml:space="preserve"> حصر اليمين على المدعى عليه</w:t>
      </w:r>
      <w:r w:rsidR="00730003" w:rsidRPr="00CB11FA">
        <w:rPr>
          <w:rtl/>
          <w:lang w:bidi="ar-KW"/>
        </w:rPr>
        <w:t>,</w:t>
      </w:r>
      <w:r w:rsidR="005E2A40">
        <w:rPr>
          <w:rtl/>
          <w:lang w:bidi="ar-KW"/>
        </w:rPr>
        <w:t xml:space="preserve"> فإذا لم يحلف </w:t>
      </w:r>
      <w:r w:rsidRPr="00CB11FA">
        <w:rPr>
          <w:rtl/>
          <w:lang w:bidi="ar-KW"/>
        </w:rPr>
        <w:t>ق</w:t>
      </w:r>
      <w:r w:rsidR="005E2A40">
        <w:rPr>
          <w:rFonts w:hint="cs"/>
          <w:rtl/>
          <w:lang w:bidi="ar-KW"/>
        </w:rPr>
        <w:t>ُ</w:t>
      </w:r>
      <w:r w:rsidR="005E2A40">
        <w:rPr>
          <w:rtl/>
          <w:lang w:bidi="ar-KW"/>
        </w:rPr>
        <w:t>ض</w:t>
      </w:r>
      <w:r w:rsidR="005E2A40">
        <w:rPr>
          <w:rFonts w:hint="cs"/>
          <w:rtl/>
          <w:lang w:bidi="ar-KW"/>
        </w:rPr>
        <w:t>ي</w:t>
      </w:r>
      <w:r w:rsidRPr="00CB11FA">
        <w:rPr>
          <w:rtl/>
          <w:lang w:bidi="ar-KW"/>
        </w:rPr>
        <w:t xml:space="preserve"> عليه بالنكول.</w:t>
      </w:r>
    </w:p>
    <w:p w:rsidR="00BF2F15" w:rsidRPr="00CB11FA" w:rsidRDefault="003A60F0" w:rsidP="00F2572A">
      <w:pPr>
        <w:pStyle w:val="10"/>
        <w:widowControl w:val="0"/>
        <w:numPr>
          <w:ilvl w:val="0"/>
          <w:numId w:val="54"/>
        </w:numPr>
        <w:ind w:left="283" w:hanging="283"/>
        <w:rPr>
          <w:lang w:bidi="ar-KW"/>
        </w:rPr>
      </w:pPr>
      <w:r>
        <w:rPr>
          <w:rFonts w:hint="cs"/>
          <w:rtl/>
          <w:lang w:bidi="ar-KW"/>
        </w:rPr>
        <w:t>و</w:t>
      </w:r>
      <w:r w:rsidR="00BF2F15" w:rsidRPr="00CB11FA">
        <w:rPr>
          <w:rtl/>
          <w:lang w:bidi="ar-KW"/>
        </w:rPr>
        <w:t>عن سالم</w:t>
      </w:r>
      <w:r w:rsidR="00BE0B9F">
        <w:rPr>
          <w:rFonts w:hint="cs"/>
          <w:rtl/>
          <w:lang w:bidi="ar-KW"/>
        </w:rPr>
        <w:t>:</w:t>
      </w:r>
      <w:r w:rsidR="00BF2F15" w:rsidRPr="00CB11FA">
        <w:rPr>
          <w:rtl/>
          <w:lang w:bidi="ar-KW"/>
        </w:rPr>
        <w:t xml:space="preserve"> </w:t>
      </w:r>
      <w:r w:rsidR="004818ED" w:rsidRPr="00CB11FA">
        <w:rPr>
          <w:rFonts w:ascii="Traditional Arabic" w:hAnsi="Traditional Arabic"/>
          <w:w w:val="80"/>
          <w:sz w:val="34"/>
          <w:szCs w:val="22"/>
          <w:rtl/>
          <w:lang w:bidi="ar-KW"/>
        </w:rPr>
        <w:t>((</w:t>
      </w:r>
      <w:r w:rsidR="00BF2F15" w:rsidRPr="00CB11FA">
        <w:rPr>
          <w:rtl/>
          <w:lang w:bidi="ar-KW"/>
        </w:rPr>
        <w:t xml:space="preserve">أن </w:t>
      </w:r>
      <w:r w:rsidR="004818ED" w:rsidRPr="00CB11FA">
        <w:rPr>
          <w:rFonts w:hint="cs"/>
          <w:rtl/>
          <w:lang w:bidi="ar-KW"/>
        </w:rPr>
        <w:t>ا</w:t>
      </w:r>
      <w:r w:rsidR="00BF2F15" w:rsidRPr="00CB11FA">
        <w:rPr>
          <w:rtl/>
          <w:lang w:bidi="ar-KW"/>
        </w:rPr>
        <w:t>بن عمر باع غلاما</w:t>
      </w:r>
      <w:r w:rsidR="004818ED" w:rsidRPr="00CB11FA">
        <w:rPr>
          <w:rFonts w:hint="cs"/>
          <w:rtl/>
          <w:lang w:bidi="ar-KW"/>
        </w:rPr>
        <w:t>ً</w:t>
      </w:r>
      <w:r w:rsidR="00BF2F15" w:rsidRPr="00CB11FA">
        <w:rPr>
          <w:rtl/>
          <w:lang w:bidi="ar-KW"/>
        </w:rPr>
        <w:t xml:space="preserve"> له أحسبه قال بسبع مئة درهم وباعه بالبراءة فقال </w:t>
      </w:r>
      <w:r w:rsidR="00BF2F15" w:rsidRPr="00CB11FA">
        <w:rPr>
          <w:rtl/>
          <w:lang w:bidi="ar-KW"/>
        </w:rPr>
        <w:lastRenderedPageBreak/>
        <w:t>الذي ابتاع العبد لابن عمر</w:t>
      </w:r>
      <w:r w:rsidR="004818ED" w:rsidRPr="00CB11FA">
        <w:rPr>
          <w:rFonts w:hint="cs"/>
          <w:rtl/>
        </w:rPr>
        <w:t>:</w:t>
      </w:r>
      <w:r w:rsidR="00BF2F15" w:rsidRPr="00CB11FA">
        <w:rPr>
          <w:rtl/>
          <w:lang w:bidi="ar-KW"/>
        </w:rPr>
        <w:t xml:space="preserve"> بالعبد داء لم تسمه لي</w:t>
      </w:r>
      <w:r w:rsidR="004818ED" w:rsidRPr="00CB11FA">
        <w:rPr>
          <w:rFonts w:hint="cs"/>
          <w:rtl/>
          <w:lang w:bidi="ar-KW"/>
        </w:rPr>
        <w:t>.</w:t>
      </w:r>
      <w:r w:rsidR="00BF2F15" w:rsidRPr="00CB11FA">
        <w:rPr>
          <w:rtl/>
          <w:lang w:bidi="ar-KW"/>
        </w:rPr>
        <w:t xml:space="preserve"> فاختصما إلى عثمان</w:t>
      </w:r>
      <w:r w:rsidR="004818ED" w:rsidRPr="00CB11FA">
        <w:rPr>
          <w:rFonts w:hint="cs"/>
          <w:rtl/>
          <w:lang w:bidi="ar-KW"/>
        </w:rPr>
        <w:t>.</w:t>
      </w:r>
      <w:r w:rsidR="00BF2F15" w:rsidRPr="00CB11FA">
        <w:rPr>
          <w:rtl/>
          <w:lang w:bidi="ar-KW"/>
        </w:rPr>
        <w:t xml:space="preserve"> فقال الرجل</w:t>
      </w:r>
      <w:r w:rsidR="004818ED" w:rsidRPr="00CB11FA">
        <w:rPr>
          <w:rFonts w:hint="cs"/>
          <w:rtl/>
          <w:lang w:bidi="ar-KW"/>
        </w:rPr>
        <w:t>:</w:t>
      </w:r>
      <w:r w:rsidR="00BF2F15" w:rsidRPr="00CB11FA">
        <w:rPr>
          <w:rtl/>
          <w:lang w:bidi="ar-KW"/>
        </w:rPr>
        <w:t xml:space="preserve"> باعني عبدا</w:t>
      </w:r>
      <w:r w:rsidR="004818ED" w:rsidRPr="00CB11FA">
        <w:rPr>
          <w:rFonts w:hint="cs"/>
          <w:rtl/>
          <w:lang w:bidi="ar-KW"/>
        </w:rPr>
        <w:t>ً</w:t>
      </w:r>
      <w:r w:rsidR="00BF2F15" w:rsidRPr="00CB11FA">
        <w:rPr>
          <w:rtl/>
          <w:lang w:bidi="ar-KW"/>
        </w:rPr>
        <w:t xml:space="preserve"> وبه داء لم يسمه لي</w:t>
      </w:r>
      <w:r w:rsidR="004818ED" w:rsidRPr="00CB11FA">
        <w:rPr>
          <w:rFonts w:hint="cs"/>
          <w:rtl/>
          <w:lang w:bidi="ar-KW"/>
        </w:rPr>
        <w:t>.</w:t>
      </w:r>
      <w:r w:rsidR="00BF2F15" w:rsidRPr="00CB11FA">
        <w:rPr>
          <w:rtl/>
          <w:lang w:bidi="ar-KW"/>
        </w:rPr>
        <w:t xml:space="preserve"> فقال ابن عمر: بعته بالبراءة</w:t>
      </w:r>
      <w:r w:rsidR="004818ED" w:rsidRPr="00CB11FA">
        <w:rPr>
          <w:rFonts w:hint="cs"/>
          <w:rtl/>
          <w:lang w:bidi="ar-KW"/>
        </w:rPr>
        <w:t>.</w:t>
      </w:r>
      <w:r w:rsidR="00BF2F15" w:rsidRPr="00CB11FA">
        <w:rPr>
          <w:rtl/>
          <w:lang w:bidi="ar-KW"/>
        </w:rPr>
        <w:t xml:space="preserve"> فقضى عثمان أن يحلف </w:t>
      </w:r>
      <w:r w:rsidR="004818ED" w:rsidRPr="00CB11FA">
        <w:rPr>
          <w:rFonts w:hint="cs"/>
          <w:rtl/>
          <w:lang w:bidi="ar-KW"/>
        </w:rPr>
        <w:t>ا</w:t>
      </w:r>
      <w:r w:rsidR="00BF2F15" w:rsidRPr="00CB11FA">
        <w:rPr>
          <w:rtl/>
          <w:lang w:bidi="ar-KW"/>
        </w:rPr>
        <w:t>بن عمر بالله لقد باعه وما به داء يعلمه</w:t>
      </w:r>
      <w:r w:rsidR="004818ED" w:rsidRPr="00CB11FA">
        <w:rPr>
          <w:rFonts w:hint="cs"/>
          <w:rtl/>
          <w:lang w:bidi="ar-KW"/>
        </w:rPr>
        <w:t>.</w:t>
      </w:r>
      <w:r w:rsidR="00BF2F15" w:rsidRPr="00CB11FA">
        <w:rPr>
          <w:rtl/>
          <w:lang w:bidi="ar-KW"/>
        </w:rPr>
        <w:t xml:space="preserve"> قال</w:t>
      </w:r>
      <w:r w:rsidR="00BE0B9F">
        <w:rPr>
          <w:rFonts w:hint="cs"/>
          <w:rtl/>
          <w:lang w:bidi="ar-KW"/>
        </w:rPr>
        <w:t>:</w:t>
      </w:r>
      <w:r w:rsidR="00BF2F15" w:rsidRPr="00CB11FA">
        <w:rPr>
          <w:rtl/>
          <w:lang w:bidi="ar-KW"/>
        </w:rPr>
        <w:t xml:space="preserve"> فأبى </w:t>
      </w:r>
      <w:r w:rsidR="004818ED" w:rsidRPr="00CB11FA">
        <w:rPr>
          <w:rFonts w:hint="cs"/>
          <w:rtl/>
          <w:lang w:bidi="ar-KW"/>
        </w:rPr>
        <w:t>ا</w:t>
      </w:r>
      <w:r w:rsidR="00BF2F15" w:rsidRPr="00CB11FA">
        <w:rPr>
          <w:rtl/>
          <w:lang w:bidi="ar-KW"/>
        </w:rPr>
        <w:t>بن عمر أن يحلف وارتجع العبد</w:t>
      </w:r>
      <w:r w:rsidR="004818ED" w:rsidRPr="00CB11FA">
        <w:rPr>
          <w:rFonts w:ascii="Traditional Arabic" w:hAnsi="Traditional Arabic"/>
          <w:w w:val="80"/>
          <w:sz w:val="34"/>
          <w:szCs w:val="22"/>
          <w:rtl/>
          <w:lang w:bidi="ar-KW"/>
        </w:rPr>
        <w:t>))</w:t>
      </w:r>
      <w:r w:rsidR="00BF2F15" w:rsidRPr="00CB11FA">
        <w:rPr>
          <w:sz w:val="36"/>
          <w:vertAlign w:val="superscript"/>
          <w:rtl/>
          <w:lang w:bidi="ar-KW"/>
        </w:rPr>
        <w:t>(</w:t>
      </w:r>
      <w:r w:rsidR="00BF2F15" w:rsidRPr="00CB11FA">
        <w:rPr>
          <w:rStyle w:val="a6"/>
          <w:rFonts w:cs="Traditional Arabic"/>
          <w:sz w:val="36"/>
          <w:rtl/>
          <w:lang w:bidi="ar-KW"/>
        </w:rPr>
        <w:footnoteReference w:id="260"/>
      </w:r>
      <w:r w:rsidR="00BF2F15" w:rsidRPr="00CB11FA">
        <w:rPr>
          <w:sz w:val="36"/>
          <w:vertAlign w:val="superscript"/>
          <w:rtl/>
          <w:lang w:bidi="ar-KW"/>
        </w:rPr>
        <w:t>)</w:t>
      </w:r>
      <w:r w:rsidR="00BF2F15" w:rsidRPr="00CB11FA">
        <w:rPr>
          <w:rtl/>
          <w:lang w:bidi="ar-KW"/>
        </w:rPr>
        <w:t>.</w:t>
      </w:r>
    </w:p>
    <w:p w:rsidR="00BF2F15" w:rsidRDefault="00BF2F15" w:rsidP="00AC624B">
      <w:pPr>
        <w:widowControl w:val="0"/>
        <w:ind w:left="0" w:firstLine="340"/>
        <w:rPr>
          <w:rtl/>
          <w:lang w:bidi="ar-KW"/>
        </w:rPr>
      </w:pPr>
      <w:r w:rsidRPr="00CB11FA">
        <w:rPr>
          <w:b/>
          <w:bCs/>
          <w:rtl/>
          <w:lang w:bidi="ar-KW"/>
        </w:rPr>
        <w:t>وجه الدلالة</w:t>
      </w:r>
      <w:r w:rsidR="004818ED" w:rsidRPr="00CB11FA">
        <w:rPr>
          <w:rFonts w:hint="cs"/>
          <w:b/>
          <w:bCs/>
          <w:rtl/>
          <w:lang w:bidi="ar-KW"/>
        </w:rPr>
        <w:t>:</w:t>
      </w:r>
      <w:r w:rsidRPr="00CB11FA">
        <w:rPr>
          <w:rtl/>
          <w:lang w:bidi="ar-KW"/>
        </w:rPr>
        <w:t xml:space="preserve"> أن عثمان رد العبد إلى ابن عمر ولم يرد اليمين على المدعي</w:t>
      </w:r>
      <w:r w:rsidR="005E2A40">
        <w:rPr>
          <w:rFonts w:hint="cs"/>
          <w:rtl/>
          <w:lang w:bidi="ar-KW"/>
        </w:rPr>
        <w:t>، وهذا بالنكول</w:t>
      </w:r>
      <w:r w:rsidRPr="00CB11FA">
        <w:rPr>
          <w:rtl/>
          <w:lang w:bidi="ar-KW"/>
        </w:rPr>
        <w:t>.</w:t>
      </w:r>
    </w:p>
    <w:p w:rsidR="00BF2F15" w:rsidRPr="00CB11FA" w:rsidRDefault="00BF2F15" w:rsidP="00AC624B">
      <w:pPr>
        <w:widowControl w:val="0"/>
        <w:ind w:left="0" w:firstLine="340"/>
        <w:rPr>
          <w:b/>
          <w:bCs/>
          <w:rtl/>
          <w:lang w:bidi="ar-KW"/>
        </w:rPr>
      </w:pPr>
      <w:r w:rsidRPr="00CB11FA">
        <w:rPr>
          <w:b/>
          <w:bCs/>
          <w:rtl/>
          <w:lang w:bidi="ar-KW"/>
        </w:rPr>
        <w:t>القول الثاني:</w:t>
      </w:r>
    </w:p>
    <w:p w:rsidR="00BF2F15" w:rsidRPr="00CB11FA" w:rsidRDefault="00BF2F15" w:rsidP="00AC624B">
      <w:pPr>
        <w:widowControl w:val="0"/>
        <w:ind w:left="0" w:firstLine="340"/>
        <w:rPr>
          <w:rtl/>
          <w:lang w:bidi="ar-KW"/>
        </w:rPr>
      </w:pPr>
      <w:r w:rsidRPr="00CB11FA">
        <w:rPr>
          <w:rtl/>
          <w:lang w:bidi="ar-KW"/>
        </w:rPr>
        <w:t>لا يقضى عليه بالنكول وترد اليمين إلى المدعي فيحلف ويقضى له.</w:t>
      </w:r>
    </w:p>
    <w:p w:rsidR="00101020" w:rsidRPr="00CB11FA" w:rsidRDefault="003A60F0" w:rsidP="00AC624B">
      <w:pPr>
        <w:widowControl w:val="0"/>
        <w:ind w:left="0" w:firstLine="340"/>
        <w:rPr>
          <w:rtl/>
          <w:lang w:bidi="ar-KW"/>
        </w:rPr>
      </w:pPr>
      <w:r>
        <w:rPr>
          <w:rFonts w:hint="cs"/>
          <w:rtl/>
          <w:lang w:bidi="ar-KW"/>
        </w:rPr>
        <w:t>و</w:t>
      </w:r>
      <w:r w:rsidR="00BF2F15" w:rsidRPr="00CB11FA">
        <w:rPr>
          <w:rtl/>
          <w:lang w:bidi="ar-KW"/>
        </w:rPr>
        <w:t xml:space="preserve">قال به: عمر بن الخطاب </w:t>
      </w:r>
      <w:r w:rsidR="00963C96" w:rsidRPr="00CB11FA">
        <w:rPr>
          <w:rFonts w:ascii="AGA Arabesque" w:hAnsi="AGA Arabesque"/>
          <w:sz w:val="32"/>
          <w:lang w:bidi="ar-KW"/>
        </w:rPr>
        <w:t></w:t>
      </w:r>
      <w:r w:rsidR="00BF2F15" w:rsidRPr="00CB11FA">
        <w:rPr>
          <w:sz w:val="36"/>
          <w:vertAlign w:val="superscript"/>
          <w:rtl/>
          <w:lang w:bidi="ar-KW"/>
        </w:rPr>
        <w:t>(</w:t>
      </w:r>
      <w:r w:rsidR="00BF2F15" w:rsidRPr="00CB11FA">
        <w:rPr>
          <w:rStyle w:val="a6"/>
          <w:rFonts w:cs="Traditional Arabic"/>
          <w:sz w:val="36"/>
          <w:rtl/>
          <w:lang w:bidi="ar-KW"/>
        </w:rPr>
        <w:footnoteReference w:id="261"/>
      </w:r>
      <w:r w:rsidR="00BF2F15" w:rsidRPr="00CB11FA">
        <w:rPr>
          <w:sz w:val="36"/>
          <w:vertAlign w:val="superscript"/>
          <w:rtl/>
          <w:lang w:bidi="ar-KW"/>
        </w:rPr>
        <w:t>)</w:t>
      </w:r>
      <w:r w:rsidR="00101020" w:rsidRPr="00CB11FA">
        <w:rPr>
          <w:rFonts w:hint="cs"/>
          <w:rtl/>
          <w:lang w:bidi="ar-KW"/>
        </w:rPr>
        <w:t>,</w:t>
      </w:r>
      <w:r w:rsidR="00BF2F15" w:rsidRPr="00CB11FA">
        <w:rPr>
          <w:rtl/>
          <w:lang w:bidi="ar-KW"/>
        </w:rPr>
        <w:t xml:space="preserve"> والشعبي</w:t>
      </w:r>
      <w:r w:rsidR="00101020" w:rsidRPr="00CB11FA">
        <w:rPr>
          <w:rFonts w:hint="cs"/>
          <w:rtl/>
          <w:lang w:bidi="ar-KW"/>
        </w:rPr>
        <w:t>,</w:t>
      </w:r>
      <w:r w:rsidR="00BF2F15" w:rsidRPr="00CB11FA">
        <w:rPr>
          <w:rtl/>
          <w:lang w:bidi="ar-KW"/>
        </w:rPr>
        <w:t xml:space="preserve"> ومحمد بن سيرين</w:t>
      </w:r>
      <w:r w:rsidR="00101020" w:rsidRPr="00CB11FA">
        <w:rPr>
          <w:rFonts w:hint="cs"/>
          <w:rtl/>
          <w:lang w:bidi="ar-KW"/>
        </w:rPr>
        <w:t>,</w:t>
      </w:r>
      <w:r w:rsidR="00BF2F15" w:rsidRPr="00CB11FA">
        <w:rPr>
          <w:rtl/>
          <w:lang w:bidi="ar-KW"/>
        </w:rPr>
        <w:t xml:space="preserve"> وشريح</w:t>
      </w:r>
      <w:r w:rsidR="00101020" w:rsidRPr="00CB11FA">
        <w:rPr>
          <w:rFonts w:hint="cs"/>
          <w:rtl/>
          <w:lang w:bidi="ar-KW"/>
        </w:rPr>
        <w:t>,</w:t>
      </w:r>
      <w:r w:rsidR="00BF2F15" w:rsidRPr="00CB11FA">
        <w:rPr>
          <w:rtl/>
          <w:lang w:bidi="ar-KW"/>
        </w:rPr>
        <w:t xml:space="preserve"> وأبو عبيد</w:t>
      </w:r>
      <w:r w:rsidR="00101020" w:rsidRPr="00CB11FA">
        <w:rPr>
          <w:rFonts w:hint="cs"/>
          <w:rtl/>
          <w:lang w:bidi="ar-KW"/>
        </w:rPr>
        <w:t>,</w:t>
      </w:r>
      <w:r w:rsidR="00BF2F15" w:rsidRPr="00CB11FA">
        <w:rPr>
          <w:rtl/>
          <w:lang w:bidi="ar-KW"/>
        </w:rPr>
        <w:t xml:space="preserve"> وأبو ثور</w:t>
      </w:r>
      <w:r w:rsidR="00BF2F15" w:rsidRPr="00CB11FA">
        <w:rPr>
          <w:sz w:val="36"/>
          <w:vertAlign w:val="superscript"/>
          <w:rtl/>
          <w:lang w:bidi="ar-KW"/>
        </w:rPr>
        <w:t>(</w:t>
      </w:r>
      <w:r w:rsidR="00BF2F15" w:rsidRPr="00CB11FA">
        <w:rPr>
          <w:rStyle w:val="a6"/>
          <w:rFonts w:cs="Traditional Arabic"/>
          <w:sz w:val="36"/>
          <w:rtl/>
          <w:lang w:bidi="ar-KW"/>
        </w:rPr>
        <w:footnoteReference w:id="262"/>
      </w:r>
      <w:r w:rsidR="00BF2F15" w:rsidRPr="00CB11FA">
        <w:rPr>
          <w:sz w:val="36"/>
          <w:vertAlign w:val="superscript"/>
          <w:rtl/>
          <w:lang w:bidi="ar-KW"/>
        </w:rPr>
        <w:t>)</w:t>
      </w:r>
      <w:r w:rsidR="00101020" w:rsidRPr="00CB11FA">
        <w:rPr>
          <w:rFonts w:hint="cs"/>
          <w:rtl/>
          <w:lang w:bidi="ar-KW"/>
        </w:rPr>
        <w:t>.</w:t>
      </w:r>
    </w:p>
    <w:p w:rsidR="00BF2F15" w:rsidRDefault="00BF2F15" w:rsidP="00AC624B">
      <w:pPr>
        <w:widowControl w:val="0"/>
        <w:ind w:left="0" w:firstLine="340"/>
        <w:rPr>
          <w:rtl/>
          <w:lang w:bidi="ar-KW"/>
        </w:rPr>
      </w:pPr>
      <w:r w:rsidRPr="00CB11FA">
        <w:rPr>
          <w:rtl/>
          <w:lang w:bidi="ar-KW"/>
        </w:rPr>
        <w:t>والمالكية</w:t>
      </w:r>
      <w:r w:rsidRPr="00CB11FA">
        <w:rPr>
          <w:sz w:val="36"/>
          <w:vertAlign w:val="superscript"/>
          <w:rtl/>
          <w:lang w:bidi="ar-KW"/>
        </w:rPr>
        <w:t>(</w:t>
      </w:r>
      <w:r w:rsidRPr="00CB11FA">
        <w:rPr>
          <w:rStyle w:val="a6"/>
          <w:rFonts w:cs="Traditional Arabic"/>
          <w:sz w:val="36"/>
          <w:rtl/>
          <w:lang w:bidi="ar-KW"/>
        </w:rPr>
        <w:footnoteReference w:id="263"/>
      </w:r>
      <w:r w:rsidRPr="00CB11FA">
        <w:rPr>
          <w:sz w:val="36"/>
          <w:vertAlign w:val="superscript"/>
          <w:rtl/>
          <w:lang w:bidi="ar-KW"/>
        </w:rPr>
        <w:t>)</w:t>
      </w:r>
      <w:r w:rsidR="00101020" w:rsidRPr="00CB11FA">
        <w:rPr>
          <w:rFonts w:hint="cs"/>
          <w:rtl/>
          <w:lang w:bidi="ar-KW"/>
        </w:rPr>
        <w:t>,</w:t>
      </w:r>
      <w:r w:rsidRPr="00CB11FA">
        <w:rPr>
          <w:rtl/>
          <w:lang w:bidi="ar-KW"/>
        </w:rPr>
        <w:t xml:space="preserve"> والشافعية</w:t>
      </w:r>
      <w:r w:rsidRPr="00CB11FA">
        <w:rPr>
          <w:sz w:val="36"/>
          <w:vertAlign w:val="superscript"/>
          <w:rtl/>
          <w:lang w:bidi="ar-KW"/>
        </w:rPr>
        <w:t>(</w:t>
      </w:r>
      <w:r w:rsidRPr="00CB11FA">
        <w:rPr>
          <w:rStyle w:val="a6"/>
          <w:rFonts w:cs="Traditional Arabic"/>
          <w:sz w:val="36"/>
          <w:rtl/>
          <w:lang w:bidi="ar-KW"/>
        </w:rPr>
        <w:footnoteReference w:id="264"/>
      </w:r>
      <w:r w:rsidRPr="00CB11FA">
        <w:rPr>
          <w:sz w:val="36"/>
          <w:vertAlign w:val="superscript"/>
          <w:rtl/>
          <w:lang w:bidi="ar-KW"/>
        </w:rPr>
        <w:t>)</w:t>
      </w:r>
      <w:r w:rsidR="00101020" w:rsidRPr="00CB11FA">
        <w:rPr>
          <w:rFonts w:hint="cs"/>
          <w:rtl/>
          <w:lang w:bidi="ar-KW"/>
        </w:rPr>
        <w:t>,</w:t>
      </w:r>
      <w:r w:rsidRPr="00CB11FA">
        <w:rPr>
          <w:rtl/>
          <w:lang w:bidi="ar-KW"/>
        </w:rPr>
        <w:t xml:space="preserve"> ورواية عن أحمد</w:t>
      </w:r>
      <w:r w:rsidRPr="00CB11FA">
        <w:rPr>
          <w:sz w:val="36"/>
          <w:vertAlign w:val="superscript"/>
          <w:rtl/>
          <w:lang w:bidi="ar-KW"/>
        </w:rPr>
        <w:t>(</w:t>
      </w:r>
      <w:r w:rsidRPr="00CB11FA">
        <w:rPr>
          <w:rStyle w:val="a6"/>
          <w:rFonts w:cs="Traditional Arabic"/>
          <w:sz w:val="36"/>
          <w:rtl/>
          <w:lang w:bidi="ar-KW"/>
        </w:rPr>
        <w:footnoteReference w:id="265"/>
      </w:r>
      <w:r w:rsidRPr="00CB11FA">
        <w:rPr>
          <w:sz w:val="36"/>
          <w:vertAlign w:val="superscript"/>
          <w:rtl/>
          <w:lang w:bidi="ar-KW"/>
        </w:rPr>
        <w:t>)</w:t>
      </w:r>
      <w:r w:rsidRPr="00CB11FA">
        <w:rPr>
          <w:rtl/>
          <w:lang w:bidi="ar-KW"/>
        </w:rPr>
        <w:t>.</w:t>
      </w:r>
    </w:p>
    <w:p w:rsidR="00BF2F15" w:rsidRPr="00CB11FA" w:rsidRDefault="00BF2F15" w:rsidP="00AC624B">
      <w:pPr>
        <w:widowControl w:val="0"/>
        <w:ind w:left="0" w:firstLine="340"/>
        <w:rPr>
          <w:b/>
          <w:bCs/>
          <w:rtl/>
          <w:lang w:bidi="ar-KW"/>
        </w:rPr>
      </w:pPr>
      <w:r w:rsidRPr="00CB11FA">
        <w:rPr>
          <w:b/>
          <w:bCs/>
          <w:rtl/>
          <w:lang w:bidi="ar-KW"/>
        </w:rPr>
        <w:t xml:space="preserve">استدلوا: </w:t>
      </w:r>
    </w:p>
    <w:p w:rsidR="00BF2F15" w:rsidRPr="00CB11FA" w:rsidRDefault="003A60F0" w:rsidP="00546A02">
      <w:pPr>
        <w:pStyle w:val="10"/>
        <w:widowControl w:val="0"/>
        <w:numPr>
          <w:ilvl w:val="0"/>
          <w:numId w:val="55"/>
        </w:numPr>
        <w:ind w:left="283" w:hanging="283"/>
        <w:rPr>
          <w:lang w:bidi="ar-KW"/>
        </w:rPr>
      </w:pPr>
      <w:r>
        <w:rPr>
          <w:rFonts w:hint="cs"/>
          <w:rtl/>
          <w:lang w:bidi="ar-KW"/>
        </w:rPr>
        <w:t>ب</w:t>
      </w:r>
      <w:r w:rsidR="00BF2F15" w:rsidRPr="00CB11FA">
        <w:rPr>
          <w:rtl/>
          <w:lang w:bidi="ar-KW"/>
        </w:rPr>
        <w:t xml:space="preserve">قوله تعالى: </w:t>
      </w:r>
      <w:r w:rsidR="0029520E" w:rsidRPr="00CB11FA">
        <w:rPr>
          <w:rFonts w:ascii="QCF_BSML" w:hAnsi="QCF_BSML" w:cs="QCF_BSML"/>
          <w:sz w:val="32"/>
          <w:szCs w:val="32"/>
          <w:rtl/>
        </w:rPr>
        <w:t>ﮋ</w:t>
      </w:r>
      <w:r w:rsidR="0029520E" w:rsidRPr="00CB11FA">
        <w:rPr>
          <w:rFonts w:ascii="QCF_BSML" w:hAnsi="QCF_BSML" w:cs="QCF_BSML"/>
          <w:sz w:val="2"/>
          <w:szCs w:val="2"/>
          <w:rtl/>
        </w:rPr>
        <w:t xml:space="preserve"> </w:t>
      </w:r>
      <w:r w:rsidR="0029520E" w:rsidRPr="00CB11FA">
        <w:rPr>
          <w:rFonts w:ascii="QCF_P125" w:hAnsi="QCF_P125" w:cs="QCF_P125"/>
          <w:sz w:val="32"/>
          <w:szCs w:val="32"/>
          <w:rtl/>
        </w:rPr>
        <w:t>ﯺ</w:t>
      </w:r>
      <w:r w:rsidR="0029520E" w:rsidRPr="00CB11FA">
        <w:rPr>
          <w:rFonts w:ascii="QCF_P125" w:hAnsi="QCF_P125" w:cs="QCF_P125"/>
          <w:sz w:val="2"/>
          <w:szCs w:val="2"/>
          <w:rtl/>
        </w:rPr>
        <w:t xml:space="preserve"> </w:t>
      </w:r>
      <w:r w:rsidR="0029520E" w:rsidRPr="00CB11FA">
        <w:rPr>
          <w:rFonts w:ascii="QCF_P125" w:hAnsi="QCF_P125" w:cs="QCF_P125"/>
          <w:sz w:val="32"/>
          <w:szCs w:val="32"/>
          <w:rtl/>
        </w:rPr>
        <w:t>ﯻ</w:t>
      </w:r>
      <w:r w:rsidR="0029520E" w:rsidRPr="00CB11FA">
        <w:rPr>
          <w:rFonts w:ascii="QCF_P125" w:hAnsi="QCF_P125" w:cs="QCF_P125"/>
          <w:sz w:val="2"/>
          <w:szCs w:val="2"/>
          <w:rtl/>
        </w:rPr>
        <w:t xml:space="preserve"> </w:t>
      </w:r>
      <w:r w:rsidR="0029520E" w:rsidRPr="00CB11FA">
        <w:rPr>
          <w:rFonts w:ascii="QCF_P125" w:hAnsi="QCF_P125" w:cs="QCF_P125"/>
          <w:sz w:val="32"/>
          <w:szCs w:val="32"/>
          <w:rtl/>
        </w:rPr>
        <w:t>ﯼ</w:t>
      </w:r>
      <w:r w:rsidR="0029520E" w:rsidRPr="00CB11FA">
        <w:rPr>
          <w:rFonts w:ascii="QCF_P125" w:hAnsi="QCF_P125" w:cs="QCF_P125"/>
          <w:sz w:val="2"/>
          <w:szCs w:val="2"/>
          <w:rtl/>
        </w:rPr>
        <w:t xml:space="preserve"> </w:t>
      </w:r>
      <w:r w:rsidR="0029520E" w:rsidRPr="00CB11FA">
        <w:rPr>
          <w:rFonts w:ascii="QCF_P125" w:hAnsi="QCF_P125" w:cs="QCF_P125"/>
          <w:sz w:val="32"/>
          <w:szCs w:val="32"/>
          <w:rtl/>
        </w:rPr>
        <w:t>ﯽ</w:t>
      </w:r>
      <w:r w:rsidR="0029520E" w:rsidRPr="00CB11FA">
        <w:rPr>
          <w:rFonts w:ascii="QCF_P125" w:hAnsi="QCF_P125" w:cs="QCF_P125"/>
          <w:sz w:val="2"/>
          <w:szCs w:val="2"/>
          <w:rtl/>
        </w:rPr>
        <w:t xml:space="preserve"> </w:t>
      </w:r>
      <w:r w:rsidR="0029520E" w:rsidRPr="00CB11FA">
        <w:rPr>
          <w:rFonts w:ascii="QCF_P125" w:hAnsi="QCF_P125" w:cs="QCF_P125"/>
          <w:sz w:val="32"/>
          <w:szCs w:val="32"/>
          <w:rtl/>
        </w:rPr>
        <w:t>ﯾ</w:t>
      </w:r>
      <w:r w:rsidR="0029520E" w:rsidRPr="00CB11FA">
        <w:rPr>
          <w:rFonts w:ascii="QCF_P125" w:hAnsi="QCF_P125" w:cs="QCF_P125"/>
          <w:sz w:val="2"/>
          <w:szCs w:val="2"/>
          <w:rtl/>
        </w:rPr>
        <w:t xml:space="preserve"> </w:t>
      </w:r>
      <w:r w:rsidR="0029520E" w:rsidRPr="00CB11FA">
        <w:rPr>
          <w:rFonts w:ascii="QCF_P125" w:hAnsi="QCF_P125" w:cs="QCF_P125"/>
          <w:sz w:val="32"/>
          <w:szCs w:val="32"/>
          <w:rtl/>
        </w:rPr>
        <w:t>ﯿ</w:t>
      </w:r>
      <w:r w:rsidR="0029520E" w:rsidRPr="00CB11FA">
        <w:rPr>
          <w:rFonts w:ascii="QCF_P125" w:hAnsi="QCF_P125" w:cs="QCF_P125"/>
          <w:sz w:val="2"/>
          <w:szCs w:val="2"/>
          <w:rtl/>
        </w:rPr>
        <w:t xml:space="preserve">  </w:t>
      </w:r>
      <w:r w:rsidR="0029520E" w:rsidRPr="00CB11FA">
        <w:rPr>
          <w:rFonts w:ascii="QCF_P125" w:hAnsi="QCF_P125" w:cs="QCF_P125"/>
          <w:sz w:val="32"/>
          <w:szCs w:val="32"/>
          <w:rtl/>
        </w:rPr>
        <w:t>ﰀ</w:t>
      </w:r>
      <w:r w:rsidR="0029520E" w:rsidRPr="00CB11FA">
        <w:rPr>
          <w:rFonts w:ascii="Arial" w:hAnsi="Arial" w:cs="Arial"/>
          <w:sz w:val="2"/>
          <w:szCs w:val="2"/>
          <w:rtl/>
        </w:rPr>
        <w:t xml:space="preserve"> </w:t>
      </w:r>
      <w:r w:rsidR="0029520E" w:rsidRPr="00CB11FA">
        <w:rPr>
          <w:rFonts w:ascii="QCF_BSML" w:hAnsi="QCF_BSML" w:cs="QCF_BSML"/>
          <w:sz w:val="32"/>
          <w:szCs w:val="32"/>
          <w:rtl/>
        </w:rPr>
        <w:t>ﮊ</w:t>
      </w:r>
      <w:r w:rsidR="00546A02" w:rsidRPr="00CB11FA">
        <w:rPr>
          <w:rFonts w:ascii="QCF_BSML" w:hAnsi="QCF_BSML" w:cs="QCF_BSML" w:hint="cs"/>
          <w:sz w:val="32"/>
          <w:szCs w:val="32"/>
          <w:rtl/>
        </w:rPr>
        <w:t xml:space="preserve"> </w:t>
      </w:r>
      <w:r w:rsidR="0029520E" w:rsidRPr="00CB11FA">
        <w:rPr>
          <w:rFonts w:ascii="QCF_BSML" w:hAnsi="QCF_BSML" w:hint="cs"/>
          <w:sz w:val="32"/>
          <w:szCs w:val="32"/>
          <w:rtl/>
        </w:rPr>
        <w:t>[</w:t>
      </w:r>
      <w:r w:rsidR="0029520E" w:rsidRPr="00CB11FA">
        <w:rPr>
          <w:rFonts w:ascii="Traditional Arabic" w:hAnsi="QCF_BSML"/>
          <w:sz w:val="32"/>
          <w:szCs w:val="32"/>
          <w:rtl/>
        </w:rPr>
        <w:t>المائدة:١٠٨</w:t>
      </w:r>
      <w:r w:rsidR="0029520E" w:rsidRPr="00CB11FA">
        <w:rPr>
          <w:rFonts w:ascii="Traditional Arabic" w:hAnsi="Traditional Arabic" w:hint="cs"/>
          <w:sz w:val="32"/>
          <w:szCs w:val="32"/>
          <w:rtl/>
          <w:lang w:bidi="ar-KW"/>
        </w:rPr>
        <w:t>]</w:t>
      </w:r>
      <w:r w:rsidR="00BF2F15" w:rsidRPr="00CB11FA">
        <w:rPr>
          <w:rtl/>
          <w:lang w:bidi="ar-KW"/>
        </w:rPr>
        <w:t>.</w:t>
      </w:r>
    </w:p>
    <w:p w:rsidR="00BF2F15" w:rsidRPr="00CB11FA" w:rsidRDefault="00BF2F15" w:rsidP="00AC624B">
      <w:pPr>
        <w:widowControl w:val="0"/>
        <w:ind w:left="0" w:firstLine="340"/>
        <w:rPr>
          <w:rtl/>
          <w:lang w:bidi="ar-KW"/>
        </w:rPr>
      </w:pPr>
      <w:r w:rsidRPr="00CB11FA">
        <w:rPr>
          <w:b/>
          <w:bCs/>
          <w:rtl/>
          <w:lang w:bidi="ar-KW"/>
        </w:rPr>
        <w:t>وجه الدلالة</w:t>
      </w:r>
      <w:r w:rsidR="00546A02" w:rsidRPr="00CB11FA">
        <w:rPr>
          <w:rFonts w:hint="cs"/>
          <w:b/>
          <w:bCs/>
          <w:rtl/>
          <w:lang w:bidi="ar-KW"/>
        </w:rPr>
        <w:t>:</w:t>
      </w:r>
      <w:r w:rsidRPr="00CB11FA">
        <w:rPr>
          <w:rtl/>
          <w:lang w:bidi="ar-KW"/>
        </w:rPr>
        <w:t xml:space="preserve"> أن المراد من الآية أي بعد الامتناع من الأيمان الواجبة</w:t>
      </w:r>
      <w:r w:rsidR="00730003" w:rsidRPr="00CB11FA">
        <w:rPr>
          <w:rtl/>
          <w:lang w:bidi="ar-KW"/>
        </w:rPr>
        <w:t>,</w:t>
      </w:r>
      <w:r w:rsidRPr="00CB11FA">
        <w:rPr>
          <w:rtl/>
          <w:lang w:bidi="ar-KW"/>
        </w:rPr>
        <w:t xml:space="preserve"> فدل على نقل الأيمان من جهة إلى جهة.</w:t>
      </w:r>
    </w:p>
    <w:p w:rsidR="00BF2F15" w:rsidRPr="00CB11FA" w:rsidRDefault="003A60F0" w:rsidP="00093588">
      <w:pPr>
        <w:pStyle w:val="10"/>
        <w:widowControl w:val="0"/>
        <w:numPr>
          <w:ilvl w:val="0"/>
          <w:numId w:val="55"/>
        </w:numPr>
        <w:ind w:left="283" w:hanging="283"/>
        <w:rPr>
          <w:lang w:bidi="ar-KW"/>
        </w:rPr>
      </w:pPr>
      <w:r>
        <w:rPr>
          <w:rFonts w:hint="cs"/>
          <w:rtl/>
          <w:lang w:bidi="ar-KW"/>
        </w:rPr>
        <w:t>و</w:t>
      </w:r>
      <w:r w:rsidR="00BF2F15" w:rsidRPr="00CB11FA">
        <w:rPr>
          <w:rtl/>
          <w:lang w:bidi="ar-KW"/>
        </w:rPr>
        <w:t xml:space="preserve">عن ابن عمر رضي الله عنهما </w:t>
      </w:r>
      <w:r w:rsidR="00093588" w:rsidRPr="00CB11FA">
        <w:rPr>
          <w:rFonts w:ascii="Traditional Arabic" w:hAnsi="Traditional Arabic"/>
          <w:w w:val="80"/>
          <w:sz w:val="34"/>
          <w:szCs w:val="22"/>
          <w:rtl/>
          <w:lang w:bidi="ar-KW"/>
        </w:rPr>
        <w:t>((</w:t>
      </w:r>
      <w:r w:rsidR="00BF2F15" w:rsidRPr="00CB11FA">
        <w:rPr>
          <w:rtl/>
          <w:lang w:bidi="ar-KW"/>
        </w:rPr>
        <w:t xml:space="preserve">أن النبي </w:t>
      </w:r>
      <w:r w:rsidR="00107E13" w:rsidRPr="00CB11FA">
        <w:rPr>
          <w:rFonts w:ascii="AGA Arabesque" w:hAnsi="AGA Arabesque" w:cs="Times New Roman"/>
          <w:sz w:val="32"/>
          <w:szCs w:val="32"/>
          <w:lang w:bidi="ar-KW"/>
        </w:rPr>
        <w:t></w:t>
      </w:r>
      <w:r w:rsidR="00BF2F15" w:rsidRPr="00CB11FA">
        <w:rPr>
          <w:rtl/>
          <w:lang w:bidi="ar-KW"/>
        </w:rPr>
        <w:t xml:space="preserve"> رد اليمين على طالب الحق</w:t>
      </w:r>
      <w:r w:rsidR="00093588" w:rsidRPr="00CB11FA">
        <w:rPr>
          <w:rFonts w:ascii="Traditional Arabic" w:hAnsi="Traditional Arabic"/>
          <w:w w:val="80"/>
          <w:sz w:val="34"/>
          <w:szCs w:val="22"/>
          <w:rtl/>
          <w:lang w:bidi="ar-KW"/>
        </w:rPr>
        <w:t>))</w:t>
      </w:r>
      <w:r w:rsidR="00BF2F15" w:rsidRPr="00CB11FA">
        <w:rPr>
          <w:sz w:val="36"/>
          <w:vertAlign w:val="superscript"/>
          <w:rtl/>
          <w:lang w:bidi="ar-KW"/>
        </w:rPr>
        <w:t>(</w:t>
      </w:r>
      <w:r w:rsidR="00BF2F15" w:rsidRPr="00CB11FA">
        <w:rPr>
          <w:rStyle w:val="a6"/>
          <w:rFonts w:cs="Traditional Arabic"/>
          <w:sz w:val="36"/>
          <w:rtl/>
          <w:lang w:bidi="ar-KW"/>
        </w:rPr>
        <w:footnoteReference w:id="266"/>
      </w:r>
      <w:r w:rsidR="00BF2F15" w:rsidRPr="00CB11FA">
        <w:rPr>
          <w:sz w:val="36"/>
          <w:vertAlign w:val="superscript"/>
          <w:rtl/>
          <w:lang w:bidi="ar-KW"/>
        </w:rPr>
        <w:t>)</w:t>
      </w:r>
      <w:r w:rsidR="00BF2F15" w:rsidRPr="00CB11FA">
        <w:rPr>
          <w:rtl/>
          <w:lang w:bidi="ar-KW"/>
        </w:rPr>
        <w:t>.</w:t>
      </w:r>
    </w:p>
    <w:p w:rsidR="00BF2F15" w:rsidRPr="00CB11FA" w:rsidRDefault="00BF2F15" w:rsidP="00546A02">
      <w:pPr>
        <w:pStyle w:val="10"/>
        <w:widowControl w:val="0"/>
        <w:numPr>
          <w:ilvl w:val="0"/>
          <w:numId w:val="55"/>
        </w:numPr>
        <w:ind w:left="283" w:hanging="283"/>
        <w:rPr>
          <w:lang w:bidi="ar-KW"/>
        </w:rPr>
      </w:pPr>
      <w:r w:rsidRPr="00CB11FA">
        <w:rPr>
          <w:rtl/>
          <w:lang w:bidi="ar-KW"/>
        </w:rPr>
        <w:lastRenderedPageBreak/>
        <w:t>النكول دائر بين ما يحتمل تحرزاً عن اليمين الكاذبة وبين ما يحتمل تورعاً عن اليمين الصادقة فلا يقضى مع التردد.</w:t>
      </w:r>
    </w:p>
    <w:p w:rsidR="00BF2F15" w:rsidRPr="00CB11FA" w:rsidRDefault="00BF2F15" w:rsidP="00AC624B">
      <w:pPr>
        <w:widowControl w:val="0"/>
        <w:ind w:left="0" w:firstLine="340"/>
        <w:rPr>
          <w:b/>
          <w:bCs/>
          <w:rtl/>
          <w:lang w:bidi="ar-KW"/>
        </w:rPr>
      </w:pPr>
      <w:r w:rsidRPr="00CB11FA">
        <w:rPr>
          <w:b/>
          <w:bCs/>
          <w:rtl/>
          <w:lang w:bidi="ar-KW"/>
        </w:rPr>
        <w:t>الراجح:</w:t>
      </w:r>
    </w:p>
    <w:p w:rsidR="00BF2F15" w:rsidRPr="00CB11FA" w:rsidRDefault="00BF2F15" w:rsidP="00F415EC">
      <w:pPr>
        <w:widowControl w:val="0"/>
        <w:ind w:left="0" w:firstLine="340"/>
        <w:rPr>
          <w:rtl/>
          <w:lang w:bidi="ar-KW"/>
        </w:rPr>
      </w:pPr>
      <w:r w:rsidRPr="00CB11FA">
        <w:rPr>
          <w:rtl/>
          <w:lang w:bidi="ar-KW"/>
        </w:rPr>
        <w:t>القول الثاني هو الراجح لعدم وجود دليل صريح في عدم جواز رد اليمين إلى المدعي ويقضى بيمينه ولا يحكم بالنكول</w:t>
      </w:r>
      <w:r w:rsidR="00F415EC" w:rsidRPr="00CB11FA">
        <w:rPr>
          <w:rFonts w:hint="cs"/>
          <w:rtl/>
          <w:lang w:bidi="ar-KW"/>
        </w:rPr>
        <w:t>,</w:t>
      </w:r>
      <w:r w:rsidRPr="00CB11FA">
        <w:rPr>
          <w:rtl/>
          <w:lang w:bidi="ar-KW"/>
        </w:rPr>
        <w:t xml:space="preserve"> كما ورد أن رسول الله </w:t>
      </w:r>
      <w:r w:rsidR="00107E13" w:rsidRPr="00CB11FA">
        <w:rPr>
          <w:rFonts w:ascii="AGA Arabesque" w:hAnsi="AGA Arabesque" w:cs="Times New Roman"/>
          <w:sz w:val="32"/>
          <w:szCs w:val="32"/>
          <w:lang w:bidi="ar-KW"/>
        </w:rPr>
        <w:t></w:t>
      </w:r>
      <w:r w:rsidRPr="00CB11FA">
        <w:rPr>
          <w:rtl/>
          <w:lang w:bidi="ar-KW"/>
        </w:rPr>
        <w:t xml:space="preserve"> بدأ بالأنصاريين فلما لم يحلفوا رد الأيمان على يهود</w:t>
      </w:r>
      <w:r w:rsidRPr="00CB11FA">
        <w:rPr>
          <w:sz w:val="36"/>
          <w:vertAlign w:val="superscript"/>
          <w:rtl/>
          <w:lang w:bidi="ar-KW"/>
        </w:rPr>
        <w:t>(</w:t>
      </w:r>
      <w:r w:rsidRPr="00CB11FA">
        <w:rPr>
          <w:rStyle w:val="a6"/>
          <w:rFonts w:cs="Traditional Arabic"/>
          <w:sz w:val="36"/>
          <w:rtl/>
          <w:lang w:bidi="ar-KW"/>
        </w:rPr>
        <w:footnoteReference w:id="267"/>
      </w:r>
      <w:r w:rsidRPr="00CB11FA">
        <w:rPr>
          <w:sz w:val="36"/>
          <w:vertAlign w:val="superscript"/>
          <w:rtl/>
          <w:lang w:bidi="ar-KW"/>
        </w:rPr>
        <w:t>)</w:t>
      </w:r>
      <w:r w:rsidRPr="00CB11FA">
        <w:rPr>
          <w:rtl/>
          <w:lang w:bidi="ar-KW"/>
        </w:rPr>
        <w:t xml:space="preserve">. فدل على جواز رد اليمين إلى المدعي ولم يحكم النبي </w:t>
      </w:r>
      <w:r w:rsidR="00107E13" w:rsidRPr="00CB11FA">
        <w:rPr>
          <w:rFonts w:ascii="AGA Arabesque" w:hAnsi="AGA Arabesque" w:cs="Times New Roman"/>
          <w:sz w:val="32"/>
          <w:szCs w:val="32"/>
          <w:lang w:bidi="ar-KW"/>
        </w:rPr>
        <w:t></w:t>
      </w:r>
      <w:r w:rsidRPr="00CB11FA">
        <w:rPr>
          <w:rtl/>
          <w:lang w:bidi="ar-KW"/>
        </w:rPr>
        <w:t xml:space="preserve"> بالنكول فقط.</w:t>
      </w:r>
    </w:p>
    <w:p w:rsidR="00BF2F15" w:rsidRPr="00CB11FA" w:rsidRDefault="00BF2F15" w:rsidP="00AC624B">
      <w:pPr>
        <w:widowControl w:val="0"/>
        <w:ind w:left="0" w:firstLine="340"/>
        <w:rPr>
          <w:rtl/>
          <w:lang w:bidi="ar-KW"/>
        </w:rPr>
      </w:pPr>
      <w:r w:rsidRPr="00CB11FA">
        <w:rPr>
          <w:rtl/>
          <w:lang w:bidi="ar-KW"/>
        </w:rPr>
        <w:t xml:space="preserve">وما استدل به </w:t>
      </w:r>
      <w:r w:rsidR="003A60F0">
        <w:rPr>
          <w:rFonts w:hint="cs"/>
          <w:rtl/>
          <w:lang w:bidi="ar-KW"/>
        </w:rPr>
        <w:t xml:space="preserve">أصحاب </w:t>
      </w:r>
      <w:r w:rsidRPr="00CB11FA">
        <w:rPr>
          <w:rtl/>
          <w:lang w:bidi="ar-KW"/>
        </w:rPr>
        <w:t>القول الأول ليس فيه دلالة على القضاء بالنكول وإنما المراد به أن جنس اليمين موجه إلى المدعى عليه.</w:t>
      </w:r>
    </w:p>
    <w:p w:rsidR="00DF2EDA" w:rsidRPr="00CB11FA" w:rsidRDefault="00DF2EDA" w:rsidP="00AC624B">
      <w:pPr>
        <w:widowControl w:val="0"/>
        <w:ind w:left="0"/>
        <w:jc w:val="center"/>
        <w:rPr>
          <w:sz w:val="36"/>
          <w:rtl/>
        </w:rPr>
      </w:pPr>
      <w:r w:rsidRPr="00CB11FA">
        <w:rPr>
          <w:sz w:val="36"/>
        </w:rPr>
        <w:sym w:font="AGA Arabesque" w:char="0024"/>
      </w:r>
      <w:r w:rsidRPr="00CB11FA">
        <w:rPr>
          <w:sz w:val="36"/>
        </w:rPr>
        <w:sym w:font="AGA Arabesque" w:char="0024"/>
      </w:r>
      <w:r w:rsidRPr="00CB11FA">
        <w:rPr>
          <w:sz w:val="36"/>
        </w:rPr>
        <w:sym w:font="AGA Arabesque" w:char="0024"/>
      </w:r>
    </w:p>
    <w:p w:rsidR="00DF2EDA" w:rsidRPr="00CB11FA" w:rsidRDefault="00DF2EDA" w:rsidP="00AC624B">
      <w:pPr>
        <w:widowControl w:val="0"/>
        <w:ind w:left="0" w:firstLine="340"/>
        <w:rPr>
          <w:b/>
          <w:bCs/>
          <w:sz w:val="20"/>
          <w:szCs w:val="20"/>
          <w:lang w:bidi="ar-KW"/>
        </w:rPr>
      </w:pPr>
    </w:p>
    <w:p w:rsidR="00BF2F15" w:rsidRPr="00CB11FA" w:rsidRDefault="00BF2F15" w:rsidP="00AC624B">
      <w:pPr>
        <w:widowControl w:val="0"/>
        <w:spacing w:line="276" w:lineRule="auto"/>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المبحث الرابع</w:t>
      </w:r>
    </w:p>
    <w:p w:rsidR="00BF2F15" w:rsidRPr="00CB11FA" w:rsidRDefault="00BF2F15" w:rsidP="00AC624B">
      <w:pPr>
        <w:widowControl w:val="0"/>
        <w:spacing w:line="276" w:lineRule="auto"/>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تحليف اليهود</w:t>
      </w:r>
    </w:p>
    <w:p w:rsidR="00BF2F15" w:rsidRPr="00CB11FA" w:rsidRDefault="00BF2F15" w:rsidP="00AC624B">
      <w:pPr>
        <w:widowControl w:val="0"/>
        <w:ind w:left="0" w:firstLine="340"/>
        <w:rPr>
          <w:rtl/>
          <w:lang w:bidi="ar-KW"/>
        </w:rPr>
      </w:pPr>
      <w:r w:rsidRPr="00CB11FA">
        <w:rPr>
          <w:rtl/>
          <w:lang w:bidi="ar-KW"/>
        </w:rPr>
        <w:t xml:space="preserve">يجوز تحليف اليهود والنصارى بالله تعالى ولا يجوز تحليفهم بغير الله. </w:t>
      </w:r>
    </w:p>
    <w:p w:rsidR="00BF2F15" w:rsidRPr="00CB11FA" w:rsidRDefault="00BF2F15" w:rsidP="00AC624B">
      <w:pPr>
        <w:widowControl w:val="0"/>
        <w:ind w:left="0" w:firstLine="340"/>
        <w:rPr>
          <w:rtl/>
          <w:lang w:bidi="ar-KW"/>
        </w:rPr>
      </w:pPr>
      <w:r w:rsidRPr="00CB11FA">
        <w:rPr>
          <w:rtl/>
          <w:lang w:bidi="ar-KW"/>
        </w:rPr>
        <w:t xml:space="preserve">عن الشعبي </w:t>
      </w:r>
      <w:r w:rsidR="00317907" w:rsidRPr="00CB11FA">
        <w:rPr>
          <w:rFonts w:ascii="Traditional Arabic" w:hAnsi="Traditional Arabic"/>
          <w:w w:val="80"/>
          <w:sz w:val="34"/>
          <w:szCs w:val="22"/>
          <w:rtl/>
          <w:lang w:bidi="ar-KW"/>
        </w:rPr>
        <w:t>((</w:t>
      </w:r>
      <w:r w:rsidRPr="00CB11FA">
        <w:rPr>
          <w:rtl/>
          <w:lang w:bidi="ar-KW"/>
        </w:rPr>
        <w:t>أن أبا موسى حلف يهوديا بالله فقال عامر</w:t>
      </w:r>
      <w:r w:rsidR="00317907" w:rsidRPr="00CB11FA">
        <w:rPr>
          <w:rFonts w:hint="cs"/>
          <w:rtl/>
          <w:lang w:bidi="ar-KW"/>
        </w:rPr>
        <w:t>:</w:t>
      </w:r>
      <w:r w:rsidRPr="00CB11FA">
        <w:rPr>
          <w:rtl/>
          <w:lang w:bidi="ar-KW"/>
        </w:rPr>
        <w:t xml:space="preserve"> لو أدخلته الكنيسة</w:t>
      </w:r>
      <w:r w:rsidR="00317907" w:rsidRPr="00CB11FA">
        <w:rPr>
          <w:rFonts w:ascii="Traditional Arabic" w:hAnsi="Traditional Arabic"/>
          <w:w w:val="80"/>
          <w:sz w:val="34"/>
          <w:szCs w:val="22"/>
          <w:rtl/>
          <w:lang w:bidi="ar-KW"/>
        </w:rPr>
        <w:t>))</w:t>
      </w:r>
      <w:r w:rsidRPr="00CB11FA">
        <w:rPr>
          <w:sz w:val="36"/>
          <w:vertAlign w:val="superscript"/>
          <w:rtl/>
          <w:lang w:bidi="ar-KW"/>
        </w:rPr>
        <w:t>(</w:t>
      </w:r>
      <w:r w:rsidRPr="00CB11FA">
        <w:rPr>
          <w:rStyle w:val="a6"/>
          <w:rFonts w:cs="Traditional Arabic"/>
          <w:sz w:val="36"/>
          <w:rtl/>
          <w:lang w:bidi="ar-KW"/>
        </w:rPr>
        <w:footnoteReference w:id="268"/>
      </w:r>
      <w:r w:rsidRPr="00CB11FA">
        <w:rPr>
          <w:sz w:val="36"/>
          <w:vertAlign w:val="superscript"/>
          <w:rtl/>
          <w:lang w:bidi="ar-KW"/>
        </w:rPr>
        <w:t>)</w:t>
      </w:r>
      <w:r w:rsidRPr="00CB11FA">
        <w:rPr>
          <w:rtl/>
          <w:lang w:bidi="ar-KW"/>
        </w:rPr>
        <w:t>.</w:t>
      </w:r>
    </w:p>
    <w:p w:rsidR="00BF2F15" w:rsidRPr="00CB11FA" w:rsidRDefault="003A60F0" w:rsidP="00AC624B">
      <w:pPr>
        <w:widowControl w:val="0"/>
        <w:ind w:left="0" w:firstLine="340"/>
        <w:rPr>
          <w:rtl/>
          <w:lang w:bidi="ar-KW"/>
        </w:rPr>
      </w:pPr>
      <w:r>
        <w:rPr>
          <w:rFonts w:hint="cs"/>
          <w:rtl/>
          <w:lang w:bidi="ar-KW"/>
        </w:rPr>
        <w:t>و</w:t>
      </w:r>
      <w:r w:rsidR="00BF2F15" w:rsidRPr="00CB11FA">
        <w:rPr>
          <w:rtl/>
          <w:lang w:bidi="ar-KW"/>
        </w:rPr>
        <w:t>قال به جماهير أهل العلم من الصحابة والتابعين والأئمة المشهورين في جميع الأمصار في جواز تحليف اليهود والنصارى</w:t>
      </w:r>
      <w:r w:rsidR="00BF2F15" w:rsidRPr="00CB11FA">
        <w:rPr>
          <w:sz w:val="36"/>
          <w:vertAlign w:val="superscript"/>
          <w:rtl/>
          <w:lang w:bidi="ar-KW"/>
        </w:rPr>
        <w:t>(</w:t>
      </w:r>
      <w:r w:rsidR="00BF2F15" w:rsidRPr="00CB11FA">
        <w:rPr>
          <w:rStyle w:val="a6"/>
          <w:rFonts w:cs="Traditional Arabic"/>
          <w:sz w:val="36"/>
          <w:rtl/>
          <w:lang w:bidi="ar-KW"/>
        </w:rPr>
        <w:footnoteReference w:id="269"/>
      </w:r>
      <w:r w:rsidR="00BF2F15" w:rsidRPr="00CB11FA">
        <w:rPr>
          <w:sz w:val="36"/>
          <w:vertAlign w:val="superscript"/>
          <w:rtl/>
          <w:lang w:bidi="ar-KW"/>
        </w:rPr>
        <w:t>)</w:t>
      </w:r>
      <w:r w:rsidR="00BF2F15" w:rsidRPr="00CB11FA">
        <w:rPr>
          <w:rtl/>
          <w:lang w:bidi="ar-KW"/>
        </w:rPr>
        <w:t>.</w:t>
      </w:r>
    </w:p>
    <w:p w:rsidR="00BF2F15" w:rsidRPr="00CB11FA" w:rsidRDefault="00BF2F15" w:rsidP="00AC624B">
      <w:pPr>
        <w:widowControl w:val="0"/>
        <w:ind w:left="0" w:firstLine="340"/>
        <w:rPr>
          <w:b/>
          <w:bCs/>
          <w:rtl/>
          <w:lang w:bidi="ar-KW"/>
        </w:rPr>
      </w:pPr>
      <w:r w:rsidRPr="00CB11FA">
        <w:rPr>
          <w:b/>
          <w:bCs/>
          <w:rtl/>
          <w:lang w:bidi="ar-KW"/>
        </w:rPr>
        <w:lastRenderedPageBreak/>
        <w:t>استدلوا:</w:t>
      </w:r>
    </w:p>
    <w:p w:rsidR="00BF2F15" w:rsidRPr="00CB11FA" w:rsidRDefault="00BF2F15" w:rsidP="00317907">
      <w:pPr>
        <w:widowControl w:val="0"/>
        <w:ind w:left="0" w:firstLine="340"/>
        <w:rPr>
          <w:lang w:bidi="ar-KW"/>
        </w:rPr>
      </w:pPr>
      <w:r w:rsidRPr="00CB11FA">
        <w:rPr>
          <w:rtl/>
          <w:lang w:bidi="ar-KW"/>
        </w:rPr>
        <w:t xml:space="preserve">عن البراء بن عازب </w:t>
      </w:r>
      <w:r w:rsidR="00963C96" w:rsidRPr="00CB11FA">
        <w:rPr>
          <w:rFonts w:ascii="AGA Arabesque" w:hAnsi="AGA Arabesque"/>
          <w:sz w:val="32"/>
          <w:lang w:bidi="ar-KW"/>
        </w:rPr>
        <w:t></w:t>
      </w:r>
      <w:r w:rsidR="00963C96" w:rsidRPr="00CB11FA">
        <w:rPr>
          <w:rFonts w:ascii="AGA Arabesque" w:hAnsi="AGA Arabesque"/>
          <w:sz w:val="32"/>
          <w:rtl/>
          <w:lang w:bidi="ar-KW"/>
        </w:rPr>
        <w:t xml:space="preserve"> </w:t>
      </w:r>
      <w:r w:rsidRPr="00CB11FA">
        <w:rPr>
          <w:rtl/>
          <w:lang w:bidi="ar-KW"/>
        </w:rPr>
        <w:t>قال</w:t>
      </w:r>
      <w:r w:rsidR="006C3C4C" w:rsidRPr="00CB11FA">
        <w:rPr>
          <w:rtl/>
          <w:lang w:bidi="ar-KW"/>
        </w:rPr>
        <w:t>:</w:t>
      </w:r>
      <w:r w:rsidRPr="00CB11FA">
        <w:rPr>
          <w:rtl/>
          <w:lang w:bidi="ar-KW"/>
        </w:rPr>
        <w:t xml:space="preserve"> مر على النبي </w:t>
      </w:r>
      <w:r w:rsidR="00107E13" w:rsidRPr="00CB11FA">
        <w:rPr>
          <w:rFonts w:ascii="AGA Arabesque" w:hAnsi="AGA Arabesque" w:cs="Times New Roman"/>
          <w:sz w:val="32"/>
          <w:szCs w:val="32"/>
          <w:lang w:bidi="ar-KW"/>
        </w:rPr>
        <w:t></w:t>
      </w:r>
      <w:r w:rsidRPr="00CB11FA">
        <w:rPr>
          <w:rtl/>
          <w:lang w:bidi="ar-KW"/>
        </w:rPr>
        <w:t xml:space="preserve"> بيهودي محمما</w:t>
      </w:r>
      <w:r w:rsidR="00317907" w:rsidRPr="00CB11FA">
        <w:rPr>
          <w:rFonts w:hint="cs"/>
          <w:rtl/>
          <w:lang w:bidi="ar-KW"/>
        </w:rPr>
        <w:t>ً</w:t>
      </w:r>
      <w:r w:rsidRPr="00CB11FA">
        <w:rPr>
          <w:rtl/>
          <w:lang w:bidi="ar-KW"/>
        </w:rPr>
        <w:t xml:space="preserve"> مجلودا</w:t>
      </w:r>
      <w:r w:rsidR="00317907" w:rsidRPr="00CB11FA">
        <w:rPr>
          <w:rFonts w:hint="cs"/>
          <w:rtl/>
          <w:lang w:bidi="ar-KW"/>
        </w:rPr>
        <w:t>ً</w:t>
      </w:r>
      <w:r w:rsidR="00576EF7" w:rsidRPr="00CB11FA">
        <w:rPr>
          <w:sz w:val="36"/>
          <w:vertAlign w:val="superscript"/>
          <w:rtl/>
          <w:lang w:bidi="ar-KW"/>
        </w:rPr>
        <w:t>(</w:t>
      </w:r>
      <w:r w:rsidR="00576EF7" w:rsidRPr="00CB11FA">
        <w:rPr>
          <w:rStyle w:val="a6"/>
          <w:rFonts w:cs="Traditional Arabic"/>
          <w:sz w:val="36"/>
          <w:rtl/>
          <w:lang w:bidi="ar-KW"/>
        </w:rPr>
        <w:footnoteReference w:id="270"/>
      </w:r>
      <w:r w:rsidR="00576EF7" w:rsidRPr="00CB11FA">
        <w:rPr>
          <w:sz w:val="36"/>
          <w:vertAlign w:val="superscript"/>
          <w:rtl/>
          <w:lang w:bidi="ar-KW"/>
        </w:rPr>
        <w:t>)</w:t>
      </w:r>
      <w:r w:rsidRPr="00CB11FA">
        <w:rPr>
          <w:rtl/>
          <w:lang w:bidi="ar-KW"/>
        </w:rPr>
        <w:t xml:space="preserve"> فدعاهم </w:t>
      </w:r>
      <w:r w:rsidR="00107E13" w:rsidRPr="00CB11FA">
        <w:rPr>
          <w:rFonts w:ascii="AGA Arabesque" w:hAnsi="AGA Arabesque" w:cs="Times New Roman"/>
          <w:sz w:val="32"/>
          <w:szCs w:val="32"/>
          <w:lang w:bidi="ar-KW"/>
        </w:rPr>
        <w:t></w:t>
      </w:r>
      <w:r w:rsidRPr="00CB11FA">
        <w:rPr>
          <w:rtl/>
          <w:lang w:bidi="ar-KW"/>
        </w:rPr>
        <w:t xml:space="preserve"> فقا</w:t>
      </w:r>
      <w:r w:rsidR="00317907" w:rsidRPr="00CB11FA">
        <w:rPr>
          <w:rFonts w:hint="cs"/>
          <w:rtl/>
          <w:lang w:bidi="ar-KW"/>
        </w:rPr>
        <w:t>ل:</w:t>
      </w:r>
      <w:r w:rsidRPr="00CB11FA">
        <w:rPr>
          <w:rtl/>
          <w:lang w:bidi="ar-KW"/>
        </w:rPr>
        <w:t xml:space="preserve"> </w:t>
      </w:r>
      <w:r w:rsidR="00317907" w:rsidRPr="00CB11FA">
        <w:rPr>
          <w:rFonts w:ascii="Traditional Arabic" w:hAnsi="Traditional Arabic"/>
          <w:b/>
          <w:bCs/>
          <w:w w:val="80"/>
          <w:sz w:val="34"/>
          <w:szCs w:val="22"/>
          <w:rtl/>
          <w:lang w:bidi="ar-KW"/>
        </w:rPr>
        <w:t>((</w:t>
      </w:r>
      <w:r w:rsidRPr="00CB11FA">
        <w:rPr>
          <w:b/>
          <w:bCs/>
          <w:rtl/>
          <w:lang w:bidi="ar-KW"/>
        </w:rPr>
        <w:t>هكذا تجدون حد الزاني في كتابكم</w:t>
      </w:r>
      <w:r w:rsidR="00730003" w:rsidRPr="00CB11FA">
        <w:rPr>
          <w:b/>
          <w:bCs/>
          <w:rtl/>
          <w:lang w:bidi="ar-KW"/>
        </w:rPr>
        <w:t>؟</w:t>
      </w:r>
      <w:r w:rsidR="00317907" w:rsidRPr="00CB11FA">
        <w:rPr>
          <w:rFonts w:ascii="Traditional Arabic" w:hAnsi="Traditional Arabic"/>
          <w:b/>
          <w:bCs/>
          <w:w w:val="80"/>
          <w:sz w:val="34"/>
          <w:szCs w:val="22"/>
          <w:rtl/>
          <w:lang w:bidi="ar-KW"/>
        </w:rPr>
        <w:t>))</w:t>
      </w:r>
      <w:r w:rsidRPr="00CB11FA">
        <w:rPr>
          <w:rtl/>
          <w:lang w:bidi="ar-KW"/>
        </w:rPr>
        <w:t xml:space="preserve"> قالوا نعم</w:t>
      </w:r>
      <w:r w:rsidR="00317907" w:rsidRPr="00CB11FA">
        <w:rPr>
          <w:rFonts w:hint="cs"/>
          <w:rtl/>
          <w:lang w:bidi="ar-KW"/>
        </w:rPr>
        <w:t>.</w:t>
      </w:r>
      <w:r w:rsidRPr="00CB11FA">
        <w:rPr>
          <w:rtl/>
          <w:lang w:bidi="ar-KW"/>
        </w:rPr>
        <w:t xml:space="preserve"> فدعا رجلا</w:t>
      </w:r>
      <w:r w:rsidR="00317907" w:rsidRPr="00CB11FA">
        <w:rPr>
          <w:rFonts w:hint="cs"/>
          <w:rtl/>
          <w:lang w:bidi="ar-KW"/>
        </w:rPr>
        <w:t>ً</w:t>
      </w:r>
      <w:r w:rsidRPr="00CB11FA">
        <w:rPr>
          <w:rtl/>
          <w:lang w:bidi="ar-KW"/>
        </w:rPr>
        <w:t xml:space="preserve"> من علمائهم فقال</w:t>
      </w:r>
      <w:r w:rsidR="00317907" w:rsidRPr="00CB11FA">
        <w:rPr>
          <w:rFonts w:hint="cs"/>
          <w:rtl/>
          <w:lang w:bidi="ar-KW"/>
        </w:rPr>
        <w:t>:</w:t>
      </w:r>
      <w:r w:rsidRPr="00CB11FA">
        <w:rPr>
          <w:rtl/>
          <w:lang w:bidi="ar-KW"/>
        </w:rPr>
        <w:t xml:space="preserve"> </w:t>
      </w:r>
      <w:r w:rsidR="00317907" w:rsidRPr="00CB11FA">
        <w:rPr>
          <w:rFonts w:ascii="Traditional Arabic" w:hAnsi="Traditional Arabic"/>
          <w:w w:val="80"/>
          <w:sz w:val="34"/>
          <w:szCs w:val="22"/>
          <w:rtl/>
          <w:lang w:bidi="ar-KW"/>
        </w:rPr>
        <w:t>((</w:t>
      </w:r>
      <w:r w:rsidRPr="00CB11FA">
        <w:rPr>
          <w:rtl/>
          <w:lang w:bidi="ar-KW"/>
        </w:rPr>
        <w:t>أنشدك بالله الذي أنزل التوراة على موسى أهكذا تجدون حد الزاني في كتابكم</w:t>
      </w:r>
      <w:r w:rsidR="00730003" w:rsidRPr="00CB11FA">
        <w:rPr>
          <w:rtl/>
          <w:lang w:bidi="ar-KW"/>
        </w:rPr>
        <w:t>؟</w:t>
      </w:r>
      <w:r w:rsidR="00317907" w:rsidRPr="00CB11FA">
        <w:rPr>
          <w:rFonts w:hint="cs"/>
          <w:rtl/>
          <w:lang w:bidi="ar-KW"/>
        </w:rPr>
        <w:t>...</w:t>
      </w:r>
      <w:r w:rsidR="00317907" w:rsidRPr="00CB11FA">
        <w:rPr>
          <w:rFonts w:ascii="Traditional Arabic" w:hAnsi="Traditional Arabic"/>
          <w:w w:val="80"/>
          <w:sz w:val="34"/>
          <w:szCs w:val="22"/>
          <w:rtl/>
          <w:lang w:bidi="ar-KW"/>
        </w:rPr>
        <w:t>))</w:t>
      </w:r>
      <w:r w:rsidRPr="00CB11FA">
        <w:rPr>
          <w:sz w:val="36"/>
          <w:vertAlign w:val="superscript"/>
          <w:rtl/>
          <w:lang w:bidi="ar-KW"/>
        </w:rPr>
        <w:t>(</w:t>
      </w:r>
      <w:r w:rsidRPr="00CB11FA">
        <w:rPr>
          <w:rStyle w:val="a6"/>
          <w:rFonts w:cs="Traditional Arabic"/>
          <w:sz w:val="36"/>
          <w:rtl/>
          <w:lang w:bidi="ar-KW"/>
        </w:rPr>
        <w:footnoteReference w:id="271"/>
      </w:r>
      <w:r w:rsidRPr="00CB11FA">
        <w:rPr>
          <w:sz w:val="36"/>
          <w:vertAlign w:val="superscript"/>
          <w:rtl/>
          <w:lang w:bidi="ar-KW"/>
        </w:rPr>
        <w:t>)</w:t>
      </w:r>
      <w:r w:rsidRPr="00CB11FA">
        <w:rPr>
          <w:rtl/>
          <w:lang w:bidi="ar-KW"/>
        </w:rPr>
        <w:t>.</w:t>
      </w:r>
    </w:p>
    <w:p w:rsidR="00307878" w:rsidRPr="00CB11FA" w:rsidRDefault="00BF2F15" w:rsidP="00307878">
      <w:pPr>
        <w:widowControl w:val="0"/>
        <w:ind w:left="0" w:firstLine="340"/>
        <w:rPr>
          <w:rtl/>
          <w:lang w:bidi="ar-KW"/>
        </w:rPr>
      </w:pPr>
      <w:r w:rsidRPr="00CB11FA">
        <w:rPr>
          <w:rtl/>
          <w:lang w:bidi="ar-KW"/>
        </w:rPr>
        <w:t>وفي رواية</w:t>
      </w:r>
      <w:r w:rsidR="006C3C4C" w:rsidRPr="00CB11FA">
        <w:rPr>
          <w:rtl/>
          <w:lang w:bidi="ar-KW"/>
        </w:rPr>
        <w:t>:</w:t>
      </w:r>
      <w:r w:rsidRPr="00CB11FA">
        <w:rPr>
          <w:rtl/>
          <w:lang w:bidi="ar-KW"/>
        </w:rPr>
        <w:t xml:space="preserve"> أن النبي </w:t>
      </w:r>
      <w:r w:rsidR="00107E13" w:rsidRPr="00CB11FA">
        <w:rPr>
          <w:rFonts w:ascii="AGA Arabesque" w:hAnsi="AGA Arabesque" w:cs="Times New Roman"/>
          <w:sz w:val="32"/>
          <w:szCs w:val="32"/>
          <w:lang w:bidi="ar-KW"/>
        </w:rPr>
        <w:t></w:t>
      </w:r>
      <w:r w:rsidRPr="00CB11FA">
        <w:rPr>
          <w:rtl/>
          <w:lang w:bidi="ar-KW"/>
        </w:rPr>
        <w:t xml:space="preserve"> قال له </w:t>
      </w:r>
      <w:r w:rsidR="005E2A40">
        <w:rPr>
          <w:rFonts w:hint="cs"/>
          <w:rtl/>
          <w:lang w:bidi="ar-KW"/>
        </w:rPr>
        <w:t>-</w:t>
      </w:r>
      <w:r w:rsidRPr="00CB11FA">
        <w:rPr>
          <w:rtl/>
          <w:lang w:bidi="ar-KW"/>
        </w:rPr>
        <w:t xml:space="preserve">يعني </w:t>
      </w:r>
      <w:r w:rsidR="005E2A40">
        <w:rPr>
          <w:rFonts w:hint="cs"/>
          <w:rtl/>
          <w:lang w:bidi="ar-KW"/>
        </w:rPr>
        <w:t>ل</w:t>
      </w:r>
      <w:r w:rsidRPr="00CB11FA">
        <w:rPr>
          <w:rtl/>
          <w:lang w:bidi="ar-KW"/>
        </w:rPr>
        <w:t>ابن صوريا</w:t>
      </w:r>
      <w:r w:rsidR="003A60F0" w:rsidRPr="00CB11FA">
        <w:rPr>
          <w:sz w:val="36"/>
          <w:vertAlign w:val="superscript"/>
          <w:rtl/>
          <w:lang w:bidi="ar-KW"/>
        </w:rPr>
        <w:t>(</w:t>
      </w:r>
      <w:r w:rsidR="003A60F0" w:rsidRPr="00CB11FA">
        <w:rPr>
          <w:rStyle w:val="a6"/>
          <w:rFonts w:cs="Traditional Arabic"/>
          <w:sz w:val="36"/>
          <w:rtl/>
          <w:lang w:bidi="ar-KW"/>
        </w:rPr>
        <w:footnoteReference w:id="272"/>
      </w:r>
      <w:r w:rsidR="003A60F0" w:rsidRPr="00CB11FA">
        <w:rPr>
          <w:sz w:val="36"/>
          <w:vertAlign w:val="superscript"/>
          <w:rtl/>
          <w:lang w:bidi="ar-KW"/>
        </w:rPr>
        <w:t>)</w:t>
      </w:r>
      <w:r w:rsidR="005E2A40">
        <w:rPr>
          <w:rFonts w:hint="cs"/>
          <w:rtl/>
          <w:lang w:bidi="ar-KW"/>
        </w:rPr>
        <w:t>-</w:t>
      </w:r>
      <w:r w:rsidR="00BE0B9F">
        <w:rPr>
          <w:rFonts w:hint="cs"/>
          <w:rtl/>
          <w:lang w:bidi="ar-KW"/>
        </w:rPr>
        <w:t>:</w:t>
      </w:r>
      <w:r w:rsidRPr="00CB11FA">
        <w:rPr>
          <w:rtl/>
          <w:lang w:bidi="ar-KW"/>
        </w:rPr>
        <w:t xml:space="preserve"> </w:t>
      </w:r>
      <w:r w:rsidR="00307878" w:rsidRPr="00CB11FA">
        <w:rPr>
          <w:rFonts w:ascii="Traditional Arabic" w:hAnsi="Traditional Arabic"/>
          <w:b/>
          <w:bCs/>
          <w:w w:val="80"/>
          <w:sz w:val="34"/>
          <w:szCs w:val="22"/>
          <w:rtl/>
          <w:lang w:bidi="ar-KW"/>
        </w:rPr>
        <w:t>((</w:t>
      </w:r>
      <w:r w:rsidRPr="00CB11FA">
        <w:rPr>
          <w:b/>
          <w:bCs/>
          <w:rtl/>
          <w:lang w:bidi="ar-KW"/>
        </w:rPr>
        <w:t>أذكركم بالله الذي نجاكم من آل فرعون وأقطعكم البحر وظلل عليكم الغمام وأنزل عليكم المن والسلوى وأنزل عليكم التوراة على موسى أتجدون في كتابكم الرجم</w:t>
      </w:r>
      <w:r w:rsidR="00730003" w:rsidRPr="00CB11FA">
        <w:rPr>
          <w:b/>
          <w:bCs/>
          <w:rtl/>
          <w:lang w:bidi="ar-KW"/>
        </w:rPr>
        <w:t>؟</w:t>
      </w:r>
      <w:r w:rsidR="00307878" w:rsidRPr="00CB11FA">
        <w:rPr>
          <w:rFonts w:ascii="Traditional Arabic" w:hAnsi="Traditional Arabic"/>
          <w:b/>
          <w:bCs/>
          <w:w w:val="80"/>
          <w:sz w:val="34"/>
          <w:szCs w:val="22"/>
          <w:rtl/>
          <w:lang w:bidi="ar-KW"/>
        </w:rPr>
        <w:t>))</w:t>
      </w:r>
      <w:r w:rsidRPr="00CB11FA">
        <w:rPr>
          <w:rtl/>
          <w:lang w:bidi="ar-KW"/>
        </w:rPr>
        <w:t xml:space="preserve"> قال ذكرتني بعظيم ولا يسعني أن أكذبك</w:t>
      </w:r>
      <w:r w:rsidRPr="00CB11FA">
        <w:rPr>
          <w:sz w:val="36"/>
          <w:vertAlign w:val="superscript"/>
          <w:rtl/>
          <w:lang w:bidi="ar-KW"/>
        </w:rPr>
        <w:t>(</w:t>
      </w:r>
      <w:r w:rsidRPr="00CB11FA">
        <w:rPr>
          <w:rStyle w:val="a6"/>
          <w:rFonts w:cs="Traditional Arabic"/>
          <w:sz w:val="36"/>
          <w:rtl/>
          <w:lang w:bidi="ar-KW"/>
        </w:rPr>
        <w:footnoteReference w:id="273"/>
      </w:r>
      <w:r w:rsidRPr="00CB11FA">
        <w:rPr>
          <w:sz w:val="36"/>
          <w:vertAlign w:val="superscript"/>
          <w:rtl/>
          <w:lang w:bidi="ar-KW"/>
        </w:rPr>
        <w:t>)</w:t>
      </w:r>
      <w:r w:rsidR="00730003" w:rsidRPr="00CB11FA">
        <w:rPr>
          <w:rtl/>
          <w:lang w:bidi="ar-KW"/>
        </w:rPr>
        <w:t>.</w:t>
      </w:r>
      <w:r w:rsidRPr="00CB11FA">
        <w:rPr>
          <w:rtl/>
          <w:lang w:bidi="ar-KW"/>
        </w:rPr>
        <w:t xml:space="preserve"> </w:t>
      </w:r>
    </w:p>
    <w:p w:rsidR="00DF2EDA" w:rsidRPr="00CB11FA" w:rsidRDefault="00BF2F15" w:rsidP="00307878">
      <w:pPr>
        <w:widowControl w:val="0"/>
        <w:ind w:left="0"/>
        <w:rPr>
          <w:sz w:val="20"/>
          <w:szCs w:val="20"/>
          <w:lang w:bidi="ar-KW"/>
        </w:rPr>
      </w:pPr>
      <w:r w:rsidRPr="00CB11FA">
        <w:rPr>
          <w:b/>
          <w:bCs/>
          <w:rtl/>
          <w:lang w:bidi="ar-KW"/>
        </w:rPr>
        <w:t>وجه الدلالة</w:t>
      </w:r>
      <w:r w:rsidR="00307878" w:rsidRPr="00CB11FA">
        <w:rPr>
          <w:rFonts w:hint="cs"/>
          <w:b/>
          <w:bCs/>
          <w:rtl/>
          <w:lang w:bidi="ar-KW"/>
        </w:rPr>
        <w:t>:</w:t>
      </w:r>
      <w:r w:rsidRPr="00CB11FA">
        <w:rPr>
          <w:rtl/>
          <w:lang w:bidi="ar-KW"/>
        </w:rPr>
        <w:t xml:space="preserve"> جواز تحليف أهل الكتاب</w:t>
      </w:r>
      <w:r w:rsidR="00730003" w:rsidRPr="00CB11FA">
        <w:rPr>
          <w:rtl/>
          <w:lang w:bidi="ar-KW"/>
        </w:rPr>
        <w:t>,</w:t>
      </w:r>
      <w:r w:rsidRPr="00CB11FA">
        <w:rPr>
          <w:rtl/>
          <w:lang w:bidi="ar-KW"/>
        </w:rPr>
        <w:t xml:space="preserve"> ويكون التحليف بالله تعالى لا يجوز بغير الله تعالى. </w:t>
      </w:r>
    </w:p>
    <w:p w:rsidR="00DF2EDA" w:rsidRPr="00CB11FA" w:rsidRDefault="00DF2EDA" w:rsidP="00AC624B">
      <w:pPr>
        <w:widowControl w:val="0"/>
        <w:ind w:left="0"/>
        <w:jc w:val="center"/>
        <w:rPr>
          <w:sz w:val="36"/>
          <w:rtl/>
        </w:rPr>
      </w:pPr>
      <w:r w:rsidRPr="00CB11FA">
        <w:rPr>
          <w:sz w:val="36"/>
        </w:rPr>
        <w:sym w:font="AGA Arabesque" w:char="0024"/>
      </w:r>
      <w:r w:rsidRPr="00CB11FA">
        <w:rPr>
          <w:sz w:val="36"/>
        </w:rPr>
        <w:sym w:font="AGA Arabesque" w:char="0024"/>
      </w:r>
      <w:r w:rsidRPr="00CB11FA">
        <w:rPr>
          <w:sz w:val="36"/>
        </w:rPr>
        <w:sym w:font="AGA Arabesque" w:char="0024"/>
      </w:r>
    </w:p>
    <w:p w:rsidR="00DF2EDA" w:rsidRPr="00CB11FA" w:rsidRDefault="00DF2EDA" w:rsidP="00AC624B">
      <w:pPr>
        <w:widowControl w:val="0"/>
        <w:ind w:left="0" w:firstLine="340"/>
        <w:rPr>
          <w:b/>
          <w:bCs/>
          <w:sz w:val="20"/>
          <w:szCs w:val="20"/>
          <w:lang w:bidi="ar-KW"/>
        </w:rPr>
      </w:pPr>
    </w:p>
    <w:p w:rsidR="00BF2F15" w:rsidRPr="00CB11FA" w:rsidRDefault="00BF2F15" w:rsidP="00AC624B">
      <w:pPr>
        <w:widowControl w:val="0"/>
        <w:spacing w:line="276" w:lineRule="auto"/>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المبحث الخامس</w:t>
      </w:r>
    </w:p>
    <w:p w:rsidR="00BF2F15" w:rsidRPr="00CB11FA" w:rsidRDefault="00BF2F15" w:rsidP="00AC624B">
      <w:pPr>
        <w:widowControl w:val="0"/>
        <w:spacing w:line="276" w:lineRule="auto"/>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الزيادة في التحليف</w:t>
      </w:r>
    </w:p>
    <w:p w:rsidR="00BF2F15" w:rsidRPr="00CB11FA" w:rsidRDefault="00BF2F15" w:rsidP="00AC624B">
      <w:pPr>
        <w:widowControl w:val="0"/>
        <w:ind w:left="0" w:firstLine="340"/>
        <w:rPr>
          <w:rtl/>
          <w:lang w:bidi="ar-KW"/>
        </w:rPr>
      </w:pPr>
      <w:r w:rsidRPr="00CB11FA">
        <w:rPr>
          <w:rtl/>
          <w:lang w:bidi="ar-KW"/>
        </w:rPr>
        <w:t>يجوز الزيادة على لفظ الجلالة في التحليف.</w:t>
      </w:r>
    </w:p>
    <w:p w:rsidR="00BF2F15" w:rsidRPr="00CB11FA" w:rsidRDefault="00BF2F15" w:rsidP="00AC624B">
      <w:pPr>
        <w:widowControl w:val="0"/>
        <w:ind w:left="0" w:firstLine="340"/>
        <w:rPr>
          <w:rtl/>
          <w:lang w:bidi="ar-KW"/>
        </w:rPr>
      </w:pPr>
      <w:r w:rsidRPr="00CB11FA">
        <w:rPr>
          <w:rtl/>
          <w:lang w:bidi="ar-KW"/>
        </w:rPr>
        <w:t>عن الشعبي أن رجلا</w:t>
      </w:r>
      <w:r w:rsidR="002C1075" w:rsidRPr="00CB11FA">
        <w:rPr>
          <w:rFonts w:hint="cs"/>
          <w:rtl/>
          <w:lang w:bidi="ar-KW"/>
        </w:rPr>
        <w:t>ً</w:t>
      </w:r>
      <w:r w:rsidRPr="00CB11FA">
        <w:rPr>
          <w:rtl/>
          <w:lang w:bidi="ar-KW"/>
        </w:rPr>
        <w:t xml:space="preserve"> من خثعم مات بأرض من السواد</w:t>
      </w:r>
      <w:r w:rsidR="00BE0B9F">
        <w:rPr>
          <w:rFonts w:hint="cs"/>
          <w:rtl/>
          <w:lang w:bidi="ar-KW"/>
        </w:rPr>
        <w:t>،</w:t>
      </w:r>
      <w:r w:rsidRPr="00CB11FA">
        <w:rPr>
          <w:rtl/>
          <w:lang w:bidi="ar-KW"/>
        </w:rPr>
        <w:t xml:space="preserve"> فأشهد على وصيته رجلين من </w:t>
      </w:r>
      <w:r w:rsidRPr="00CB11FA">
        <w:rPr>
          <w:rtl/>
          <w:lang w:bidi="ar-KW"/>
        </w:rPr>
        <w:lastRenderedPageBreak/>
        <w:t>أهل الكتاب</w:t>
      </w:r>
      <w:r w:rsidR="00BE0B9F">
        <w:rPr>
          <w:rFonts w:hint="cs"/>
          <w:rtl/>
          <w:lang w:bidi="ar-KW"/>
        </w:rPr>
        <w:t>،</w:t>
      </w:r>
      <w:r w:rsidRPr="00CB11FA">
        <w:rPr>
          <w:rtl/>
          <w:lang w:bidi="ar-KW"/>
        </w:rPr>
        <w:t xml:space="preserve"> إما يهوديين وإما نصرانيين</w:t>
      </w:r>
      <w:r w:rsidR="00BE0B9F">
        <w:rPr>
          <w:rFonts w:hint="cs"/>
          <w:rtl/>
          <w:lang w:bidi="ar-KW"/>
        </w:rPr>
        <w:t>،</w:t>
      </w:r>
      <w:r w:rsidRPr="00CB11FA">
        <w:rPr>
          <w:rtl/>
          <w:lang w:bidi="ar-KW"/>
        </w:rPr>
        <w:t xml:space="preserve"> فرفع ذلك إلى أبي موسى الأشعري فأحلفهما بعد صلاة العصر بالله الذي لا إله إلا هو إنها لوصيته بعينها ما بدلا ولا غيرا ولا كتما ثم أجازها</w:t>
      </w:r>
      <w:r w:rsidRPr="00CB11FA">
        <w:rPr>
          <w:sz w:val="36"/>
          <w:vertAlign w:val="superscript"/>
          <w:rtl/>
          <w:lang w:bidi="ar-KW"/>
        </w:rPr>
        <w:t>(</w:t>
      </w:r>
      <w:r w:rsidRPr="00CB11FA">
        <w:rPr>
          <w:rStyle w:val="a6"/>
          <w:rFonts w:cs="Traditional Arabic"/>
          <w:sz w:val="36"/>
          <w:rtl/>
          <w:lang w:bidi="ar-KW"/>
        </w:rPr>
        <w:footnoteReference w:id="274"/>
      </w:r>
      <w:r w:rsidRPr="00CB11FA">
        <w:rPr>
          <w:sz w:val="36"/>
          <w:vertAlign w:val="superscript"/>
          <w:rtl/>
          <w:lang w:bidi="ar-KW"/>
        </w:rPr>
        <w:t>)</w:t>
      </w:r>
      <w:r w:rsidRPr="00CB11FA">
        <w:rPr>
          <w:rtl/>
          <w:lang w:bidi="ar-KW"/>
        </w:rPr>
        <w:t>.</w:t>
      </w:r>
    </w:p>
    <w:p w:rsidR="00BF2F15" w:rsidRPr="00CB11FA" w:rsidRDefault="003A60F0" w:rsidP="00AC624B">
      <w:pPr>
        <w:widowControl w:val="0"/>
        <w:ind w:left="0" w:firstLine="340"/>
        <w:rPr>
          <w:rtl/>
          <w:lang w:bidi="ar-KW"/>
        </w:rPr>
      </w:pPr>
      <w:r>
        <w:rPr>
          <w:rFonts w:hint="cs"/>
          <w:rtl/>
          <w:lang w:bidi="ar-KW"/>
        </w:rPr>
        <w:t>و</w:t>
      </w:r>
      <w:r w:rsidR="00BF2F15" w:rsidRPr="00CB11FA">
        <w:rPr>
          <w:rtl/>
          <w:lang w:bidi="ar-KW"/>
        </w:rPr>
        <w:t>قال به: الحنفية</w:t>
      </w:r>
      <w:r w:rsidR="00BF2F15" w:rsidRPr="00CB11FA">
        <w:rPr>
          <w:sz w:val="36"/>
          <w:vertAlign w:val="superscript"/>
          <w:rtl/>
          <w:lang w:bidi="ar-KW"/>
        </w:rPr>
        <w:t>(</w:t>
      </w:r>
      <w:r w:rsidR="00BF2F15" w:rsidRPr="00CB11FA">
        <w:rPr>
          <w:rStyle w:val="a6"/>
          <w:rFonts w:cs="Traditional Arabic"/>
          <w:sz w:val="36"/>
          <w:rtl/>
          <w:lang w:bidi="ar-KW"/>
        </w:rPr>
        <w:footnoteReference w:id="275"/>
      </w:r>
      <w:r w:rsidR="00BF2F15" w:rsidRPr="00CB11FA">
        <w:rPr>
          <w:sz w:val="36"/>
          <w:vertAlign w:val="superscript"/>
          <w:rtl/>
          <w:lang w:bidi="ar-KW"/>
        </w:rPr>
        <w:t>)</w:t>
      </w:r>
      <w:r w:rsidR="001539DD" w:rsidRPr="00CB11FA">
        <w:rPr>
          <w:rFonts w:hint="cs"/>
          <w:rtl/>
          <w:lang w:bidi="ar-KW"/>
        </w:rPr>
        <w:t>,</w:t>
      </w:r>
      <w:r w:rsidR="00BF2F15" w:rsidRPr="00CB11FA">
        <w:rPr>
          <w:rtl/>
          <w:lang w:bidi="ar-KW"/>
        </w:rPr>
        <w:t xml:space="preserve"> والشافعية</w:t>
      </w:r>
      <w:r w:rsidR="00BF2F15" w:rsidRPr="00CB11FA">
        <w:rPr>
          <w:sz w:val="36"/>
          <w:vertAlign w:val="superscript"/>
          <w:rtl/>
          <w:lang w:bidi="ar-KW"/>
        </w:rPr>
        <w:t>(</w:t>
      </w:r>
      <w:r w:rsidR="00BF2F15" w:rsidRPr="00CB11FA">
        <w:rPr>
          <w:rStyle w:val="a6"/>
          <w:rFonts w:cs="Traditional Arabic"/>
          <w:sz w:val="36"/>
          <w:rtl/>
          <w:lang w:bidi="ar-KW"/>
        </w:rPr>
        <w:footnoteReference w:id="276"/>
      </w:r>
      <w:r w:rsidR="00BF2F15" w:rsidRPr="00CB11FA">
        <w:rPr>
          <w:sz w:val="36"/>
          <w:vertAlign w:val="superscript"/>
          <w:rtl/>
          <w:lang w:bidi="ar-KW"/>
        </w:rPr>
        <w:t>)</w:t>
      </w:r>
      <w:r w:rsidR="001539DD" w:rsidRPr="00CB11FA">
        <w:rPr>
          <w:rFonts w:hint="cs"/>
          <w:rtl/>
          <w:lang w:bidi="ar-KW"/>
        </w:rPr>
        <w:t>,</w:t>
      </w:r>
      <w:r w:rsidR="00BF2F15" w:rsidRPr="00CB11FA">
        <w:rPr>
          <w:rtl/>
          <w:lang w:bidi="ar-KW"/>
        </w:rPr>
        <w:t xml:space="preserve"> والحنابلة</w:t>
      </w:r>
      <w:r w:rsidR="00BF2F15" w:rsidRPr="00CB11FA">
        <w:rPr>
          <w:sz w:val="36"/>
          <w:vertAlign w:val="superscript"/>
          <w:rtl/>
          <w:lang w:bidi="ar-KW"/>
        </w:rPr>
        <w:t>(</w:t>
      </w:r>
      <w:r w:rsidR="00BF2F15" w:rsidRPr="00CB11FA">
        <w:rPr>
          <w:rStyle w:val="a6"/>
          <w:rFonts w:cs="Traditional Arabic"/>
          <w:sz w:val="36"/>
          <w:rtl/>
          <w:lang w:bidi="ar-KW"/>
        </w:rPr>
        <w:footnoteReference w:id="277"/>
      </w:r>
      <w:r w:rsidR="00BF2F15" w:rsidRPr="00CB11FA">
        <w:rPr>
          <w:sz w:val="36"/>
          <w:vertAlign w:val="superscript"/>
          <w:rtl/>
          <w:lang w:bidi="ar-KW"/>
        </w:rPr>
        <w:t>)</w:t>
      </w:r>
      <w:r w:rsidR="00BF2F15" w:rsidRPr="00CB11FA">
        <w:rPr>
          <w:rtl/>
          <w:lang w:bidi="ar-KW"/>
        </w:rPr>
        <w:t>.</w:t>
      </w:r>
    </w:p>
    <w:p w:rsidR="00BF2F15" w:rsidRPr="00CB11FA" w:rsidRDefault="00BF2F15" w:rsidP="00AC624B">
      <w:pPr>
        <w:widowControl w:val="0"/>
        <w:ind w:left="0" w:firstLine="340"/>
        <w:rPr>
          <w:b/>
          <w:bCs/>
          <w:rtl/>
          <w:lang w:bidi="ar-KW"/>
        </w:rPr>
      </w:pPr>
      <w:r w:rsidRPr="00CB11FA">
        <w:rPr>
          <w:b/>
          <w:bCs/>
          <w:rtl/>
          <w:lang w:bidi="ar-KW"/>
        </w:rPr>
        <w:t>استدلوا:</w:t>
      </w:r>
    </w:p>
    <w:p w:rsidR="00BF2F15" w:rsidRPr="00CB11FA" w:rsidRDefault="00BF2F15" w:rsidP="00BC2922">
      <w:pPr>
        <w:pStyle w:val="10"/>
        <w:widowControl w:val="0"/>
        <w:numPr>
          <w:ilvl w:val="0"/>
          <w:numId w:val="57"/>
        </w:numPr>
        <w:ind w:left="283" w:hanging="283"/>
        <w:rPr>
          <w:lang w:bidi="ar-KW"/>
        </w:rPr>
      </w:pPr>
      <w:r w:rsidRPr="00CB11FA">
        <w:rPr>
          <w:rtl/>
          <w:lang w:bidi="ar-KW"/>
        </w:rPr>
        <w:t>عن ابن عباس رضي الله عنهما</w:t>
      </w:r>
      <w:r w:rsidR="006C3C4C" w:rsidRPr="00CB11FA">
        <w:rPr>
          <w:rtl/>
          <w:lang w:bidi="ar-KW"/>
        </w:rPr>
        <w:t>:</w:t>
      </w:r>
      <w:r w:rsidRPr="00CB11FA">
        <w:rPr>
          <w:rtl/>
          <w:lang w:bidi="ar-KW"/>
        </w:rPr>
        <w:t xml:space="preserve"> أن النبي </w:t>
      </w:r>
      <w:r w:rsidR="00107E13" w:rsidRPr="00CB11FA">
        <w:rPr>
          <w:rFonts w:ascii="AGA Arabesque" w:hAnsi="AGA Arabesque" w:cs="Times New Roman"/>
          <w:sz w:val="32"/>
          <w:szCs w:val="32"/>
          <w:lang w:bidi="ar-KW"/>
        </w:rPr>
        <w:t></w:t>
      </w:r>
      <w:r w:rsidRPr="00CB11FA">
        <w:rPr>
          <w:rtl/>
          <w:lang w:bidi="ar-KW"/>
        </w:rPr>
        <w:t xml:space="preserve"> قال يعني لرجل حلفه </w:t>
      </w:r>
      <w:r w:rsidR="00BC2922" w:rsidRPr="00CB11FA">
        <w:rPr>
          <w:rFonts w:ascii="Traditional Arabic" w:hAnsi="Traditional Arabic"/>
          <w:b/>
          <w:bCs/>
          <w:w w:val="80"/>
          <w:sz w:val="34"/>
          <w:szCs w:val="22"/>
          <w:rtl/>
          <w:lang w:bidi="ar-KW"/>
        </w:rPr>
        <w:t>((</w:t>
      </w:r>
      <w:r w:rsidR="00BC2922" w:rsidRPr="00CB11FA">
        <w:rPr>
          <w:b/>
          <w:bCs/>
          <w:rtl/>
          <w:lang w:bidi="ar-KW"/>
        </w:rPr>
        <w:t>احلف بالله الذي لا إله إلا هو ما له عندك شىء</w:t>
      </w:r>
      <w:r w:rsidR="00BC2922" w:rsidRPr="00CB11FA">
        <w:rPr>
          <w:rFonts w:ascii="Traditional Arabic" w:hAnsi="Traditional Arabic"/>
          <w:b/>
          <w:bCs/>
          <w:w w:val="80"/>
          <w:sz w:val="34"/>
          <w:szCs w:val="22"/>
          <w:rtl/>
          <w:lang w:bidi="ar-KW"/>
        </w:rPr>
        <w:t>))</w:t>
      </w:r>
      <w:r w:rsidRPr="00CB11FA">
        <w:rPr>
          <w:rtl/>
          <w:lang w:bidi="ar-KW"/>
        </w:rPr>
        <w:t xml:space="preserve"> يعني للمدعي</w:t>
      </w:r>
      <w:r w:rsidRPr="00CB11FA">
        <w:rPr>
          <w:sz w:val="36"/>
          <w:vertAlign w:val="superscript"/>
          <w:rtl/>
          <w:lang w:bidi="ar-KW"/>
        </w:rPr>
        <w:t>(</w:t>
      </w:r>
      <w:r w:rsidRPr="00CB11FA">
        <w:rPr>
          <w:rStyle w:val="a6"/>
          <w:rFonts w:cs="Traditional Arabic"/>
          <w:sz w:val="36"/>
          <w:rtl/>
          <w:lang w:bidi="ar-KW"/>
        </w:rPr>
        <w:footnoteReference w:id="278"/>
      </w:r>
      <w:r w:rsidRPr="00CB11FA">
        <w:rPr>
          <w:sz w:val="36"/>
          <w:vertAlign w:val="superscript"/>
          <w:rtl/>
          <w:lang w:bidi="ar-KW"/>
        </w:rPr>
        <w:t>)</w:t>
      </w:r>
      <w:r w:rsidRPr="00CB11FA">
        <w:rPr>
          <w:rtl/>
          <w:lang w:bidi="ar-KW"/>
        </w:rPr>
        <w:t>.</w:t>
      </w:r>
    </w:p>
    <w:p w:rsidR="00BF2F15" w:rsidRPr="00CB11FA" w:rsidRDefault="00BF2F15" w:rsidP="00AC624B">
      <w:pPr>
        <w:widowControl w:val="0"/>
        <w:ind w:left="0" w:firstLine="340"/>
        <w:rPr>
          <w:lang w:bidi="ar-KW"/>
        </w:rPr>
      </w:pPr>
      <w:r w:rsidRPr="00CB11FA">
        <w:rPr>
          <w:b/>
          <w:bCs/>
          <w:rtl/>
          <w:lang w:bidi="ar-KW"/>
        </w:rPr>
        <w:t>وجه الدلالة</w:t>
      </w:r>
      <w:r w:rsidR="001539DD" w:rsidRPr="00CB11FA">
        <w:rPr>
          <w:rFonts w:hint="cs"/>
          <w:b/>
          <w:bCs/>
          <w:rtl/>
          <w:lang w:bidi="ar-KW"/>
        </w:rPr>
        <w:t>:</w:t>
      </w:r>
      <w:r w:rsidRPr="00CB11FA">
        <w:rPr>
          <w:rtl/>
          <w:lang w:bidi="ar-KW"/>
        </w:rPr>
        <w:t xml:space="preserve"> أن النبي </w:t>
      </w:r>
      <w:r w:rsidR="00107E13" w:rsidRPr="00CB11FA">
        <w:rPr>
          <w:rFonts w:ascii="AGA Arabesque" w:hAnsi="AGA Arabesque" w:cs="Times New Roman"/>
          <w:sz w:val="32"/>
          <w:szCs w:val="32"/>
          <w:lang w:bidi="ar-KW"/>
        </w:rPr>
        <w:t></w:t>
      </w:r>
      <w:r w:rsidRPr="00CB11FA">
        <w:rPr>
          <w:rtl/>
          <w:lang w:bidi="ar-KW"/>
        </w:rPr>
        <w:t xml:space="preserve"> زاد على الحلف باللفظ الجلالة وهو</w:t>
      </w:r>
      <w:r w:rsidR="001539DD" w:rsidRPr="00CB11FA">
        <w:rPr>
          <w:rFonts w:hint="cs"/>
          <w:rtl/>
          <w:lang w:bidi="ar-KW"/>
        </w:rPr>
        <w:t xml:space="preserve"> </w:t>
      </w:r>
      <w:r w:rsidRPr="00CB11FA">
        <w:rPr>
          <w:rtl/>
          <w:lang w:bidi="ar-KW"/>
        </w:rPr>
        <w:t>(بالله) فدل على جواز الزيادة في التحليف.</w:t>
      </w:r>
    </w:p>
    <w:p w:rsidR="00BF2F15" w:rsidRPr="00CB11FA" w:rsidRDefault="00BE0B9F" w:rsidP="001539DD">
      <w:pPr>
        <w:pStyle w:val="10"/>
        <w:widowControl w:val="0"/>
        <w:numPr>
          <w:ilvl w:val="0"/>
          <w:numId w:val="57"/>
        </w:numPr>
        <w:ind w:left="283" w:hanging="283"/>
        <w:rPr>
          <w:rtl/>
          <w:lang w:bidi="ar-KW"/>
        </w:rPr>
      </w:pPr>
      <w:r>
        <w:rPr>
          <w:rtl/>
          <w:lang w:bidi="ar-KW"/>
        </w:rPr>
        <w:t>ول</w:t>
      </w:r>
      <w:r>
        <w:rPr>
          <w:rFonts w:hint="cs"/>
          <w:rtl/>
          <w:lang w:bidi="ar-KW"/>
        </w:rPr>
        <w:t>أ</w:t>
      </w:r>
      <w:r w:rsidR="00BF2F15" w:rsidRPr="00CB11FA">
        <w:rPr>
          <w:rtl/>
          <w:lang w:bidi="ar-KW"/>
        </w:rPr>
        <w:t>ن القصد باليمين الزجر عن الكذب</w:t>
      </w:r>
      <w:r w:rsidR="00730003" w:rsidRPr="00CB11FA">
        <w:rPr>
          <w:rtl/>
          <w:lang w:bidi="ar-KW"/>
        </w:rPr>
        <w:t>,</w:t>
      </w:r>
      <w:r w:rsidR="005E2A40">
        <w:rPr>
          <w:rtl/>
          <w:lang w:bidi="ar-KW"/>
        </w:rPr>
        <w:t xml:space="preserve"> وهذه ال</w:t>
      </w:r>
      <w:r w:rsidR="005E2A40">
        <w:rPr>
          <w:rFonts w:hint="cs"/>
          <w:rtl/>
          <w:lang w:bidi="ar-KW"/>
        </w:rPr>
        <w:t>أ</w:t>
      </w:r>
      <w:r w:rsidR="005E2A40">
        <w:rPr>
          <w:rtl/>
          <w:lang w:bidi="ar-KW"/>
        </w:rPr>
        <w:t>لفاظ أبلغ في الزجر ومنعه من ال</w:t>
      </w:r>
      <w:r w:rsidR="005E2A40">
        <w:rPr>
          <w:rFonts w:hint="cs"/>
          <w:rtl/>
          <w:lang w:bidi="ar-KW"/>
        </w:rPr>
        <w:t>إ</w:t>
      </w:r>
      <w:r w:rsidR="00BF2F15" w:rsidRPr="00CB11FA">
        <w:rPr>
          <w:rtl/>
          <w:lang w:bidi="ar-KW"/>
        </w:rPr>
        <w:t>قدام على الكذب.</w:t>
      </w:r>
    </w:p>
    <w:p w:rsidR="00BF2F15" w:rsidRPr="00CB11FA" w:rsidRDefault="00BF2F15" w:rsidP="00AC624B">
      <w:pPr>
        <w:widowControl w:val="0"/>
        <w:ind w:left="0" w:firstLine="340"/>
        <w:rPr>
          <w:b/>
          <w:bCs/>
          <w:rtl/>
          <w:lang w:bidi="ar-KW"/>
        </w:rPr>
      </w:pPr>
      <w:r w:rsidRPr="00CB11FA">
        <w:rPr>
          <w:b/>
          <w:bCs/>
          <w:rtl/>
          <w:lang w:bidi="ar-KW"/>
        </w:rPr>
        <w:t>القول الثاني:</w:t>
      </w:r>
    </w:p>
    <w:p w:rsidR="00BF2F15" w:rsidRPr="00CB11FA" w:rsidRDefault="00BF2F15" w:rsidP="00AC624B">
      <w:pPr>
        <w:widowControl w:val="0"/>
        <w:ind w:left="0" w:firstLine="340"/>
        <w:rPr>
          <w:rtl/>
          <w:lang w:bidi="ar-KW"/>
        </w:rPr>
      </w:pPr>
      <w:r w:rsidRPr="00CB11FA">
        <w:rPr>
          <w:rtl/>
          <w:lang w:bidi="ar-KW"/>
        </w:rPr>
        <w:t>تكره الزيا</w:t>
      </w:r>
      <w:r w:rsidR="00B31CEF">
        <w:rPr>
          <w:rtl/>
          <w:lang w:bidi="ar-KW"/>
        </w:rPr>
        <w:t xml:space="preserve">دة على التحليف ويقتصر فقط على </w:t>
      </w:r>
      <w:r w:rsidRPr="00CB11FA">
        <w:rPr>
          <w:rtl/>
          <w:lang w:bidi="ar-KW"/>
        </w:rPr>
        <w:t>لفظ الجلالة أو يحلف بالله الذي لا إله إلا هو.</w:t>
      </w:r>
    </w:p>
    <w:p w:rsidR="00BF2F15" w:rsidRPr="00CB11FA" w:rsidRDefault="003A60F0" w:rsidP="00AC624B">
      <w:pPr>
        <w:widowControl w:val="0"/>
        <w:ind w:left="0" w:firstLine="340"/>
        <w:rPr>
          <w:rtl/>
          <w:lang w:bidi="ar-KW"/>
        </w:rPr>
      </w:pPr>
      <w:r>
        <w:rPr>
          <w:rFonts w:hint="cs"/>
          <w:rtl/>
          <w:lang w:bidi="ar-KW"/>
        </w:rPr>
        <w:t>و</w:t>
      </w:r>
      <w:r w:rsidR="00BF2F15" w:rsidRPr="00CB11FA">
        <w:rPr>
          <w:rtl/>
          <w:lang w:bidi="ar-KW"/>
        </w:rPr>
        <w:t>قال به: المالكية</w:t>
      </w:r>
      <w:r w:rsidR="00BF2F15" w:rsidRPr="00CB11FA">
        <w:rPr>
          <w:sz w:val="36"/>
          <w:vertAlign w:val="superscript"/>
          <w:rtl/>
          <w:lang w:bidi="ar-KW"/>
        </w:rPr>
        <w:t>(</w:t>
      </w:r>
      <w:r w:rsidR="00BF2F15" w:rsidRPr="00CB11FA">
        <w:rPr>
          <w:rStyle w:val="a6"/>
          <w:rFonts w:cs="Traditional Arabic"/>
          <w:sz w:val="36"/>
          <w:rtl/>
          <w:lang w:bidi="ar-KW"/>
        </w:rPr>
        <w:footnoteReference w:id="279"/>
      </w:r>
      <w:r w:rsidR="00BF2F15" w:rsidRPr="00CB11FA">
        <w:rPr>
          <w:sz w:val="36"/>
          <w:vertAlign w:val="superscript"/>
          <w:rtl/>
          <w:lang w:bidi="ar-KW"/>
        </w:rPr>
        <w:t>)</w:t>
      </w:r>
      <w:r w:rsidR="00895763" w:rsidRPr="00CB11FA">
        <w:rPr>
          <w:rFonts w:hint="cs"/>
          <w:rtl/>
          <w:lang w:bidi="ar-KW"/>
        </w:rPr>
        <w:t>,</w:t>
      </w:r>
      <w:r w:rsidR="00BF2F15" w:rsidRPr="00CB11FA">
        <w:rPr>
          <w:rtl/>
          <w:lang w:bidi="ar-KW"/>
        </w:rPr>
        <w:t xml:space="preserve"> ورواية عن الإمام أحمد</w:t>
      </w:r>
      <w:r w:rsidR="00BF2F15" w:rsidRPr="00CB11FA">
        <w:rPr>
          <w:sz w:val="36"/>
          <w:vertAlign w:val="superscript"/>
          <w:rtl/>
          <w:lang w:bidi="ar-KW"/>
        </w:rPr>
        <w:t>(</w:t>
      </w:r>
      <w:r w:rsidR="00BF2F15" w:rsidRPr="00CB11FA">
        <w:rPr>
          <w:rStyle w:val="a6"/>
          <w:rFonts w:cs="Traditional Arabic"/>
          <w:sz w:val="36"/>
          <w:rtl/>
          <w:lang w:bidi="ar-KW"/>
        </w:rPr>
        <w:footnoteReference w:id="280"/>
      </w:r>
      <w:r w:rsidR="00BF2F15" w:rsidRPr="00CB11FA">
        <w:rPr>
          <w:sz w:val="36"/>
          <w:vertAlign w:val="superscript"/>
          <w:rtl/>
          <w:lang w:bidi="ar-KW"/>
        </w:rPr>
        <w:t>)</w:t>
      </w:r>
      <w:r w:rsidR="00BF2F15" w:rsidRPr="00CB11FA">
        <w:rPr>
          <w:rtl/>
          <w:lang w:bidi="ar-KW"/>
        </w:rPr>
        <w:t>.</w:t>
      </w:r>
    </w:p>
    <w:p w:rsidR="00BF2F15" w:rsidRPr="00CB11FA" w:rsidRDefault="00BF2F15" w:rsidP="00AC624B">
      <w:pPr>
        <w:widowControl w:val="0"/>
        <w:ind w:left="0" w:firstLine="340"/>
        <w:rPr>
          <w:b/>
          <w:bCs/>
          <w:rtl/>
          <w:lang w:bidi="ar-KW"/>
        </w:rPr>
      </w:pPr>
      <w:r w:rsidRPr="00CB11FA">
        <w:rPr>
          <w:b/>
          <w:bCs/>
          <w:rtl/>
          <w:lang w:bidi="ar-KW"/>
        </w:rPr>
        <w:lastRenderedPageBreak/>
        <w:t>استدلوا:</w:t>
      </w:r>
    </w:p>
    <w:p w:rsidR="00BF2F15" w:rsidRPr="00CB11FA" w:rsidRDefault="00BF2F15" w:rsidP="00895763">
      <w:pPr>
        <w:pStyle w:val="10"/>
        <w:widowControl w:val="0"/>
        <w:numPr>
          <w:ilvl w:val="0"/>
          <w:numId w:val="56"/>
        </w:numPr>
        <w:ind w:left="283" w:hanging="283"/>
        <w:rPr>
          <w:lang w:bidi="ar-KW"/>
        </w:rPr>
      </w:pPr>
      <w:r w:rsidRPr="00CB11FA">
        <w:rPr>
          <w:rtl/>
          <w:lang w:bidi="ar-KW"/>
        </w:rPr>
        <w:t>عن ابن عباس رضي الله عنهما</w:t>
      </w:r>
      <w:r w:rsidR="006C3C4C" w:rsidRPr="00CB11FA">
        <w:rPr>
          <w:rtl/>
          <w:lang w:bidi="ar-KW"/>
        </w:rPr>
        <w:t>:</w:t>
      </w:r>
      <w:r w:rsidRPr="00CB11FA">
        <w:rPr>
          <w:rtl/>
          <w:lang w:bidi="ar-KW"/>
        </w:rPr>
        <w:t xml:space="preserve"> أن النبي </w:t>
      </w:r>
      <w:r w:rsidR="00107E13" w:rsidRPr="00CB11FA">
        <w:rPr>
          <w:rFonts w:ascii="AGA Arabesque" w:hAnsi="AGA Arabesque" w:cs="Times New Roman"/>
          <w:sz w:val="32"/>
          <w:szCs w:val="32"/>
          <w:lang w:bidi="ar-KW"/>
        </w:rPr>
        <w:t></w:t>
      </w:r>
      <w:r w:rsidRPr="00CB11FA">
        <w:rPr>
          <w:rtl/>
          <w:lang w:bidi="ar-KW"/>
        </w:rPr>
        <w:t xml:space="preserve"> قال يعني لرجل حلفه </w:t>
      </w:r>
      <w:r w:rsidR="00895763" w:rsidRPr="00CB11FA">
        <w:rPr>
          <w:rFonts w:ascii="Traditional Arabic" w:hAnsi="Traditional Arabic"/>
          <w:b/>
          <w:bCs/>
          <w:w w:val="80"/>
          <w:sz w:val="34"/>
          <w:szCs w:val="22"/>
          <w:rtl/>
          <w:lang w:bidi="ar-KW"/>
        </w:rPr>
        <w:t>((</w:t>
      </w:r>
      <w:r w:rsidRPr="00CB11FA">
        <w:rPr>
          <w:b/>
          <w:bCs/>
          <w:rtl/>
          <w:lang w:bidi="ar-KW"/>
        </w:rPr>
        <w:t>احلف بالله الذي لا إله إلا هو ما له عندك شىء</w:t>
      </w:r>
      <w:r w:rsidR="00895763" w:rsidRPr="00CB11FA">
        <w:rPr>
          <w:rFonts w:ascii="Traditional Arabic" w:hAnsi="Traditional Arabic"/>
          <w:b/>
          <w:bCs/>
          <w:w w:val="80"/>
          <w:sz w:val="34"/>
          <w:szCs w:val="22"/>
          <w:rtl/>
          <w:lang w:bidi="ar-KW"/>
        </w:rPr>
        <w:t>))</w:t>
      </w:r>
      <w:r w:rsidRPr="00CB11FA">
        <w:rPr>
          <w:rtl/>
          <w:lang w:bidi="ar-KW"/>
        </w:rPr>
        <w:t xml:space="preserve"> يعني للمدعي</w:t>
      </w:r>
      <w:r w:rsidRPr="00CB11FA">
        <w:rPr>
          <w:sz w:val="36"/>
          <w:vertAlign w:val="superscript"/>
          <w:rtl/>
          <w:lang w:bidi="ar-KW"/>
        </w:rPr>
        <w:t>(</w:t>
      </w:r>
      <w:r w:rsidRPr="00CB11FA">
        <w:rPr>
          <w:rStyle w:val="a6"/>
          <w:rFonts w:cs="Traditional Arabic"/>
          <w:sz w:val="36"/>
          <w:rtl/>
          <w:lang w:bidi="ar-KW"/>
        </w:rPr>
        <w:footnoteReference w:id="281"/>
      </w:r>
      <w:r w:rsidRPr="00CB11FA">
        <w:rPr>
          <w:sz w:val="36"/>
          <w:vertAlign w:val="superscript"/>
          <w:rtl/>
          <w:lang w:bidi="ar-KW"/>
        </w:rPr>
        <w:t>)</w:t>
      </w:r>
      <w:r w:rsidRPr="00CB11FA">
        <w:rPr>
          <w:rtl/>
          <w:lang w:bidi="ar-KW"/>
        </w:rPr>
        <w:t>.</w:t>
      </w:r>
    </w:p>
    <w:p w:rsidR="00BF2F15" w:rsidRPr="00CB11FA" w:rsidRDefault="00BF2F15" w:rsidP="003A60F0">
      <w:pPr>
        <w:widowControl w:val="0"/>
        <w:ind w:left="283" w:hanging="283"/>
        <w:rPr>
          <w:rtl/>
          <w:lang w:bidi="ar-KW"/>
        </w:rPr>
      </w:pPr>
      <w:r w:rsidRPr="00CB11FA">
        <w:rPr>
          <w:b/>
          <w:bCs/>
          <w:rtl/>
          <w:lang w:bidi="ar-KW"/>
        </w:rPr>
        <w:t>وجه الدلالة</w:t>
      </w:r>
      <w:r w:rsidR="00895763" w:rsidRPr="00CB11FA">
        <w:rPr>
          <w:rFonts w:hint="cs"/>
          <w:b/>
          <w:bCs/>
          <w:rtl/>
          <w:lang w:bidi="ar-KW"/>
        </w:rPr>
        <w:t>:</w:t>
      </w:r>
      <w:r w:rsidRPr="00CB11FA">
        <w:rPr>
          <w:rtl/>
          <w:lang w:bidi="ar-KW"/>
        </w:rPr>
        <w:t xml:space="preserve"> أن النبي </w:t>
      </w:r>
      <w:r w:rsidR="00107E13" w:rsidRPr="00CB11FA">
        <w:rPr>
          <w:rFonts w:ascii="AGA Arabesque" w:hAnsi="AGA Arabesque" w:cs="Times New Roman"/>
          <w:sz w:val="32"/>
          <w:szCs w:val="32"/>
          <w:lang w:bidi="ar-KW"/>
        </w:rPr>
        <w:t></w:t>
      </w:r>
      <w:r w:rsidRPr="00CB11FA">
        <w:rPr>
          <w:rtl/>
          <w:lang w:bidi="ar-KW"/>
        </w:rPr>
        <w:t xml:space="preserve"> حلف الرجل بالله الذي لا إله إلا </w:t>
      </w:r>
      <w:r w:rsidR="003A60F0">
        <w:rPr>
          <w:rFonts w:hint="cs"/>
          <w:rtl/>
          <w:lang w:bidi="ar-KW"/>
        </w:rPr>
        <w:t>هو</w:t>
      </w:r>
      <w:r w:rsidRPr="00CB11FA">
        <w:rPr>
          <w:rtl/>
          <w:lang w:bidi="ar-KW"/>
        </w:rPr>
        <w:t xml:space="preserve"> ولم</w:t>
      </w:r>
      <w:r w:rsidR="00B31CEF">
        <w:rPr>
          <w:rtl/>
          <w:lang w:bidi="ar-KW"/>
        </w:rPr>
        <w:t xml:space="preserve"> يزد عل</w:t>
      </w:r>
      <w:r w:rsidR="00B31CEF">
        <w:rPr>
          <w:rFonts w:hint="cs"/>
          <w:rtl/>
          <w:lang w:bidi="ar-KW"/>
        </w:rPr>
        <w:t>يه</w:t>
      </w:r>
      <w:r w:rsidRPr="00CB11FA">
        <w:rPr>
          <w:rtl/>
          <w:lang w:bidi="ar-KW"/>
        </w:rPr>
        <w:t>.</w:t>
      </w:r>
    </w:p>
    <w:p w:rsidR="00BF2F15" w:rsidRPr="00CB11FA" w:rsidRDefault="00BF2F15" w:rsidP="00895763">
      <w:pPr>
        <w:pStyle w:val="10"/>
        <w:widowControl w:val="0"/>
        <w:numPr>
          <w:ilvl w:val="0"/>
          <w:numId w:val="56"/>
        </w:numPr>
        <w:ind w:left="283" w:hanging="283"/>
        <w:rPr>
          <w:lang w:bidi="ar-KW"/>
        </w:rPr>
      </w:pPr>
      <w:r w:rsidRPr="00CB11FA">
        <w:rPr>
          <w:rtl/>
          <w:lang w:bidi="ar-KW"/>
        </w:rPr>
        <w:t xml:space="preserve">أن عثمان </w:t>
      </w:r>
      <w:r w:rsidR="00963C96" w:rsidRPr="00CB11FA">
        <w:rPr>
          <w:rFonts w:ascii="AGA Arabesque" w:hAnsi="AGA Arabesque"/>
          <w:sz w:val="32"/>
          <w:lang w:bidi="ar-KW"/>
        </w:rPr>
        <w:t></w:t>
      </w:r>
      <w:r w:rsidR="00963C96" w:rsidRPr="00CB11FA">
        <w:rPr>
          <w:rFonts w:ascii="AGA Arabesque" w:hAnsi="AGA Arabesque"/>
          <w:sz w:val="32"/>
          <w:rtl/>
          <w:lang w:bidi="ar-KW"/>
        </w:rPr>
        <w:t xml:space="preserve"> </w:t>
      </w:r>
      <w:r w:rsidRPr="00CB11FA">
        <w:rPr>
          <w:rtl/>
          <w:lang w:bidi="ar-KW"/>
        </w:rPr>
        <w:t xml:space="preserve">أمر ابن عمر أن يحلف بالله لقد باعه وما به داء يعلمه قال فأبى </w:t>
      </w:r>
      <w:r w:rsidR="00B31CEF">
        <w:rPr>
          <w:rFonts w:hint="cs"/>
          <w:rtl/>
          <w:lang w:bidi="ar-KW"/>
        </w:rPr>
        <w:t>ا</w:t>
      </w:r>
      <w:r w:rsidRPr="00CB11FA">
        <w:rPr>
          <w:rtl/>
          <w:lang w:bidi="ar-KW"/>
        </w:rPr>
        <w:t>بن عمر أن يحلف وارتجع العبد</w:t>
      </w:r>
      <w:r w:rsidRPr="00CB11FA">
        <w:rPr>
          <w:sz w:val="36"/>
          <w:vertAlign w:val="superscript"/>
          <w:rtl/>
          <w:lang w:bidi="ar-KW"/>
        </w:rPr>
        <w:t>(</w:t>
      </w:r>
      <w:r w:rsidRPr="00CB11FA">
        <w:rPr>
          <w:rStyle w:val="a6"/>
          <w:rFonts w:cs="Traditional Arabic"/>
          <w:sz w:val="36"/>
          <w:rtl/>
          <w:lang w:bidi="ar-KW"/>
        </w:rPr>
        <w:footnoteReference w:id="282"/>
      </w:r>
      <w:r w:rsidRPr="00CB11FA">
        <w:rPr>
          <w:sz w:val="36"/>
          <w:vertAlign w:val="superscript"/>
          <w:rtl/>
          <w:lang w:bidi="ar-KW"/>
        </w:rPr>
        <w:t>)</w:t>
      </w:r>
      <w:r w:rsidR="00730003" w:rsidRPr="00CB11FA">
        <w:rPr>
          <w:rtl/>
          <w:lang w:bidi="ar-KW"/>
        </w:rPr>
        <w:t>,</w:t>
      </w:r>
      <w:r w:rsidRPr="00CB11FA">
        <w:rPr>
          <w:rtl/>
          <w:lang w:bidi="ar-KW"/>
        </w:rPr>
        <w:t xml:space="preserve"> ولم يزد عثمان على لفظ الجلالة فلا يزاد عليه.</w:t>
      </w:r>
    </w:p>
    <w:p w:rsidR="00BF2F15" w:rsidRPr="00CB11FA" w:rsidRDefault="00BF2F15" w:rsidP="00AC624B">
      <w:pPr>
        <w:widowControl w:val="0"/>
        <w:ind w:left="0" w:firstLine="340"/>
        <w:rPr>
          <w:b/>
          <w:bCs/>
          <w:rtl/>
          <w:lang w:bidi="ar-KW"/>
        </w:rPr>
      </w:pPr>
      <w:r w:rsidRPr="00CB11FA">
        <w:rPr>
          <w:b/>
          <w:bCs/>
          <w:rtl/>
          <w:lang w:bidi="ar-KW"/>
        </w:rPr>
        <w:t>الراجح:</w:t>
      </w:r>
    </w:p>
    <w:p w:rsidR="00BF2F15" w:rsidRPr="00CB11FA" w:rsidRDefault="00BF2F15" w:rsidP="00AC624B">
      <w:pPr>
        <w:widowControl w:val="0"/>
        <w:ind w:left="0" w:firstLine="340"/>
        <w:rPr>
          <w:rtl/>
          <w:lang w:bidi="ar-KW"/>
        </w:rPr>
      </w:pPr>
      <w:r w:rsidRPr="00CB11FA">
        <w:rPr>
          <w:rtl/>
          <w:lang w:bidi="ar-KW"/>
        </w:rPr>
        <w:t>القول الأول هو الراجح في جواز الزيادة على التحليف ما دام التحليف ليس فيه محذور شرعي من الحلف بغير الله أو بألفاظ مجملة لم تثبت بالنصوص الشرعية</w:t>
      </w:r>
      <w:r w:rsidR="00730003" w:rsidRPr="00CB11FA">
        <w:rPr>
          <w:rtl/>
          <w:lang w:bidi="ar-KW"/>
        </w:rPr>
        <w:t>,</w:t>
      </w:r>
      <w:r w:rsidRPr="00CB11FA">
        <w:rPr>
          <w:rtl/>
          <w:lang w:bidi="ar-KW"/>
        </w:rPr>
        <w:t xml:space="preserve"> وتجوز الزيادة إذا كانت هناك مصلحة شرعية يراها الإمام أو القاضي في بيان الحق.</w:t>
      </w:r>
    </w:p>
    <w:p w:rsidR="00BF2F15" w:rsidRDefault="00BF2F15" w:rsidP="00AC624B">
      <w:pPr>
        <w:widowControl w:val="0"/>
        <w:ind w:left="0" w:firstLine="340"/>
        <w:rPr>
          <w:rtl/>
          <w:lang w:bidi="ar-KW"/>
        </w:rPr>
      </w:pPr>
      <w:r w:rsidRPr="00CB11FA">
        <w:rPr>
          <w:rtl/>
          <w:lang w:bidi="ar-KW"/>
        </w:rPr>
        <w:t>وما استدل به أصحاب القول الثاني فليس فيه دلالة على المنع في الزيادة</w:t>
      </w:r>
      <w:r w:rsidR="00730003" w:rsidRPr="00CB11FA">
        <w:rPr>
          <w:rtl/>
          <w:lang w:bidi="ar-KW"/>
        </w:rPr>
        <w:t>,</w:t>
      </w:r>
      <w:r w:rsidRPr="00CB11FA">
        <w:rPr>
          <w:rtl/>
          <w:lang w:bidi="ar-KW"/>
        </w:rPr>
        <w:t xml:space="preserve"> بل فيه  الزيادة على لفظ الجلالة كما في الحديث السابق فهذا يؤيد جواز الزيادة في التحليف.</w:t>
      </w:r>
    </w:p>
    <w:p w:rsidR="00B530A2" w:rsidRPr="00CB11FA" w:rsidRDefault="00B530A2" w:rsidP="00AC624B">
      <w:pPr>
        <w:widowControl w:val="0"/>
        <w:ind w:left="0" w:firstLine="340"/>
        <w:rPr>
          <w:rtl/>
          <w:lang w:bidi="ar-KW"/>
        </w:rPr>
      </w:pPr>
    </w:p>
    <w:p w:rsidR="00DF2EDA" w:rsidRPr="00CB11FA" w:rsidRDefault="00DF2EDA" w:rsidP="00AC624B">
      <w:pPr>
        <w:widowControl w:val="0"/>
        <w:ind w:left="0" w:firstLine="340"/>
        <w:rPr>
          <w:sz w:val="20"/>
          <w:szCs w:val="20"/>
          <w:lang w:bidi="ar-KW"/>
        </w:rPr>
      </w:pPr>
    </w:p>
    <w:p w:rsidR="00DF2EDA" w:rsidRPr="00CB11FA" w:rsidRDefault="00DF2EDA" w:rsidP="00AC624B">
      <w:pPr>
        <w:widowControl w:val="0"/>
        <w:ind w:left="0"/>
        <w:jc w:val="center"/>
        <w:rPr>
          <w:sz w:val="36"/>
          <w:rtl/>
        </w:rPr>
      </w:pPr>
      <w:r w:rsidRPr="00CB11FA">
        <w:rPr>
          <w:sz w:val="36"/>
        </w:rPr>
        <w:sym w:font="AGA Arabesque" w:char="0024"/>
      </w:r>
      <w:r w:rsidRPr="00CB11FA">
        <w:rPr>
          <w:sz w:val="36"/>
        </w:rPr>
        <w:sym w:font="AGA Arabesque" w:char="0024"/>
      </w:r>
      <w:r w:rsidRPr="00CB11FA">
        <w:rPr>
          <w:sz w:val="36"/>
        </w:rPr>
        <w:sym w:font="AGA Arabesque" w:char="0024"/>
      </w:r>
    </w:p>
    <w:p w:rsidR="00DF2EDA" w:rsidRPr="00CB11FA" w:rsidRDefault="00DF2EDA" w:rsidP="00AC624B">
      <w:pPr>
        <w:widowControl w:val="0"/>
        <w:ind w:left="0" w:firstLine="340"/>
        <w:rPr>
          <w:b/>
          <w:bCs/>
          <w:sz w:val="20"/>
          <w:szCs w:val="20"/>
          <w:lang w:bidi="ar-KW"/>
        </w:rPr>
      </w:pPr>
    </w:p>
    <w:p w:rsidR="00BF2F15" w:rsidRPr="00CB11FA" w:rsidRDefault="00B530A2" w:rsidP="00AC624B">
      <w:pPr>
        <w:widowControl w:val="0"/>
        <w:spacing w:line="276" w:lineRule="auto"/>
        <w:ind w:left="0"/>
        <w:jc w:val="center"/>
        <w:rPr>
          <w:rFonts w:ascii="خط لوتس الجديد" w:hAnsi="خط لوتس الجديد" w:cs="AL-Mateen"/>
          <w:sz w:val="36"/>
          <w:rtl/>
        </w:rPr>
      </w:pPr>
      <w:r>
        <w:rPr>
          <w:rFonts w:ascii="خط لوتس الجديد" w:hAnsi="خط لوتس الجديد" w:cs="AL-Mateen"/>
          <w:sz w:val="36"/>
          <w:rtl/>
        </w:rPr>
        <w:br w:type="page"/>
      </w:r>
      <w:r w:rsidR="00BF2F15" w:rsidRPr="00CB11FA">
        <w:rPr>
          <w:rFonts w:ascii="خط لوتس الجديد" w:hAnsi="خط لوتس الجديد" w:cs="AL-Mateen"/>
          <w:sz w:val="36"/>
          <w:rtl/>
        </w:rPr>
        <w:lastRenderedPageBreak/>
        <w:t>المبحث السادس</w:t>
      </w:r>
    </w:p>
    <w:p w:rsidR="00BF2F15" w:rsidRPr="00CB11FA" w:rsidRDefault="00BF2F15" w:rsidP="00AC624B">
      <w:pPr>
        <w:widowControl w:val="0"/>
        <w:spacing w:line="276" w:lineRule="auto"/>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الأخذ بحكم القافة</w:t>
      </w:r>
    </w:p>
    <w:p w:rsidR="00BF2F15" w:rsidRPr="00CB11FA" w:rsidRDefault="00BF2F15" w:rsidP="00AC624B">
      <w:pPr>
        <w:widowControl w:val="0"/>
        <w:ind w:left="0" w:firstLine="340"/>
        <w:rPr>
          <w:rtl/>
          <w:lang w:bidi="ar-KW"/>
        </w:rPr>
      </w:pPr>
      <w:r w:rsidRPr="00CB11FA">
        <w:rPr>
          <w:rtl/>
          <w:lang w:bidi="ar-KW"/>
        </w:rPr>
        <w:t>يجوز الأخذ بحكم القافة</w:t>
      </w:r>
      <w:r w:rsidRPr="00CB11FA">
        <w:rPr>
          <w:sz w:val="36"/>
          <w:vertAlign w:val="superscript"/>
          <w:rtl/>
          <w:lang w:bidi="ar-KW"/>
        </w:rPr>
        <w:t>(</w:t>
      </w:r>
      <w:r w:rsidRPr="00CB11FA">
        <w:rPr>
          <w:rStyle w:val="a6"/>
          <w:rFonts w:cs="Traditional Arabic"/>
          <w:sz w:val="36"/>
          <w:rtl/>
          <w:lang w:bidi="ar-KW"/>
        </w:rPr>
        <w:footnoteReference w:id="283"/>
      </w:r>
      <w:r w:rsidRPr="00CB11FA">
        <w:rPr>
          <w:sz w:val="36"/>
          <w:vertAlign w:val="superscript"/>
          <w:rtl/>
          <w:lang w:bidi="ar-KW"/>
        </w:rPr>
        <w:t>)</w:t>
      </w:r>
      <w:r w:rsidRPr="00CB11FA">
        <w:rPr>
          <w:rtl/>
          <w:lang w:bidi="ar-KW"/>
        </w:rPr>
        <w:t>.</w:t>
      </w:r>
    </w:p>
    <w:p w:rsidR="00BF2F15" w:rsidRPr="00CB11FA" w:rsidRDefault="00BF2F15" w:rsidP="00AC624B">
      <w:pPr>
        <w:widowControl w:val="0"/>
        <w:ind w:left="0" w:firstLine="340"/>
        <w:rPr>
          <w:rtl/>
          <w:lang w:bidi="ar-KW"/>
        </w:rPr>
      </w:pPr>
      <w:r w:rsidRPr="00CB11FA">
        <w:rPr>
          <w:rtl/>
          <w:lang w:bidi="ar-KW"/>
        </w:rPr>
        <w:t xml:space="preserve">عن </w:t>
      </w:r>
      <w:r w:rsidR="002D1ACB" w:rsidRPr="00CB11FA">
        <w:rPr>
          <w:rFonts w:hint="cs"/>
          <w:rtl/>
          <w:lang w:bidi="ar-KW"/>
        </w:rPr>
        <w:t>ا</w:t>
      </w:r>
      <w:r w:rsidRPr="00CB11FA">
        <w:rPr>
          <w:rtl/>
          <w:lang w:bidi="ar-KW"/>
        </w:rPr>
        <w:t xml:space="preserve">بن سيرين قال: </w:t>
      </w:r>
      <w:r w:rsidR="00C55413" w:rsidRPr="00CB11FA">
        <w:rPr>
          <w:rFonts w:ascii="Traditional Arabic" w:hAnsi="Traditional Arabic"/>
          <w:w w:val="80"/>
          <w:sz w:val="34"/>
          <w:szCs w:val="22"/>
          <w:rtl/>
          <w:lang w:bidi="ar-KW"/>
        </w:rPr>
        <w:t>((</w:t>
      </w:r>
      <w:r w:rsidRPr="00CB11FA">
        <w:rPr>
          <w:rtl/>
          <w:lang w:bidi="ar-KW"/>
        </w:rPr>
        <w:t>اختصم إلى الأشعري في ولد ادعاه دهقان</w:t>
      </w:r>
      <w:r w:rsidRPr="00CB11FA">
        <w:rPr>
          <w:sz w:val="36"/>
          <w:vertAlign w:val="superscript"/>
          <w:rtl/>
          <w:lang w:bidi="ar-KW"/>
        </w:rPr>
        <w:t>(</w:t>
      </w:r>
      <w:r w:rsidRPr="00CB11FA">
        <w:rPr>
          <w:rStyle w:val="a6"/>
          <w:rFonts w:cs="Traditional Arabic"/>
          <w:sz w:val="36"/>
          <w:rtl/>
          <w:lang w:bidi="ar-KW"/>
        </w:rPr>
        <w:footnoteReference w:id="284"/>
      </w:r>
      <w:r w:rsidRPr="00CB11FA">
        <w:rPr>
          <w:sz w:val="36"/>
          <w:vertAlign w:val="superscript"/>
          <w:rtl/>
          <w:lang w:bidi="ar-KW"/>
        </w:rPr>
        <w:t>)</w:t>
      </w:r>
      <w:r w:rsidRPr="00CB11FA">
        <w:rPr>
          <w:rtl/>
          <w:lang w:bidi="ar-KW"/>
        </w:rPr>
        <w:t xml:space="preserve"> ورجل من العرب</w:t>
      </w:r>
      <w:r w:rsidR="00C55413" w:rsidRPr="00CB11FA">
        <w:rPr>
          <w:rFonts w:hint="cs"/>
          <w:rtl/>
          <w:lang w:bidi="ar-KW"/>
        </w:rPr>
        <w:t>,</w:t>
      </w:r>
      <w:r w:rsidRPr="00CB11FA">
        <w:rPr>
          <w:rtl/>
          <w:lang w:bidi="ar-KW"/>
        </w:rPr>
        <w:t xml:space="preserve"> فدعا القافة فنظروا إليه</w:t>
      </w:r>
      <w:r w:rsidR="00C55413" w:rsidRPr="00CB11FA">
        <w:rPr>
          <w:rFonts w:hint="cs"/>
          <w:rtl/>
          <w:lang w:bidi="ar-KW"/>
        </w:rPr>
        <w:t>,</w:t>
      </w:r>
      <w:r w:rsidRPr="00CB11FA">
        <w:rPr>
          <w:rtl/>
          <w:lang w:bidi="ar-KW"/>
        </w:rPr>
        <w:t xml:space="preserve"> فقالوا للعربي: أنت أحب إلينا من هذا العلج</w:t>
      </w:r>
      <w:r w:rsidRPr="00CB11FA">
        <w:rPr>
          <w:sz w:val="36"/>
          <w:vertAlign w:val="superscript"/>
          <w:rtl/>
          <w:lang w:bidi="ar-KW"/>
        </w:rPr>
        <w:t>(</w:t>
      </w:r>
      <w:r w:rsidRPr="00CB11FA">
        <w:rPr>
          <w:rStyle w:val="a6"/>
          <w:rFonts w:cs="Traditional Arabic"/>
          <w:sz w:val="36"/>
          <w:rtl/>
          <w:lang w:bidi="ar-KW"/>
        </w:rPr>
        <w:footnoteReference w:id="285"/>
      </w:r>
      <w:r w:rsidRPr="00CB11FA">
        <w:rPr>
          <w:sz w:val="36"/>
          <w:vertAlign w:val="superscript"/>
          <w:rtl/>
          <w:lang w:bidi="ar-KW"/>
        </w:rPr>
        <w:t>)</w:t>
      </w:r>
      <w:r w:rsidRPr="00CB11FA">
        <w:rPr>
          <w:rtl/>
          <w:lang w:bidi="ar-KW"/>
        </w:rPr>
        <w:t xml:space="preserve"> أو كما قال ولكن ليس بابنك فخل عنه فإنه ابنه</w:t>
      </w:r>
      <w:r w:rsidR="00C55413" w:rsidRPr="00CB11FA">
        <w:rPr>
          <w:rFonts w:ascii="Traditional Arabic" w:hAnsi="Traditional Arabic"/>
          <w:w w:val="80"/>
          <w:sz w:val="34"/>
          <w:szCs w:val="22"/>
          <w:rtl/>
          <w:lang w:bidi="ar-KW"/>
        </w:rPr>
        <w:t>))</w:t>
      </w:r>
      <w:r w:rsidRPr="00CB11FA">
        <w:rPr>
          <w:sz w:val="36"/>
          <w:vertAlign w:val="superscript"/>
          <w:rtl/>
          <w:lang w:bidi="ar-KW"/>
        </w:rPr>
        <w:t>(</w:t>
      </w:r>
      <w:r w:rsidRPr="00CB11FA">
        <w:rPr>
          <w:rStyle w:val="a6"/>
          <w:rFonts w:cs="Traditional Arabic"/>
          <w:sz w:val="36"/>
          <w:rtl/>
          <w:lang w:bidi="ar-KW"/>
        </w:rPr>
        <w:footnoteReference w:id="286"/>
      </w:r>
      <w:r w:rsidRPr="00CB11FA">
        <w:rPr>
          <w:sz w:val="36"/>
          <w:vertAlign w:val="superscript"/>
          <w:rtl/>
          <w:lang w:bidi="ar-KW"/>
        </w:rPr>
        <w:t>)</w:t>
      </w:r>
      <w:r w:rsidRPr="00CB11FA">
        <w:rPr>
          <w:rtl/>
          <w:lang w:bidi="ar-KW"/>
        </w:rPr>
        <w:t>.</w:t>
      </w:r>
    </w:p>
    <w:p w:rsidR="00BF2F15" w:rsidRPr="00CB11FA" w:rsidRDefault="00BF2F15" w:rsidP="00AC624B">
      <w:pPr>
        <w:widowControl w:val="0"/>
        <w:ind w:left="0" w:firstLine="340"/>
        <w:rPr>
          <w:rtl/>
          <w:lang w:bidi="ar-KW"/>
        </w:rPr>
      </w:pPr>
      <w:r w:rsidRPr="00CB11FA">
        <w:rPr>
          <w:rtl/>
          <w:lang w:bidi="ar-KW"/>
        </w:rPr>
        <w:t>قال به جماهير أهل العلم من الصحابة والتابعين والأئمة المشهورين في جميع الأمصار في جواز الأخذ بالقافة</w:t>
      </w:r>
      <w:r w:rsidRPr="00CB11FA">
        <w:rPr>
          <w:sz w:val="36"/>
          <w:vertAlign w:val="superscript"/>
          <w:rtl/>
          <w:lang w:bidi="ar-KW"/>
        </w:rPr>
        <w:t>(</w:t>
      </w:r>
      <w:r w:rsidRPr="00CB11FA">
        <w:rPr>
          <w:rStyle w:val="a6"/>
          <w:rFonts w:cs="Traditional Arabic"/>
          <w:sz w:val="36"/>
          <w:rtl/>
          <w:lang w:bidi="ar-KW"/>
        </w:rPr>
        <w:footnoteReference w:id="287"/>
      </w:r>
      <w:r w:rsidRPr="00CB11FA">
        <w:rPr>
          <w:sz w:val="36"/>
          <w:vertAlign w:val="superscript"/>
          <w:rtl/>
          <w:lang w:bidi="ar-KW"/>
        </w:rPr>
        <w:t>)</w:t>
      </w:r>
      <w:r w:rsidRPr="00CB11FA">
        <w:rPr>
          <w:rtl/>
          <w:lang w:bidi="ar-KW"/>
        </w:rPr>
        <w:t>.</w:t>
      </w:r>
    </w:p>
    <w:p w:rsidR="00BF2F15" w:rsidRPr="00CB11FA" w:rsidRDefault="00BF2F15" w:rsidP="00AC624B">
      <w:pPr>
        <w:widowControl w:val="0"/>
        <w:ind w:left="0" w:firstLine="340"/>
        <w:rPr>
          <w:b/>
          <w:bCs/>
          <w:rtl/>
          <w:lang w:bidi="ar-KW"/>
        </w:rPr>
      </w:pPr>
      <w:r w:rsidRPr="00CB11FA">
        <w:rPr>
          <w:b/>
          <w:bCs/>
          <w:rtl/>
          <w:lang w:bidi="ar-KW"/>
        </w:rPr>
        <w:t>استدلوا:</w:t>
      </w:r>
    </w:p>
    <w:p w:rsidR="00BF2F15" w:rsidRPr="00CB11FA" w:rsidRDefault="00BF2F15" w:rsidP="00046614">
      <w:pPr>
        <w:pStyle w:val="10"/>
        <w:widowControl w:val="0"/>
        <w:numPr>
          <w:ilvl w:val="0"/>
          <w:numId w:val="58"/>
        </w:numPr>
        <w:ind w:left="283" w:hanging="283"/>
        <w:rPr>
          <w:rtl/>
          <w:lang w:bidi="ar-KW"/>
        </w:rPr>
      </w:pPr>
      <w:r w:rsidRPr="00CB11FA">
        <w:rPr>
          <w:rtl/>
          <w:lang w:bidi="ar-KW"/>
        </w:rPr>
        <w:t xml:space="preserve">عن عائشة رضى الله عنها قالت: إن رسول الله </w:t>
      </w:r>
      <w:r w:rsidR="00107E13" w:rsidRPr="00CB11FA">
        <w:rPr>
          <w:rFonts w:ascii="AGA Arabesque" w:hAnsi="AGA Arabesque" w:cs="Times New Roman"/>
          <w:sz w:val="32"/>
          <w:szCs w:val="32"/>
          <w:lang w:bidi="ar-KW"/>
        </w:rPr>
        <w:t></w:t>
      </w:r>
      <w:r w:rsidR="002D1ACB" w:rsidRPr="00CB11FA">
        <w:rPr>
          <w:rtl/>
          <w:lang w:bidi="ar-KW"/>
        </w:rPr>
        <w:t xml:space="preserve"> دخل عل</w:t>
      </w:r>
      <w:r w:rsidR="002D1ACB" w:rsidRPr="00CB11FA">
        <w:rPr>
          <w:rFonts w:hint="cs"/>
          <w:rtl/>
          <w:lang w:bidi="ar-KW"/>
        </w:rPr>
        <w:t>ي</w:t>
      </w:r>
      <w:r w:rsidRPr="00CB11FA">
        <w:rPr>
          <w:rtl/>
          <w:lang w:bidi="ar-KW"/>
        </w:rPr>
        <w:t xml:space="preserve"> مسرورا</w:t>
      </w:r>
      <w:r w:rsidR="002D1ACB" w:rsidRPr="00CB11FA">
        <w:rPr>
          <w:rFonts w:hint="cs"/>
          <w:rtl/>
          <w:lang w:bidi="ar-KW"/>
        </w:rPr>
        <w:t>ً</w:t>
      </w:r>
      <w:r w:rsidRPr="00CB11FA">
        <w:rPr>
          <w:rtl/>
          <w:lang w:bidi="ar-KW"/>
        </w:rPr>
        <w:t xml:space="preserve"> تبرق أسارير وجهه فقال</w:t>
      </w:r>
      <w:r w:rsidR="00AB5268" w:rsidRPr="00CB11FA">
        <w:rPr>
          <w:rFonts w:hint="cs"/>
          <w:rtl/>
          <w:lang w:bidi="ar-KW"/>
        </w:rPr>
        <w:t>:</w:t>
      </w:r>
      <w:r w:rsidRPr="00CB11FA">
        <w:rPr>
          <w:rtl/>
          <w:lang w:bidi="ar-KW"/>
        </w:rPr>
        <w:t xml:space="preserve"> </w:t>
      </w:r>
      <w:r w:rsidR="00AB5268" w:rsidRPr="00CB11FA">
        <w:rPr>
          <w:rFonts w:ascii="Traditional Arabic" w:hAnsi="Traditional Arabic"/>
          <w:b/>
          <w:bCs/>
          <w:w w:val="80"/>
          <w:sz w:val="34"/>
          <w:szCs w:val="22"/>
          <w:rtl/>
          <w:lang w:bidi="ar-KW"/>
        </w:rPr>
        <w:t>((</w:t>
      </w:r>
      <w:r w:rsidRPr="00CB11FA">
        <w:rPr>
          <w:b/>
          <w:bCs/>
          <w:rtl/>
          <w:lang w:bidi="ar-KW"/>
        </w:rPr>
        <w:t>ألم تر</w:t>
      </w:r>
      <w:r w:rsidR="00AB5268" w:rsidRPr="00CB11FA">
        <w:rPr>
          <w:rFonts w:hint="cs"/>
          <w:b/>
          <w:bCs/>
          <w:rtl/>
          <w:lang w:bidi="ar-KW"/>
        </w:rPr>
        <w:t>ي</w:t>
      </w:r>
      <w:r w:rsidRPr="00CB11FA">
        <w:rPr>
          <w:b/>
          <w:bCs/>
          <w:rtl/>
          <w:lang w:bidi="ar-KW"/>
        </w:rPr>
        <w:t xml:space="preserve"> أن مجززا</w:t>
      </w:r>
      <w:r w:rsidR="00AB5268" w:rsidRPr="00CB11FA">
        <w:rPr>
          <w:rFonts w:hint="cs"/>
          <w:b/>
          <w:bCs/>
          <w:rtl/>
          <w:lang w:bidi="ar-KW"/>
        </w:rPr>
        <w:t>ً</w:t>
      </w:r>
      <w:r w:rsidR="003A60F0" w:rsidRPr="00CB11FA">
        <w:rPr>
          <w:sz w:val="36"/>
          <w:vertAlign w:val="superscript"/>
          <w:rtl/>
          <w:lang w:bidi="ar-KW"/>
        </w:rPr>
        <w:t>(</w:t>
      </w:r>
      <w:r w:rsidR="003A60F0" w:rsidRPr="00CB11FA">
        <w:rPr>
          <w:rStyle w:val="a6"/>
          <w:rFonts w:cs="Traditional Arabic"/>
          <w:sz w:val="36"/>
          <w:rtl/>
          <w:lang w:bidi="ar-KW"/>
        </w:rPr>
        <w:footnoteReference w:id="288"/>
      </w:r>
      <w:r w:rsidR="003A60F0" w:rsidRPr="00CB11FA">
        <w:rPr>
          <w:sz w:val="36"/>
          <w:vertAlign w:val="superscript"/>
          <w:rtl/>
          <w:lang w:bidi="ar-KW"/>
        </w:rPr>
        <w:t>)</w:t>
      </w:r>
      <w:r w:rsidRPr="00CB11FA">
        <w:rPr>
          <w:b/>
          <w:bCs/>
          <w:rtl/>
          <w:lang w:bidi="ar-KW"/>
        </w:rPr>
        <w:t xml:space="preserve"> نظر آنفا</w:t>
      </w:r>
      <w:r w:rsidR="00AB5268" w:rsidRPr="00CB11FA">
        <w:rPr>
          <w:rFonts w:hint="cs"/>
          <w:b/>
          <w:bCs/>
          <w:rtl/>
          <w:lang w:bidi="ar-KW"/>
        </w:rPr>
        <w:t>ً</w:t>
      </w:r>
      <w:r w:rsidRPr="00CB11FA">
        <w:rPr>
          <w:b/>
          <w:bCs/>
          <w:rtl/>
          <w:lang w:bidi="ar-KW"/>
        </w:rPr>
        <w:t xml:space="preserve"> إلى زيد بن حارثة وأسامة بن زيد</w:t>
      </w:r>
      <w:r w:rsidR="00730003" w:rsidRPr="00CB11FA">
        <w:rPr>
          <w:b/>
          <w:bCs/>
          <w:rtl/>
          <w:lang w:bidi="ar-KW"/>
        </w:rPr>
        <w:t>,</w:t>
      </w:r>
      <w:r w:rsidRPr="00CB11FA">
        <w:rPr>
          <w:b/>
          <w:bCs/>
          <w:rtl/>
          <w:lang w:bidi="ar-KW"/>
        </w:rPr>
        <w:t xml:space="preserve"> فقال</w:t>
      </w:r>
      <w:r w:rsidR="00046614" w:rsidRPr="00CB11FA">
        <w:rPr>
          <w:rFonts w:hint="cs"/>
          <w:b/>
          <w:bCs/>
          <w:rtl/>
          <w:lang w:bidi="ar-KW"/>
        </w:rPr>
        <w:t>:</w:t>
      </w:r>
      <w:r w:rsidRPr="00CB11FA">
        <w:rPr>
          <w:b/>
          <w:bCs/>
          <w:rtl/>
          <w:lang w:bidi="ar-KW"/>
        </w:rPr>
        <w:t xml:space="preserve"> إن هذه الأقدام بعضها من بعض</w:t>
      </w:r>
      <w:r w:rsidR="00046614" w:rsidRPr="00CB11FA">
        <w:rPr>
          <w:rFonts w:ascii="Traditional Arabic" w:hAnsi="Traditional Arabic"/>
          <w:b/>
          <w:bCs/>
          <w:w w:val="80"/>
          <w:sz w:val="34"/>
          <w:szCs w:val="22"/>
          <w:rtl/>
          <w:lang w:bidi="ar-KW"/>
        </w:rPr>
        <w:t>))</w:t>
      </w:r>
      <w:r w:rsidR="00046614" w:rsidRPr="00CB11FA">
        <w:rPr>
          <w:rFonts w:hint="cs"/>
          <w:b/>
          <w:bCs/>
          <w:rtl/>
          <w:lang w:bidi="ar-KW"/>
        </w:rPr>
        <w:t>.</w:t>
      </w:r>
      <w:r w:rsidRPr="00CB11FA">
        <w:rPr>
          <w:b/>
          <w:bCs/>
          <w:rtl/>
          <w:lang w:bidi="ar-KW"/>
        </w:rPr>
        <w:t xml:space="preserve"> </w:t>
      </w:r>
      <w:r w:rsidRPr="00CB11FA">
        <w:rPr>
          <w:rtl/>
          <w:lang w:bidi="ar-KW"/>
        </w:rPr>
        <w:t>وفي رواية:</w:t>
      </w:r>
      <w:r w:rsidRPr="00CB11FA">
        <w:rPr>
          <w:rtl/>
        </w:rPr>
        <w:t xml:space="preserve"> </w:t>
      </w:r>
      <w:r w:rsidRPr="00CB11FA">
        <w:rPr>
          <w:rtl/>
          <w:lang w:bidi="ar-KW"/>
        </w:rPr>
        <w:t xml:space="preserve">دخل قائف ورسول الله </w:t>
      </w:r>
      <w:r w:rsidR="00107E13" w:rsidRPr="00CB11FA">
        <w:rPr>
          <w:rFonts w:ascii="AGA Arabesque" w:hAnsi="AGA Arabesque" w:cs="Times New Roman"/>
          <w:sz w:val="32"/>
          <w:szCs w:val="32"/>
          <w:lang w:bidi="ar-KW"/>
        </w:rPr>
        <w:t></w:t>
      </w:r>
      <w:r w:rsidRPr="00CB11FA">
        <w:rPr>
          <w:rtl/>
          <w:lang w:bidi="ar-KW"/>
        </w:rPr>
        <w:t xml:space="preserve"> شاهد وأسامة </w:t>
      </w:r>
      <w:r w:rsidR="00046614" w:rsidRPr="00CB11FA">
        <w:rPr>
          <w:rFonts w:hint="cs"/>
          <w:rtl/>
          <w:lang w:bidi="ar-KW"/>
        </w:rPr>
        <w:t>ا</w:t>
      </w:r>
      <w:r w:rsidRPr="00CB11FA">
        <w:rPr>
          <w:rtl/>
          <w:lang w:bidi="ar-KW"/>
        </w:rPr>
        <w:t>بن زيد بن حارثة مضطجعان</w:t>
      </w:r>
      <w:r w:rsidR="00046614" w:rsidRPr="00CB11FA">
        <w:rPr>
          <w:rFonts w:hint="cs"/>
          <w:rtl/>
          <w:lang w:bidi="ar-KW"/>
        </w:rPr>
        <w:t>.</w:t>
      </w:r>
      <w:r w:rsidRPr="00CB11FA">
        <w:rPr>
          <w:rtl/>
          <w:lang w:bidi="ar-KW"/>
        </w:rPr>
        <w:t xml:space="preserve"> فقال</w:t>
      </w:r>
      <w:r w:rsidR="00046614" w:rsidRPr="00CB11FA">
        <w:rPr>
          <w:rFonts w:hint="cs"/>
          <w:rtl/>
          <w:lang w:bidi="ar-KW"/>
        </w:rPr>
        <w:t>:</w:t>
      </w:r>
      <w:r w:rsidRPr="00CB11FA">
        <w:rPr>
          <w:rtl/>
          <w:lang w:bidi="ar-KW"/>
        </w:rPr>
        <w:t xml:space="preserve"> إن هذه الأقدام بعضها من بعض</w:t>
      </w:r>
      <w:r w:rsidR="00046614" w:rsidRPr="00CB11FA">
        <w:rPr>
          <w:rFonts w:hint="cs"/>
          <w:rtl/>
          <w:lang w:bidi="ar-KW"/>
        </w:rPr>
        <w:t>.</w:t>
      </w:r>
      <w:r w:rsidRPr="00CB11FA">
        <w:rPr>
          <w:rtl/>
          <w:lang w:bidi="ar-KW"/>
        </w:rPr>
        <w:t xml:space="preserve"> </w:t>
      </w:r>
      <w:r w:rsidRPr="00CB11FA">
        <w:rPr>
          <w:rtl/>
          <w:lang w:bidi="ar-KW"/>
        </w:rPr>
        <w:lastRenderedPageBreak/>
        <w:t xml:space="preserve">فسر بذلك النبي </w:t>
      </w:r>
      <w:r w:rsidR="00107E13" w:rsidRPr="00CB11FA">
        <w:rPr>
          <w:rFonts w:ascii="AGA Arabesque" w:hAnsi="AGA Arabesque" w:cs="Times New Roman"/>
          <w:sz w:val="32"/>
          <w:szCs w:val="32"/>
          <w:lang w:bidi="ar-KW"/>
        </w:rPr>
        <w:t></w:t>
      </w:r>
      <w:r w:rsidRPr="00CB11FA">
        <w:rPr>
          <w:rtl/>
          <w:lang w:bidi="ar-KW"/>
        </w:rPr>
        <w:t xml:space="preserve"> وأعجبه وأخبر به عائشة</w:t>
      </w:r>
      <w:r w:rsidRPr="00CB11FA">
        <w:rPr>
          <w:sz w:val="36"/>
          <w:vertAlign w:val="superscript"/>
          <w:rtl/>
          <w:lang w:bidi="ar-KW"/>
        </w:rPr>
        <w:t>(</w:t>
      </w:r>
      <w:r w:rsidRPr="00CB11FA">
        <w:rPr>
          <w:rStyle w:val="a6"/>
          <w:rFonts w:cs="Traditional Arabic"/>
          <w:sz w:val="36"/>
          <w:rtl/>
          <w:lang w:bidi="ar-KW"/>
        </w:rPr>
        <w:footnoteReference w:id="289"/>
      </w:r>
      <w:r w:rsidRPr="00CB11FA">
        <w:rPr>
          <w:sz w:val="36"/>
          <w:vertAlign w:val="superscript"/>
          <w:rtl/>
          <w:lang w:bidi="ar-KW"/>
        </w:rPr>
        <w:t>)</w:t>
      </w:r>
      <w:r w:rsidRPr="00CB11FA">
        <w:rPr>
          <w:rtl/>
          <w:lang w:bidi="ar-KW"/>
        </w:rPr>
        <w:t>.</w:t>
      </w:r>
    </w:p>
    <w:p w:rsidR="00BF2F15" w:rsidRPr="00CB11FA" w:rsidRDefault="00F16AF6" w:rsidP="00C55413">
      <w:pPr>
        <w:pStyle w:val="10"/>
        <w:widowControl w:val="0"/>
        <w:numPr>
          <w:ilvl w:val="0"/>
          <w:numId w:val="58"/>
        </w:numPr>
        <w:ind w:left="283" w:hanging="283"/>
        <w:rPr>
          <w:lang w:bidi="ar-KW"/>
        </w:rPr>
      </w:pPr>
      <w:r>
        <w:rPr>
          <w:rFonts w:hint="cs"/>
          <w:rtl/>
          <w:lang w:bidi="ar-KW"/>
        </w:rPr>
        <w:t>و</w:t>
      </w:r>
      <w:r w:rsidR="00BF2F15" w:rsidRPr="00CB11FA">
        <w:rPr>
          <w:rtl/>
          <w:lang w:bidi="ar-KW"/>
        </w:rPr>
        <w:t xml:space="preserve">عن </w:t>
      </w:r>
      <w:r w:rsidR="005B3BB3" w:rsidRPr="00CB11FA">
        <w:rPr>
          <w:rFonts w:hint="cs"/>
          <w:rtl/>
          <w:lang w:bidi="ar-KW"/>
        </w:rPr>
        <w:t>ا</w:t>
      </w:r>
      <w:r w:rsidR="00BF2F15" w:rsidRPr="00CB11FA">
        <w:rPr>
          <w:rtl/>
          <w:lang w:bidi="ar-KW"/>
        </w:rPr>
        <w:t xml:space="preserve">بن سيرين قال: </w:t>
      </w:r>
      <w:r w:rsidR="00046614" w:rsidRPr="00CB11FA">
        <w:rPr>
          <w:rFonts w:ascii="Traditional Arabic" w:hAnsi="Traditional Arabic"/>
          <w:w w:val="80"/>
          <w:sz w:val="34"/>
          <w:szCs w:val="22"/>
          <w:rtl/>
          <w:lang w:bidi="ar-KW"/>
        </w:rPr>
        <w:t>((</w:t>
      </w:r>
      <w:r w:rsidR="00BF2F15" w:rsidRPr="00CB11FA">
        <w:rPr>
          <w:rtl/>
          <w:lang w:bidi="ar-KW"/>
        </w:rPr>
        <w:t>رأى عمر بن الخطاب رجلا فقال</w:t>
      </w:r>
      <w:r w:rsidR="00BE0B9F">
        <w:rPr>
          <w:rFonts w:hint="cs"/>
          <w:rtl/>
          <w:lang w:bidi="ar-KW"/>
        </w:rPr>
        <w:t>:</w:t>
      </w:r>
      <w:r w:rsidR="00BF2F15" w:rsidRPr="00CB11FA">
        <w:rPr>
          <w:rtl/>
          <w:lang w:bidi="ar-KW"/>
        </w:rPr>
        <w:t xml:space="preserve"> ممن أنت</w:t>
      </w:r>
      <w:r w:rsidR="00BE0B9F">
        <w:rPr>
          <w:rFonts w:hint="cs"/>
          <w:rtl/>
          <w:lang w:bidi="ar-KW"/>
        </w:rPr>
        <w:t>؟</w:t>
      </w:r>
      <w:r w:rsidR="00046614" w:rsidRPr="00CB11FA">
        <w:rPr>
          <w:rFonts w:hint="cs"/>
          <w:rtl/>
          <w:lang w:bidi="ar-KW"/>
        </w:rPr>
        <w:t>.</w:t>
      </w:r>
      <w:r w:rsidR="00BF2F15" w:rsidRPr="00CB11FA">
        <w:rPr>
          <w:rtl/>
          <w:lang w:bidi="ar-KW"/>
        </w:rPr>
        <w:t xml:space="preserve"> فقال</w:t>
      </w:r>
      <w:r w:rsidR="00BE0B9F">
        <w:rPr>
          <w:rFonts w:hint="cs"/>
          <w:rtl/>
          <w:lang w:bidi="ar-KW"/>
        </w:rPr>
        <w:t>:</w:t>
      </w:r>
      <w:r w:rsidR="00BF2F15" w:rsidRPr="00CB11FA">
        <w:rPr>
          <w:rtl/>
          <w:lang w:bidi="ar-KW"/>
        </w:rPr>
        <w:t xml:space="preserve"> من بني فلان</w:t>
      </w:r>
      <w:r w:rsidR="00046614" w:rsidRPr="00CB11FA">
        <w:rPr>
          <w:rFonts w:hint="cs"/>
          <w:rtl/>
          <w:lang w:bidi="ar-KW"/>
        </w:rPr>
        <w:t>.</w:t>
      </w:r>
      <w:r w:rsidR="00BF2F15" w:rsidRPr="00CB11FA">
        <w:rPr>
          <w:rtl/>
          <w:lang w:bidi="ar-KW"/>
        </w:rPr>
        <w:t xml:space="preserve"> قال</w:t>
      </w:r>
      <w:r w:rsidR="00BE0B9F">
        <w:rPr>
          <w:rFonts w:hint="cs"/>
          <w:rtl/>
          <w:lang w:bidi="ar-KW"/>
        </w:rPr>
        <w:t>:</w:t>
      </w:r>
      <w:r w:rsidR="00BF2F15" w:rsidRPr="00CB11FA">
        <w:rPr>
          <w:rtl/>
          <w:lang w:bidi="ar-KW"/>
        </w:rPr>
        <w:t xml:space="preserve"> هل لك من نسب بنجران</w:t>
      </w:r>
      <w:r w:rsidR="00BE0B9F">
        <w:rPr>
          <w:rFonts w:hint="cs"/>
          <w:rtl/>
          <w:lang w:bidi="ar-KW"/>
        </w:rPr>
        <w:t>؟</w:t>
      </w:r>
      <w:r w:rsidR="00046614" w:rsidRPr="00CB11FA">
        <w:rPr>
          <w:rFonts w:hint="cs"/>
          <w:rtl/>
          <w:lang w:bidi="ar-KW"/>
        </w:rPr>
        <w:t>.</w:t>
      </w:r>
      <w:r w:rsidR="00BF2F15" w:rsidRPr="00CB11FA">
        <w:rPr>
          <w:rtl/>
          <w:lang w:bidi="ar-KW"/>
        </w:rPr>
        <w:t xml:space="preserve"> قال</w:t>
      </w:r>
      <w:r w:rsidR="00046614" w:rsidRPr="00CB11FA">
        <w:rPr>
          <w:rFonts w:hint="cs"/>
          <w:rtl/>
          <w:lang w:bidi="ar-KW"/>
        </w:rPr>
        <w:t>:</w:t>
      </w:r>
      <w:r w:rsidR="00BF2F15" w:rsidRPr="00CB11FA">
        <w:rPr>
          <w:rtl/>
          <w:lang w:bidi="ar-KW"/>
        </w:rPr>
        <w:t xml:space="preserve"> لا</w:t>
      </w:r>
      <w:r w:rsidR="00046614" w:rsidRPr="00CB11FA">
        <w:rPr>
          <w:rFonts w:hint="cs"/>
          <w:rtl/>
          <w:lang w:bidi="ar-KW"/>
        </w:rPr>
        <w:t>.</w:t>
      </w:r>
      <w:r w:rsidR="00BF2F15" w:rsidRPr="00CB11FA">
        <w:rPr>
          <w:rtl/>
          <w:lang w:bidi="ar-KW"/>
        </w:rPr>
        <w:t xml:space="preserve"> قال عمر</w:t>
      </w:r>
      <w:r w:rsidR="00046614" w:rsidRPr="00CB11FA">
        <w:rPr>
          <w:rFonts w:hint="cs"/>
          <w:rtl/>
          <w:lang w:bidi="ar-KW"/>
        </w:rPr>
        <w:t>:</w:t>
      </w:r>
      <w:r w:rsidR="00BF2F15" w:rsidRPr="00CB11FA">
        <w:rPr>
          <w:rtl/>
          <w:lang w:bidi="ar-KW"/>
        </w:rPr>
        <w:t xml:space="preserve"> بلى</w:t>
      </w:r>
      <w:r w:rsidR="00046614" w:rsidRPr="00CB11FA">
        <w:rPr>
          <w:rFonts w:hint="cs"/>
          <w:rtl/>
          <w:lang w:bidi="ar-KW"/>
        </w:rPr>
        <w:t>.</w:t>
      </w:r>
      <w:r w:rsidR="00BF2F15" w:rsidRPr="00CB11FA">
        <w:rPr>
          <w:rtl/>
          <w:lang w:bidi="ar-KW"/>
        </w:rPr>
        <w:t xml:space="preserve"> قال الرجل</w:t>
      </w:r>
      <w:r w:rsidR="00046614" w:rsidRPr="00CB11FA">
        <w:rPr>
          <w:rFonts w:hint="cs"/>
          <w:rtl/>
          <w:lang w:bidi="ar-KW"/>
        </w:rPr>
        <w:t>:</w:t>
      </w:r>
      <w:r w:rsidR="00BF2F15" w:rsidRPr="00CB11FA">
        <w:rPr>
          <w:rtl/>
          <w:lang w:bidi="ar-KW"/>
        </w:rPr>
        <w:t xml:space="preserve"> لا</w:t>
      </w:r>
      <w:r w:rsidR="00046614" w:rsidRPr="00CB11FA">
        <w:rPr>
          <w:rFonts w:hint="cs"/>
          <w:rtl/>
          <w:lang w:bidi="ar-KW"/>
        </w:rPr>
        <w:t>.</w:t>
      </w:r>
      <w:r w:rsidR="00BF2F15" w:rsidRPr="00CB11FA">
        <w:rPr>
          <w:rtl/>
          <w:lang w:bidi="ar-KW"/>
        </w:rPr>
        <w:t xml:space="preserve"> قال عمر</w:t>
      </w:r>
      <w:r w:rsidR="00046614" w:rsidRPr="00CB11FA">
        <w:rPr>
          <w:rFonts w:hint="cs"/>
          <w:rtl/>
          <w:lang w:bidi="ar-KW"/>
        </w:rPr>
        <w:t>:</w:t>
      </w:r>
      <w:r w:rsidR="00BF2F15" w:rsidRPr="00CB11FA">
        <w:rPr>
          <w:rtl/>
          <w:lang w:bidi="ar-KW"/>
        </w:rPr>
        <w:t xml:space="preserve"> أذكر الله رجلا كان يعرف لهذا الرجل نسبا بنجران إلا أخبرناه</w:t>
      </w:r>
      <w:r w:rsidR="00046614" w:rsidRPr="00CB11FA">
        <w:rPr>
          <w:rFonts w:hint="cs"/>
          <w:rtl/>
          <w:lang w:bidi="ar-KW"/>
        </w:rPr>
        <w:t>.</w:t>
      </w:r>
      <w:r w:rsidR="00BF2F15" w:rsidRPr="00CB11FA">
        <w:rPr>
          <w:rtl/>
          <w:lang w:bidi="ar-KW"/>
        </w:rPr>
        <w:t xml:space="preserve"> فقال رجل</w:t>
      </w:r>
      <w:r w:rsidR="00BE0B9F">
        <w:rPr>
          <w:rFonts w:hint="cs"/>
          <w:rtl/>
          <w:lang w:bidi="ar-KW"/>
        </w:rPr>
        <w:t>:</w:t>
      </w:r>
      <w:r w:rsidR="00BF2F15" w:rsidRPr="00CB11FA">
        <w:rPr>
          <w:rtl/>
          <w:lang w:bidi="ar-KW"/>
        </w:rPr>
        <w:t xml:space="preserve"> أنا أعرفه يا أمير المؤمنين ولدته امرأة من أهل نجران</w:t>
      </w:r>
      <w:r w:rsidR="00BE0B9F">
        <w:rPr>
          <w:rFonts w:hint="cs"/>
          <w:rtl/>
          <w:lang w:bidi="ar-KW"/>
        </w:rPr>
        <w:t>.</w:t>
      </w:r>
      <w:r w:rsidR="00BF2F15" w:rsidRPr="00CB11FA">
        <w:rPr>
          <w:rtl/>
          <w:lang w:bidi="ar-KW"/>
        </w:rPr>
        <w:t xml:space="preserve"> فقال عمر</w:t>
      </w:r>
      <w:r w:rsidR="00BE0B9F">
        <w:rPr>
          <w:rFonts w:hint="cs"/>
          <w:rtl/>
          <w:lang w:bidi="ar-KW"/>
        </w:rPr>
        <w:t>:</w:t>
      </w:r>
      <w:r w:rsidR="00BF2F15" w:rsidRPr="00CB11FA">
        <w:rPr>
          <w:rtl/>
          <w:lang w:bidi="ar-KW"/>
        </w:rPr>
        <w:t xml:space="preserve"> مه إنا نقوف الآثار</w:t>
      </w:r>
      <w:r w:rsidR="00046614" w:rsidRPr="00CB11FA">
        <w:rPr>
          <w:rFonts w:ascii="Traditional Arabic" w:hAnsi="Traditional Arabic"/>
          <w:w w:val="80"/>
          <w:sz w:val="34"/>
          <w:szCs w:val="22"/>
          <w:rtl/>
          <w:lang w:bidi="ar-KW"/>
        </w:rPr>
        <w:t>))</w:t>
      </w:r>
      <w:r w:rsidR="00BF2F15" w:rsidRPr="00CB11FA">
        <w:rPr>
          <w:sz w:val="36"/>
          <w:vertAlign w:val="superscript"/>
          <w:rtl/>
          <w:lang w:bidi="ar-KW"/>
        </w:rPr>
        <w:t>(</w:t>
      </w:r>
      <w:r w:rsidR="00BF2F15" w:rsidRPr="00CB11FA">
        <w:rPr>
          <w:rStyle w:val="a6"/>
          <w:rFonts w:cs="Traditional Arabic"/>
          <w:sz w:val="36"/>
          <w:rtl/>
          <w:lang w:bidi="ar-KW"/>
        </w:rPr>
        <w:footnoteReference w:id="290"/>
      </w:r>
      <w:r w:rsidR="00BF2F15" w:rsidRPr="00CB11FA">
        <w:rPr>
          <w:sz w:val="36"/>
          <w:vertAlign w:val="superscript"/>
          <w:rtl/>
          <w:lang w:bidi="ar-KW"/>
        </w:rPr>
        <w:t>)</w:t>
      </w:r>
      <w:r w:rsidR="00BF2F15" w:rsidRPr="00CB11FA">
        <w:rPr>
          <w:rtl/>
          <w:lang w:bidi="ar-KW"/>
        </w:rPr>
        <w:t>.</w:t>
      </w:r>
    </w:p>
    <w:p w:rsidR="00BF2F15" w:rsidRPr="00CB11FA" w:rsidRDefault="00BF2F15" w:rsidP="00AC624B">
      <w:pPr>
        <w:widowControl w:val="0"/>
        <w:ind w:left="0" w:firstLine="340"/>
        <w:rPr>
          <w:rtl/>
          <w:lang w:bidi="ar-KW"/>
        </w:rPr>
      </w:pPr>
      <w:r w:rsidRPr="00CB11FA">
        <w:rPr>
          <w:b/>
          <w:bCs/>
          <w:rtl/>
          <w:lang w:bidi="ar-KW"/>
        </w:rPr>
        <w:t>وجه الدلالة</w:t>
      </w:r>
      <w:r w:rsidR="00C55413" w:rsidRPr="00CB11FA">
        <w:rPr>
          <w:rFonts w:hint="cs"/>
          <w:b/>
          <w:bCs/>
          <w:rtl/>
          <w:lang w:bidi="ar-KW"/>
        </w:rPr>
        <w:t>:</w:t>
      </w:r>
      <w:r w:rsidRPr="00CB11FA">
        <w:rPr>
          <w:rtl/>
          <w:lang w:bidi="ar-KW"/>
        </w:rPr>
        <w:t xml:space="preserve"> أن النبي </w:t>
      </w:r>
      <w:r w:rsidR="00107E13" w:rsidRPr="00CB11FA">
        <w:rPr>
          <w:rFonts w:ascii="AGA Arabesque" w:hAnsi="AGA Arabesque" w:cs="Times New Roman"/>
          <w:sz w:val="32"/>
          <w:szCs w:val="32"/>
          <w:lang w:bidi="ar-KW"/>
        </w:rPr>
        <w:t></w:t>
      </w:r>
      <w:r w:rsidRPr="00CB11FA">
        <w:rPr>
          <w:rtl/>
          <w:lang w:bidi="ar-KW"/>
        </w:rPr>
        <w:t xml:space="preserve"> عمل بالقافة وعمل من بعده الصحابة رضي الله عنهم فدل على جواز العمل بالقافة في إثبات نسب أو غير ذلك.</w:t>
      </w:r>
    </w:p>
    <w:p w:rsidR="00DF2EDA" w:rsidRPr="00CB11FA" w:rsidRDefault="00DF2EDA" w:rsidP="00AC624B">
      <w:pPr>
        <w:widowControl w:val="0"/>
        <w:ind w:left="0" w:firstLine="340"/>
        <w:rPr>
          <w:sz w:val="20"/>
          <w:szCs w:val="20"/>
          <w:lang w:bidi="ar-KW"/>
        </w:rPr>
      </w:pPr>
    </w:p>
    <w:p w:rsidR="00DF2EDA" w:rsidRPr="00CB11FA" w:rsidRDefault="00DF2EDA" w:rsidP="00AC624B">
      <w:pPr>
        <w:widowControl w:val="0"/>
        <w:ind w:left="0"/>
        <w:jc w:val="center"/>
        <w:rPr>
          <w:sz w:val="36"/>
          <w:rtl/>
        </w:rPr>
      </w:pPr>
      <w:r w:rsidRPr="00CB11FA">
        <w:rPr>
          <w:sz w:val="36"/>
        </w:rPr>
        <w:sym w:font="AGA Arabesque" w:char="0024"/>
      </w:r>
      <w:r w:rsidRPr="00CB11FA">
        <w:rPr>
          <w:sz w:val="36"/>
        </w:rPr>
        <w:sym w:font="AGA Arabesque" w:char="0024"/>
      </w:r>
      <w:r w:rsidRPr="00CB11FA">
        <w:rPr>
          <w:sz w:val="36"/>
        </w:rPr>
        <w:sym w:font="AGA Arabesque" w:char="0024"/>
      </w:r>
    </w:p>
    <w:p w:rsidR="00DF2EDA" w:rsidRPr="00CB11FA" w:rsidRDefault="00DF2EDA" w:rsidP="00AC624B">
      <w:pPr>
        <w:widowControl w:val="0"/>
        <w:ind w:left="0" w:firstLine="340"/>
        <w:rPr>
          <w:b/>
          <w:bCs/>
          <w:sz w:val="20"/>
          <w:szCs w:val="20"/>
          <w:lang w:bidi="ar-KW"/>
        </w:rPr>
      </w:pPr>
    </w:p>
    <w:p w:rsidR="00BF2F15" w:rsidRPr="00CB11FA" w:rsidRDefault="00BF2F15" w:rsidP="00AC624B">
      <w:pPr>
        <w:widowControl w:val="0"/>
        <w:spacing w:line="276" w:lineRule="auto"/>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المبحث السابع</w:t>
      </w:r>
    </w:p>
    <w:p w:rsidR="00BF2F15" w:rsidRPr="00CB11FA" w:rsidRDefault="00BF2F15" w:rsidP="00AC624B">
      <w:pPr>
        <w:widowControl w:val="0"/>
        <w:spacing w:line="276" w:lineRule="auto"/>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أكل الجلالة</w:t>
      </w:r>
    </w:p>
    <w:p w:rsidR="00BF2F15" w:rsidRPr="00CB11FA" w:rsidRDefault="00BF2F15" w:rsidP="00AC624B">
      <w:pPr>
        <w:widowControl w:val="0"/>
        <w:ind w:left="0" w:firstLine="340"/>
        <w:rPr>
          <w:rtl/>
          <w:lang w:bidi="ar-KW"/>
        </w:rPr>
      </w:pPr>
      <w:r w:rsidRPr="00CB11FA">
        <w:rPr>
          <w:rtl/>
          <w:lang w:bidi="ar-KW"/>
        </w:rPr>
        <w:t>يحرم أكل الجلالة</w:t>
      </w:r>
      <w:r w:rsidRPr="00CB11FA">
        <w:rPr>
          <w:sz w:val="36"/>
          <w:vertAlign w:val="superscript"/>
          <w:rtl/>
          <w:lang w:bidi="ar-KW"/>
        </w:rPr>
        <w:t>(</w:t>
      </w:r>
      <w:r w:rsidRPr="00CB11FA">
        <w:rPr>
          <w:rStyle w:val="a6"/>
          <w:rFonts w:cs="Traditional Arabic"/>
          <w:sz w:val="36"/>
          <w:rtl/>
          <w:lang w:bidi="ar-KW"/>
        </w:rPr>
        <w:footnoteReference w:id="291"/>
      </w:r>
      <w:r w:rsidRPr="00CB11FA">
        <w:rPr>
          <w:sz w:val="36"/>
          <w:vertAlign w:val="superscript"/>
          <w:rtl/>
          <w:lang w:bidi="ar-KW"/>
        </w:rPr>
        <w:t>)</w:t>
      </w:r>
      <w:r w:rsidRPr="00CB11FA">
        <w:rPr>
          <w:rtl/>
          <w:lang w:bidi="ar-KW"/>
        </w:rPr>
        <w:t xml:space="preserve"> التي أكثر علفها النجاسة وتحبس</w:t>
      </w:r>
      <w:r w:rsidR="00730003" w:rsidRPr="00CB11FA">
        <w:rPr>
          <w:rtl/>
          <w:lang w:bidi="ar-KW"/>
        </w:rPr>
        <w:t>,</w:t>
      </w:r>
      <w:r w:rsidRPr="00CB11FA">
        <w:rPr>
          <w:rtl/>
          <w:lang w:bidi="ar-KW"/>
        </w:rPr>
        <w:t xml:space="preserve"> وإذا كان أكثر علفها الطهارة فلا بأس بأكله.</w:t>
      </w:r>
    </w:p>
    <w:p w:rsidR="00BF2F15" w:rsidRPr="00CB11FA" w:rsidRDefault="00BF2F15" w:rsidP="00C27EEA">
      <w:pPr>
        <w:widowControl w:val="0"/>
        <w:ind w:left="0" w:firstLine="340"/>
        <w:rPr>
          <w:rtl/>
          <w:lang w:bidi="ar-KW"/>
        </w:rPr>
      </w:pPr>
      <w:r w:rsidRPr="00CB11FA">
        <w:rPr>
          <w:rtl/>
          <w:lang w:bidi="ar-KW"/>
        </w:rPr>
        <w:t>عن زهدم: أن أبا موسى أتي بدجاجة فتنحى رجل من القوم</w:t>
      </w:r>
      <w:r w:rsidR="00730003" w:rsidRPr="00CB11FA">
        <w:rPr>
          <w:rtl/>
          <w:lang w:bidi="ar-KW"/>
        </w:rPr>
        <w:t>,</w:t>
      </w:r>
      <w:r w:rsidRPr="00CB11FA">
        <w:rPr>
          <w:rtl/>
          <w:lang w:bidi="ar-KW"/>
        </w:rPr>
        <w:t xml:space="preserve"> فقال: ما شأنك</w:t>
      </w:r>
      <w:r w:rsidR="00730003" w:rsidRPr="00CB11FA">
        <w:rPr>
          <w:rtl/>
          <w:lang w:bidi="ar-KW"/>
        </w:rPr>
        <w:t>؟</w:t>
      </w:r>
      <w:r w:rsidRPr="00CB11FA">
        <w:rPr>
          <w:rtl/>
          <w:lang w:bidi="ar-KW"/>
        </w:rPr>
        <w:t xml:space="preserve"> فقال: إني رأيتها تأكل شيئا</w:t>
      </w:r>
      <w:r w:rsidR="0048548B" w:rsidRPr="00CB11FA">
        <w:rPr>
          <w:rFonts w:hint="cs"/>
          <w:rtl/>
          <w:lang w:bidi="ar-KW"/>
        </w:rPr>
        <w:t>ً</w:t>
      </w:r>
      <w:r w:rsidRPr="00CB11FA">
        <w:rPr>
          <w:rtl/>
          <w:lang w:bidi="ar-KW"/>
        </w:rPr>
        <w:t xml:space="preserve"> قذرته فحلفت أن لا آكله</w:t>
      </w:r>
      <w:r w:rsidR="00730003" w:rsidRPr="00CB11FA">
        <w:rPr>
          <w:rtl/>
          <w:lang w:bidi="ar-KW"/>
        </w:rPr>
        <w:t>,</w:t>
      </w:r>
      <w:r w:rsidRPr="00CB11FA">
        <w:rPr>
          <w:rtl/>
          <w:lang w:bidi="ar-KW"/>
        </w:rPr>
        <w:t xml:space="preserve"> فقال أبو موسى: </w:t>
      </w:r>
      <w:r w:rsidR="006544E8" w:rsidRPr="00CB11FA">
        <w:rPr>
          <w:rFonts w:ascii="Traditional Arabic" w:hAnsi="Traditional Arabic"/>
          <w:w w:val="80"/>
          <w:sz w:val="34"/>
          <w:szCs w:val="22"/>
          <w:rtl/>
          <w:lang w:bidi="ar-KW"/>
        </w:rPr>
        <w:t>((</w:t>
      </w:r>
      <w:r w:rsidRPr="00CB11FA">
        <w:rPr>
          <w:rtl/>
          <w:lang w:bidi="ar-KW"/>
        </w:rPr>
        <w:t>ادن فكل</w:t>
      </w:r>
      <w:r w:rsidR="00730003" w:rsidRPr="00CB11FA">
        <w:rPr>
          <w:rtl/>
          <w:lang w:bidi="ar-KW"/>
        </w:rPr>
        <w:t>,</w:t>
      </w:r>
      <w:r w:rsidRPr="00CB11FA">
        <w:rPr>
          <w:rtl/>
          <w:lang w:bidi="ar-KW"/>
        </w:rPr>
        <w:t xml:space="preserve"> فإني رأيت رسول الله </w:t>
      </w:r>
      <w:r w:rsidR="00107E13" w:rsidRPr="00CB11FA">
        <w:rPr>
          <w:rFonts w:ascii="AGA Arabesque" w:hAnsi="AGA Arabesque" w:cs="Times New Roman"/>
          <w:sz w:val="32"/>
          <w:szCs w:val="32"/>
          <w:lang w:bidi="ar-KW"/>
        </w:rPr>
        <w:t></w:t>
      </w:r>
      <w:r w:rsidRPr="00CB11FA">
        <w:rPr>
          <w:rtl/>
          <w:lang w:bidi="ar-KW"/>
        </w:rPr>
        <w:t xml:space="preserve"> يأكله</w:t>
      </w:r>
      <w:r w:rsidR="00730003" w:rsidRPr="00CB11FA">
        <w:rPr>
          <w:rtl/>
          <w:lang w:bidi="ar-KW"/>
        </w:rPr>
        <w:t>,</w:t>
      </w:r>
      <w:r w:rsidRPr="00CB11FA">
        <w:rPr>
          <w:rtl/>
          <w:lang w:bidi="ar-KW"/>
        </w:rPr>
        <w:t xml:space="preserve"> وأمره أن يكفر عن يمينه</w:t>
      </w:r>
      <w:r w:rsidR="006544E8" w:rsidRPr="00CB11FA">
        <w:rPr>
          <w:rFonts w:ascii="Traditional Arabic" w:hAnsi="Traditional Arabic"/>
          <w:w w:val="80"/>
          <w:sz w:val="34"/>
          <w:szCs w:val="22"/>
          <w:rtl/>
          <w:lang w:bidi="ar-KW"/>
        </w:rPr>
        <w:t>))</w:t>
      </w:r>
      <w:r w:rsidRPr="00CB11FA">
        <w:rPr>
          <w:sz w:val="36"/>
          <w:vertAlign w:val="superscript"/>
          <w:rtl/>
          <w:lang w:bidi="ar-KW"/>
        </w:rPr>
        <w:t>(</w:t>
      </w:r>
      <w:r w:rsidRPr="00CB11FA">
        <w:rPr>
          <w:rStyle w:val="a6"/>
          <w:rFonts w:cs="Traditional Arabic"/>
          <w:sz w:val="36"/>
          <w:rtl/>
          <w:lang w:bidi="ar-KW"/>
        </w:rPr>
        <w:footnoteReference w:id="292"/>
      </w:r>
      <w:r w:rsidRPr="00CB11FA">
        <w:rPr>
          <w:sz w:val="36"/>
          <w:vertAlign w:val="superscript"/>
          <w:rtl/>
          <w:lang w:bidi="ar-KW"/>
        </w:rPr>
        <w:t>)</w:t>
      </w:r>
      <w:r w:rsidRPr="00CB11FA">
        <w:rPr>
          <w:rtl/>
          <w:lang w:bidi="ar-KW"/>
        </w:rPr>
        <w:t>.</w:t>
      </w:r>
    </w:p>
    <w:p w:rsidR="00BF2F15" w:rsidRPr="00CB11FA" w:rsidRDefault="00F16AF6" w:rsidP="00AC624B">
      <w:pPr>
        <w:widowControl w:val="0"/>
        <w:ind w:left="0" w:firstLine="340"/>
        <w:rPr>
          <w:rtl/>
          <w:lang w:bidi="ar-KW"/>
        </w:rPr>
      </w:pPr>
      <w:r>
        <w:rPr>
          <w:rFonts w:hint="cs"/>
          <w:rtl/>
          <w:lang w:bidi="ar-KW"/>
        </w:rPr>
        <w:lastRenderedPageBreak/>
        <w:t>و</w:t>
      </w:r>
      <w:r w:rsidR="00BF2F15" w:rsidRPr="00CB11FA">
        <w:rPr>
          <w:rtl/>
          <w:lang w:bidi="ar-KW"/>
        </w:rPr>
        <w:t>قال به: ع</w:t>
      </w:r>
      <w:r w:rsidR="00B31CEF">
        <w:rPr>
          <w:rFonts w:hint="cs"/>
          <w:rtl/>
          <w:lang w:bidi="ar-KW"/>
        </w:rPr>
        <w:t>ب</w:t>
      </w:r>
      <w:r w:rsidR="00BF2F15" w:rsidRPr="00CB11FA">
        <w:rPr>
          <w:rtl/>
          <w:lang w:bidi="ar-KW"/>
        </w:rPr>
        <w:t>د الله بن عمر رضي الله عنهما</w:t>
      </w:r>
      <w:r w:rsidR="00BF2F15" w:rsidRPr="00CB11FA">
        <w:rPr>
          <w:sz w:val="36"/>
          <w:vertAlign w:val="superscript"/>
          <w:rtl/>
          <w:lang w:bidi="ar-KW"/>
        </w:rPr>
        <w:t>(</w:t>
      </w:r>
      <w:r w:rsidR="00BF2F15" w:rsidRPr="00CB11FA">
        <w:rPr>
          <w:rStyle w:val="a6"/>
          <w:rFonts w:cs="Traditional Arabic"/>
          <w:sz w:val="36"/>
          <w:rtl/>
          <w:lang w:bidi="ar-KW"/>
        </w:rPr>
        <w:footnoteReference w:id="293"/>
      </w:r>
      <w:r w:rsidR="00BF2F15" w:rsidRPr="00CB11FA">
        <w:rPr>
          <w:sz w:val="36"/>
          <w:vertAlign w:val="superscript"/>
          <w:rtl/>
          <w:lang w:bidi="ar-KW"/>
        </w:rPr>
        <w:t>)</w:t>
      </w:r>
      <w:r w:rsidR="00866503" w:rsidRPr="00CB11FA">
        <w:rPr>
          <w:rFonts w:hint="cs"/>
          <w:rtl/>
          <w:lang w:bidi="ar-KW"/>
        </w:rPr>
        <w:t>,</w:t>
      </w:r>
      <w:r w:rsidR="00BF2F15" w:rsidRPr="00CB11FA">
        <w:rPr>
          <w:rtl/>
          <w:lang w:bidi="ar-KW"/>
        </w:rPr>
        <w:t xml:space="preserve"> وعطاء</w:t>
      </w:r>
      <w:r w:rsidR="00BF2F15" w:rsidRPr="00CB11FA">
        <w:rPr>
          <w:sz w:val="36"/>
          <w:vertAlign w:val="superscript"/>
          <w:rtl/>
          <w:lang w:bidi="ar-KW"/>
        </w:rPr>
        <w:t>(</w:t>
      </w:r>
      <w:r w:rsidR="00BF2F15" w:rsidRPr="00CB11FA">
        <w:rPr>
          <w:rStyle w:val="a6"/>
          <w:rFonts w:cs="Traditional Arabic"/>
          <w:sz w:val="36"/>
          <w:rtl/>
          <w:lang w:bidi="ar-KW"/>
        </w:rPr>
        <w:footnoteReference w:id="294"/>
      </w:r>
      <w:r w:rsidR="00BF2F15" w:rsidRPr="00CB11FA">
        <w:rPr>
          <w:sz w:val="36"/>
          <w:vertAlign w:val="superscript"/>
          <w:rtl/>
          <w:lang w:bidi="ar-KW"/>
        </w:rPr>
        <w:t>)</w:t>
      </w:r>
      <w:r w:rsidR="00866503" w:rsidRPr="00CB11FA">
        <w:rPr>
          <w:rFonts w:hint="cs"/>
          <w:rtl/>
          <w:lang w:bidi="ar-KW"/>
        </w:rPr>
        <w:t>,</w:t>
      </w:r>
      <w:r w:rsidR="00BF2F15" w:rsidRPr="00CB11FA">
        <w:rPr>
          <w:rtl/>
          <w:lang w:bidi="ar-KW"/>
        </w:rPr>
        <w:t xml:space="preserve"> والحنابلة</w:t>
      </w:r>
      <w:r w:rsidR="00BF2F15" w:rsidRPr="00CB11FA">
        <w:rPr>
          <w:sz w:val="36"/>
          <w:vertAlign w:val="superscript"/>
          <w:rtl/>
          <w:lang w:bidi="ar-KW"/>
        </w:rPr>
        <w:t>(</w:t>
      </w:r>
      <w:r w:rsidR="00BF2F15" w:rsidRPr="00CB11FA">
        <w:rPr>
          <w:rStyle w:val="a6"/>
          <w:rFonts w:cs="Traditional Arabic"/>
          <w:sz w:val="36"/>
          <w:rtl/>
          <w:lang w:bidi="ar-KW"/>
        </w:rPr>
        <w:footnoteReference w:id="295"/>
      </w:r>
      <w:r w:rsidR="00BF2F15" w:rsidRPr="00CB11FA">
        <w:rPr>
          <w:sz w:val="36"/>
          <w:vertAlign w:val="superscript"/>
          <w:rtl/>
          <w:lang w:bidi="ar-KW"/>
        </w:rPr>
        <w:t>)</w:t>
      </w:r>
      <w:r w:rsidR="00BF2F15" w:rsidRPr="00CB11FA">
        <w:rPr>
          <w:rtl/>
          <w:lang w:bidi="ar-KW"/>
        </w:rPr>
        <w:t>.</w:t>
      </w:r>
    </w:p>
    <w:p w:rsidR="00BF2F15" w:rsidRPr="00CB11FA" w:rsidRDefault="00BF2F15" w:rsidP="00AC624B">
      <w:pPr>
        <w:widowControl w:val="0"/>
        <w:ind w:left="0" w:firstLine="340"/>
        <w:rPr>
          <w:b/>
          <w:bCs/>
          <w:rtl/>
          <w:lang w:bidi="ar-KW"/>
        </w:rPr>
      </w:pPr>
      <w:r w:rsidRPr="00CB11FA">
        <w:rPr>
          <w:b/>
          <w:bCs/>
          <w:rtl/>
          <w:lang w:bidi="ar-KW"/>
        </w:rPr>
        <w:t>استدلوا:</w:t>
      </w:r>
    </w:p>
    <w:p w:rsidR="00BF2F15" w:rsidRPr="00CB11FA" w:rsidRDefault="00BF2F15" w:rsidP="00AC624B">
      <w:pPr>
        <w:pStyle w:val="10"/>
        <w:widowControl w:val="0"/>
        <w:numPr>
          <w:ilvl w:val="0"/>
          <w:numId w:val="59"/>
        </w:numPr>
        <w:ind w:left="0" w:firstLine="340"/>
        <w:rPr>
          <w:lang w:bidi="ar-KW"/>
        </w:rPr>
      </w:pPr>
      <w:r w:rsidRPr="00CB11FA">
        <w:rPr>
          <w:rtl/>
          <w:lang w:bidi="ar-KW"/>
        </w:rPr>
        <w:t>عن ابن عمر رضي الله عنهما قال</w:t>
      </w:r>
      <w:r w:rsidR="006C3C4C" w:rsidRPr="00CB11FA">
        <w:rPr>
          <w:rtl/>
          <w:lang w:bidi="ar-KW"/>
        </w:rPr>
        <w:t>:</w:t>
      </w:r>
      <w:r w:rsidRPr="00CB11FA">
        <w:rPr>
          <w:rtl/>
          <w:lang w:bidi="ar-KW"/>
        </w:rPr>
        <w:t xml:space="preserve"> </w:t>
      </w:r>
      <w:r w:rsidR="00866503" w:rsidRPr="00CB11FA">
        <w:rPr>
          <w:rFonts w:ascii="Traditional Arabic" w:hAnsi="Traditional Arabic"/>
          <w:w w:val="80"/>
          <w:sz w:val="34"/>
          <w:szCs w:val="22"/>
          <w:rtl/>
          <w:lang w:bidi="ar-KW"/>
        </w:rPr>
        <w:t>((</w:t>
      </w:r>
      <w:r w:rsidRPr="00CB11FA">
        <w:rPr>
          <w:rtl/>
          <w:lang w:bidi="ar-KW"/>
        </w:rPr>
        <w:t xml:space="preserve">نهى رسول الله </w:t>
      </w:r>
      <w:r w:rsidR="00107E13" w:rsidRPr="00CB11FA">
        <w:rPr>
          <w:rFonts w:ascii="AGA Arabesque" w:hAnsi="AGA Arabesque" w:cs="Times New Roman"/>
          <w:sz w:val="32"/>
          <w:szCs w:val="32"/>
          <w:lang w:bidi="ar-KW"/>
        </w:rPr>
        <w:t></w:t>
      </w:r>
      <w:r w:rsidRPr="00CB11FA">
        <w:rPr>
          <w:rtl/>
          <w:lang w:bidi="ar-KW"/>
        </w:rPr>
        <w:t xml:space="preserve"> عن أكل الجلالة وألبانها</w:t>
      </w:r>
      <w:r w:rsidR="00866503" w:rsidRPr="00CB11FA">
        <w:rPr>
          <w:rFonts w:ascii="Traditional Arabic" w:hAnsi="Traditional Arabic"/>
          <w:w w:val="80"/>
          <w:sz w:val="34"/>
          <w:szCs w:val="22"/>
          <w:rtl/>
          <w:lang w:bidi="ar-KW"/>
        </w:rPr>
        <w:t>))</w:t>
      </w:r>
      <w:r w:rsidR="00866503" w:rsidRPr="00CB11FA">
        <w:rPr>
          <w:sz w:val="36"/>
          <w:vertAlign w:val="superscript"/>
          <w:rtl/>
          <w:lang w:bidi="ar-KW"/>
        </w:rPr>
        <w:t>(</w:t>
      </w:r>
      <w:r w:rsidRPr="00CB11FA">
        <w:rPr>
          <w:rStyle w:val="a6"/>
          <w:rFonts w:cs="Traditional Arabic"/>
          <w:sz w:val="36"/>
          <w:rtl/>
          <w:lang w:bidi="ar-KW"/>
        </w:rPr>
        <w:footnoteReference w:id="296"/>
      </w:r>
      <w:r w:rsidR="00866503" w:rsidRPr="00CB11FA">
        <w:rPr>
          <w:sz w:val="36"/>
          <w:vertAlign w:val="superscript"/>
          <w:rtl/>
          <w:lang w:bidi="ar-KW"/>
        </w:rPr>
        <w:t>)</w:t>
      </w:r>
      <w:r w:rsidRPr="00CB11FA">
        <w:rPr>
          <w:rtl/>
          <w:lang w:bidi="ar-KW"/>
        </w:rPr>
        <w:t>.</w:t>
      </w:r>
    </w:p>
    <w:p w:rsidR="00BF2F15" w:rsidRPr="00CB11FA" w:rsidRDefault="00F16AF6" w:rsidP="00AC624B">
      <w:pPr>
        <w:pStyle w:val="10"/>
        <w:widowControl w:val="0"/>
        <w:numPr>
          <w:ilvl w:val="0"/>
          <w:numId w:val="59"/>
        </w:numPr>
        <w:ind w:left="0" w:firstLine="340"/>
        <w:rPr>
          <w:lang w:bidi="ar-KW"/>
        </w:rPr>
      </w:pPr>
      <w:r>
        <w:rPr>
          <w:rFonts w:hint="cs"/>
          <w:rtl/>
          <w:lang w:bidi="ar-KW"/>
        </w:rPr>
        <w:t>و</w:t>
      </w:r>
      <w:r w:rsidR="00BF2F15" w:rsidRPr="00CB11FA">
        <w:rPr>
          <w:rtl/>
          <w:lang w:bidi="ar-KW"/>
        </w:rPr>
        <w:t>عن ابن عباس رضي الله عنهما</w:t>
      </w:r>
      <w:r w:rsidR="006C3C4C" w:rsidRPr="00CB11FA">
        <w:rPr>
          <w:rtl/>
          <w:lang w:bidi="ar-KW"/>
        </w:rPr>
        <w:t>:</w:t>
      </w:r>
      <w:r w:rsidR="00BF2F15" w:rsidRPr="00CB11FA">
        <w:rPr>
          <w:rtl/>
          <w:lang w:bidi="ar-KW"/>
        </w:rPr>
        <w:t xml:space="preserve"> </w:t>
      </w:r>
      <w:r w:rsidR="00866503" w:rsidRPr="00CB11FA">
        <w:rPr>
          <w:rFonts w:ascii="Traditional Arabic" w:hAnsi="Traditional Arabic"/>
          <w:w w:val="80"/>
          <w:sz w:val="34"/>
          <w:szCs w:val="22"/>
          <w:rtl/>
          <w:lang w:bidi="ar-KW"/>
        </w:rPr>
        <w:t>((</w:t>
      </w:r>
      <w:r w:rsidR="00BF2F15" w:rsidRPr="00CB11FA">
        <w:rPr>
          <w:rtl/>
          <w:lang w:bidi="ar-KW"/>
        </w:rPr>
        <w:t xml:space="preserve">أن النبي </w:t>
      </w:r>
      <w:r w:rsidR="00107E13" w:rsidRPr="00CB11FA">
        <w:rPr>
          <w:rFonts w:ascii="AGA Arabesque" w:hAnsi="AGA Arabesque" w:cs="Times New Roman"/>
          <w:sz w:val="32"/>
          <w:szCs w:val="32"/>
          <w:lang w:bidi="ar-KW"/>
        </w:rPr>
        <w:t></w:t>
      </w:r>
      <w:r w:rsidR="00BF2F15" w:rsidRPr="00CB11FA">
        <w:rPr>
          <w:rtl/>
          <w:lang w:bidi="ar-KW"/>
        </w:rPr>
        <w:t xml:space="preserve"> نهى عن لبن الجلالة</w:t>
      </w:r>
      <w:r w:rsidR="00866503" w:rsidRPr="00CB11FA">
        <w:rPr>
          <w:rFonts w:ascii="Traditional Arabic" w:hAnsi="Traditional Arabic"/>
          <w:w w:val="80"/>
          <w:sz w:val="34"/>
          <w:szCs w:val="22"/>
          <w:rtl/>
          <w:lang w:bidi="ar-KW"/>
        </w:rPr>
        <w:t>))</w:t>
      </w:r>
      <w:r w:rsidR="00866503" w:rsidRPr="00CB11FA">
        <w:rPr>
          <w:sz w:val="36"/>
          <w:vertAlign w:val="superscript"/>
          <w:rtl/>
          <w:lang w:bidi="ar-KW"/>
        </w:rPr>
        <w:t>(</w:t>
      </w:r>
      <w:r w:rsidR="00BF2F15" w:rsidRPr="00CB11FA">
        <w:rPr>
          <w:rStyle w:val="a6"/>
          <w:rFonts w:cs="Traditional Arabic"/>
          <w:sz w:val="36"/>
          <w:rtl/>
          <w:lang w:bidi="ar-KW"/>
        </w:rPr>
        <w:footnoteReference w:id="297"/>
      </w:r>
      <w:r w:rsidR="00866503" w:rsidRPr="00CB11FA">
        <w:rPr>
          <w:sz w:val="36"/>
          <w:vertAlign w:val="superscript"/>
          <w:rtl/>
          <w:lang w:bidi="ar-KW"/>
        </w:rPr>
        <w:t>)</w:t>
      </w:r>
      <w:r w:rsidR="00BF2F15" w:rsidRPr="00CB11FA">
        <w:rPr>
          <w:rtl/>
          <w:lang w:bidi="ar-KW"/>
        </w:rPr>
        <w:t>.</w:t>
      </w:r>
    </w:p>
    <w:p w:rsidR="00BF2F15" w:rsidRPr="00CB11FA" w:rsidRDefault="00BF2F15" w:rsidP="00AC624B">
      <w:pPr>
        <w:pStyle w:val="10"/>
        <w:widowControl w:val="0"/>
        <w:numPr>
          <w:ilvl w:val="0"/>
          <w:numId w:val="59"/>
        </w:numPr>
        <w:ind w:left="0" w:firstLine="340"/>
        <w:rPr>
          <w:rtl/>
          <w:lang w:bidi="ar-KW"/>
        </w:rPr>
      </w:pPr>
      <w:r w:rsidRPr="00CB11FA">
        <w:rPr>
          <w:rtl/>
          <w:lang w:bidi="ar-KW"/>
        </w:rPr>
        <w:t>ولأن لحمها يتولد</w:t>
      </w:r>
      <w:r w:rsidR="00730003" w:rsidRPr="00CB11FA">
        <w:rPr>
          <w:rtl/>
          <w:lang w:bidi="ar-KW"/>
        </w:rPr>
        <w:t>,</w:t>
      </w:r>
      <w:r w:rsidRPr="00CB11FA">
        <w:rPr>
          <w:rtl/>
          <w:lang w:bidi="ar-KW"/>
        </w:rPr>
        <w:t xml:space="preserve"> من النجاسة</w:t>
      </w:r>
      <w:r w:rsidR="00730003" w:rsidRPr="00CB11FA">
        <w:rPr>
          <w:rtl/>
          <w:lang w:bidi="ar-KW"/>
        </w:rPr>
        <w:t>,</w:t>
      </w:r>
      <w:r w:rsidRPr="00CB11FA">
        <w:rPr>
          <w:rtl/>
          <w:lang w:bidi="ar-KW"/>
        </w:rPr>
        <w:t xml:space="preserve"> فيكون نجسا</w:t>
      </w:r>
      <w:r w:rsidR="00730003" w:rsidRPr="00CB11FA">
        <w:rPr>
          <w:rtl/>
          <w:lang w:bidi="ar-KW"/>
        </w:rPr>
        <w:t>,</w:t>
      </w:r>
      <w:r w:rsidRPr="00CB11FA">
        <w:rPr>
          <w:rtl/>
          <w:lang w:bidi="ar-KW"/>
        </w:rPr>
        <w:t xml:space="preserve"> كرماد النجاسة.</w:t>
      </w:r>
    </w:p>
    <w:p w:rsidR="00BF2F15" w:rsidRPr="00CB11FA" w:rsidRDefault="00BF2F15" w:rsidP="00AC624B">
      <w:pPr>
        <w:widowControl w:val="0"/>
        <w:ind w:left="0" w:firstLine="340"/>
        <w:rPr>
          <w:b/>
          <w:bCs/>
          <w:rtl/>
          <w:lang w:bidi="ar-KW"/>
        </w:rPr>
      </w:pPr>
      <w:r w:rsidRPr="00CB11FA">
        <w:rPr>
          <w:b/>
          <w:bCs/>
          <w:rtl/>
          <w:lang w:bidi="ar-KW"/>
        </w:rPr>
        <w:t>القول الثاني:</w:t>
      </w:r>
    </w:p>
    <w:p w:rsidR="00BF2F15" w:rsidRPr="00CB11FA" w:rsidRDefault="00BF2F15" w:rsidP="00AC624B">
      <w:pPr>
        <w:widowControl w:val="0"/>
        <w:ind w:left="0" w:firstLine="340"/>
        <w:rPr>
          <w:rtl/>
          <w:lang w:bidi="ar-KW"/>
        </w:rPr>
      </w:pPr>
      <w:r w:rsidRPr="00CB11FA">
        <w:rPr>
          <w:rtl/>
          <w:lang w:bidi="ar-KW"/>
        </w:rPr>
        <w:t>يكره ولا يحرم.</w:t>
      </w:r>
    </w:p>
    <w:p w:rsidR="00BF2F15" w:rsidRPr="00CB11FA" w:rsidRDefault="00F16AF6" w:rsidP="00AC624B">
      <w:pPr>
        <w:widowControl w:val="0"/>
        <w:ind w:left="0" w:firstLine="340"/>
        <w:rPr>
          <w:rtl/>
          <w:lang w:bidi="ar-KW"/>
        </w:rPr>
      </w:pPr>
      <w:r>
        <w:rPr>
          <w:rFonts w:hint="cs"/>
          <w:rtl/>
          <w:lang w:bidi="ar-KW"/>
        </w:rPr>
        <w:t>و</w:t>
      </w:r>
      <w:r w:rsidR="00BF2F15" w:rsidRPr="00CB11FA">
        <w:rPr>
          <w:rtl/>
          <w:lang w:bidi="ar-KW"/>
        </w:rPr>
        <w:t>قال به: الحنفية</w:t>
      </w:r>
      <w:r w:rsidR="00BF2F15" w:rsidRPr="00CB11FA">
        <w:rPr>
          <w:sz w:val="36"/>
          <w:vertAlign w:val="superscript"/>
          <w:rtl/>
          <w:lang w:bidi="ar-KW"/>
        </w:rPr>
        <w:t>(</w:t>
      </w:r>
      <w:r w:rsidR="00BF2F15" w:rsidRPr="00CB11FA">
        <w:rPr>
          <w:rStyle w:val="a6"/>
          <w:rFonts w:cs="Traditional Arabic"/>
          <w:sz w:val="36"/>
          <w:rtl/>
          <w:lang w:bidi="ar-KW"/>
        </w:rPr>
        <w:footnoteReference w:id="298"/>
      </w:r>
      <w:r w:rsidR="00BF2F15" w:rsidRPr="00CB11FA">
        <w:rPr>
          <w:sz w:val="36"/>
          <w:vertAlign w:val="superscript"/>
          <w:rtl/>
          <w:lang w:bidi="ar-KW"/>
        </w:rPr>
        <w:t>)</w:t>
      </w:r>
      <w:r w:rsidR="00866503" w:rsidRPr="00CB11FA">
        <w:rPr>
          <w:rFonts w:hint="cs"/>
          <w:rtl/>
          <w:lang w:bidi="ar-KW"/>
        </w:rPr>
        <w:t>,</w:t>
      </w:r>
      <w:r w:rsidR="00BF2F15" w:rsidRPr="00CB11FA">
        <w:rPr>
          <w:rtl/>
          <w:lang w:bidi="ar-KW"/>
        </w:rPr>
        <w:t xml:space="preserve"> والشافعية</w:t>
      </w:r>
      <w:r w:rsidR="00BF2F15" w:rsidRPr="00CB11FA">
        <w:rPr>
          <w:sz w:val="36"/>
          <w:vertAlign w:val="superscript"/>
          <w:rtl/>
          <w:lang w:bidi="ar-KW"/>
        </w:rPr>
        <w:t>(</w:t>
      </w:r>
      <w:r w:rsidR="00BF2F15" w:rsidRPr="00CB11FA">
        <w:rPr>
          <w:rStyle w:val="a6"/>
          <w:rFonts w:cs="Traditional Arabic"/>
          <w:sz w:val="36"/>
          <w:rtl/>
          <w:lang w:bidi="ar-KW"/>
        </w:rPr>
        <w:footnoteReference w:id="299"/>
      </w:r>
      <w:r w:rsidR="00BF2F15" w:rsidRPr="00CB11FA">
        <w:rPr>
          <w:sz w:val="36"/>
          <w:vertAlign w:val="superscript"/>
          <w:rtl/>
          <w:lang w:bidi="ar-KW"/>
        </w:rPr>
        <w:t>)</w:t>
      </w:r>
      <w:r w:rsidR="00866503" w:rsidRPr="00CB11FA">
        <w:rPr>
          <w:rFonts w:hint="cs"/>
          <w:rtl/>
          <w:lang w:bidi="ar-KW"/>
        </w:rPr>
        <w:t>,</w:t>
      </w:r>
      <w:r w:rsidR="00BF2F15" w:rsidRPr="00CB11FA">
        <w:rPr>
          <w:rtl/>
          <w:lang w:bidi="ar-KW"/>
        </w:rPr>
        <w:t xml:space="preserve"> ورواية عن الإمام أحمد</w:t>
      </w:r>
      <w:r w:rsidR="00BF2F15" w:rsidRPr="00CB11FA">
        <w:rPr>
          <w:sz w:val="36"/>
          <w:vertAlign w:val="superscript"/>
          <w:rtl/>
          <w:lang w:bidi="ar-KW"/>
        </w:rPr>
        <w:t>(</w:t>
      </w:r>
      <w:r w:rsidR="00BF2F15" w:rsidRPr="00CB11FA">
        <w:rPr>
          <w:rStyle w:val="a6"/>
          <w:rFonts w:cs="Traditional Arabic"/>
          <w:sz w:val="36"/>
          <w:rtl/>
          <w:lang w:bidi="ar-KW"/>
        </w:rPr>
        <w:footnoteReference w:id="300"/>
      </w:r>
      <w:r w:rsidR="00BF2F15" w:rsidRPr="00CB11FA">
        <w:rPr>
          <w:sz w:val="36"/>
          <w:vertAlign w:val="superscript"/>
          <w:rtl/>
          <w:lang w:bidi="ar-KW"/>
        </w:rPr>
        <w:t>)</w:t>
      </w:r>
      <w:r w:rsidR="00BF2F15" w:rsidRPr="00CB11FA">
        <w:rPr>
          <w:rtl/>
          <w:lang w:bidi="ar-KW"/>
        </w:rPr>
        <w:t>.</w:t>
      </w:r>
    </w:p>
    <w:p w:rsidR="00BF2F15" w:rsidRPr="00CB11FA" w:rsidRDefault="00BF2F15" w:rsidP="00AC624B">
      <w:pPr>
        <w:widowControl w:val="0"/>
        <w:ind w:left="0" w:firstLine="340"/>
        <w:rPr>
          <w:b/>
          <w:bCs/>
          <w:rtl/>
          <w:lang w:bidi="ar-KW"/>
        </w:rPr>
      </w:pPr>
      <w:r w:rsidRPr="00CB11FA">
        <w:rPr>
          <w:b/>
          <w:bCs/>
          <w:rtl/>
          <w:lang w:bidi="ar-KW"/>
        </w:rPr>
        <w:t>استدلوا:</w:t>
      </w:r>
    </w:p>
    <w:p w:rsidR="00BF2F15" w:rsidRPr="00CB11FA" w:rsidRDefault="00BF2F15" w:rsidP="00AC624B">
      <w:pPr>
        <w:widowControl w:val="0"/>
        <w:ind w:left="0" w:firstLine="340"/>
        <w:rPr>
          <w:rtl/>
          <w:lang w:bidi="ar-KW"/>
        </w:rPr>
      </w:pPr>
      <w:r w:rsidRPr="00CB11FA">
        <w:rPr>
          <w:rtl/>
          <w:lang w:bidi="ar-KW"/>
        </w:rPr>
        <w:t>أنه ليس فيه أكثر من تغير لحمها وهذا لا يوجب التحريم</w:t>
      </w:r>
      <w:r w:rsidR="00730003" w:rsidRPr="00CB11FA">
        <w:rPr>
          <w:rtl/>
          <w:lang w:bidi="ar-KW"/>
        </w:rPr>
        <w:t>,</w:t>
      </w:r>
      <w:r w:rsidRPr="00CB11FA">
        <w:rPr>
          <w:rtl/>
          <w:lang w:bidi="ar-KW"/>
        </w:rPr>
        <w:t xml:space="preserve"> كما لو نتن اللحم المذكى.</w:t>
      </w:r>
    </w:p>
    <w:p w:rsidR="00BF2F15" w:rsidRPr="00CB11FA" w:rsidRDefault="00BF2F15" w:rsidP="00AC624B">
      <w:pPr>
        <w:widowControl w:val="0"/>
        <w:ind w:left="0" w:firstLine="340"/>
        <w:rPr>
          <w:b/>
          <w:bCs/>
          <w:rtl/>
          <w:lang w:bidi="ar-KW"/>
        </w:rPr>
      </w:pPr>
      <w:r w:rsidRPr="00CB11FA">
        <w:rPr>
          <w:b/>
          <w:bCs/>
          <w:rtl/>
          <w:lang w:bidi="ar-KW"/>
        </w:rPr>
        <w:t>القول الثالث:</w:t>
      </w:r>
    </w:p>
    <w:p w:rsidR="00BF2F15" w:rsidRPr="00CB11FA" w:rsidRDefault="00BF2F15" w:rsidP="00AC624B">
      <w:pPr>
        <w:widowControl w:val="0"/>
        <w:ind w:left="0" w:firstLine="340"/>
        <w:rPr>
          <w:rtl/>
          <w:lang w:bidi="ar-KW"/>
        </w:rPr>
      </w:pPr>
      <w:r w:rsidRPr="00CB11FA">
        <w:rPr>
          <w:rtl/>
          <w:lang w:bidi="ar-KW"/>
        </w:rPr>
        <w:t>يجوز أكل الجلالة و لا يكره.</w:t>
      </w:r>
    </w:p>
    <w:p w:rsidR="00BF2F15" w:rsidRPr="00CB11FA" w:rsidRDefault="00BF2F15" w:rsidP="00AC624B">
      <w:pPr>
        <w:widowControl w:val="0"/>
        <w:ind w:left="0" w:firstLine="340"/>
        <w:rPr>
          <w:rtl/>
          <w:lang w:bidi="ar-KW"/>
        </w:rPr>
      </w:pPr>
      <w:r w:rsidRPr="00CB11FA">
        <w:rPr>
          <w:rtl/>
          <w:lang w:bidi="ar-KW"/>
        </w:rPr>
        <w:lastRenderedPageBreak/>
        <w:t>قال به: الحسن البصري</w:t>
      </w:r>
      <w:r w:rsidR="00866503" w:rsidRPr="00CB11FA">
        <w:rPr>
          <w:sz w:val="36"/>
          <w:vertAlign w:val="superscript"/>
          <w:rtl/>
          <w:lang w:bidi="ar-KW"/>
        </w:rPr>
        <w:t>(</w:t>
      </w:r>
      <w:r w:rsidRPr="00CB11FA">
        <w:rPr>
          <w:rStyle w:val="a6"/>
          <w:rFonts w:cs="Traditional Arabic"/>
          <w:sz w:val="36"/>
          <w:rtl/>
          <w:lang w:bidi="ar-KW"/>
        </w:rPr>
        <w:footnoteReference w:id="301"/>
      </w:r>
      <w:r w:rsidR="00866503" w:rsidRPr="00CB11FA">
        <w:rPr>
          <w:sz w:val="36"/>
          <w:vertAlign w:val="superscript"/>
          <w:rtl/>
          <w:lang w:bidi="ar-KW"/>
        </w:rPr>
        <w:t>)</w:t>
      </w:r>
      <w:r w:rsidR="00866503" w:rsidRPr="00CB11FA">
        <w:rPr>
          <w:rFonts w:hint="cs"/>
          <w:rtl/>
          <w:lang w:bidi="ar-KW"/>
        </w:rPr>
        <w:t>,</w:t>
      </w:r>
      <w:r w:rsidRPr="00CB11FA">
        <w:rPr>
          <w:rtl/>
          <w:lang w:bidi="ar-KW"/>
        </w:rPr>
        <w:t xml:space="preserve"> والمالكية</w:t>
      </w:r>
      <w:r w:rsidR="00866503" w:rsidRPr="00CB11FA">
        <w:rPr>
          <w:sz w:val="36"/>
          <w:vertAlign w:val="superscript"/>
          <w:rtl/>
          <w:lang w:bidi="ar-KW"/>
        </w:rPr>
        <w:t>(</w:t>
      </w:r>
      <w:r w:rsidRPr="00CB11FA">
        <w:rPr>
          <w:rStyle w:val="a6"/>
          <w:rFonts w:cs="Traditional Arabic"/>
          <w:sz w:val="36"/>
          <w:rtl/>
          <w:lang w:bidi="ar-KW"/>
        </w:rPr>
        <w:footnoteReference w:id="302"/>
      </w:r>
      <w:r w:rsidR="00866503" w:rsidRPr="00CB11FA">
        <w:rPr>
          <w:sz w:val="36"/>
          <w:vertAlign w:val="superscript"/>
          <w:rtl/>
          <w:lang w:bidi="ar-KW"/>
        </w:rPr>
        <w:t>)</w:t>
      </w:r>
      <w:r w:rsidRPr="00CB11FA">
        <w:rPr>
          <w:rtl/>
          <w:lang w:bidi="ar-KW"/>
        </w:rPr>
        <w:t>.</w:t>
      </w:r>
    </w:p>
    <w:p w:rsidR="00BF2F15" w:rsidRPr="00CB11FA" w:rsidRDefault="00BF2F15" w:rsidP="00AC624B">
      <w:pPr>
        <w:widowControl w:val="0"/>
        <w:ind w:left="0" w:firstLine="340"/>
        <w:rPr>
          <w:b/>
          <w:bCs/>
          <w:rtl/>
          <w:lang w:bidi="ar-KW"/>
        </w:rPr>
      </w:pPr>
      <w:r w:rsidRPr="00CB11FA">
        <w:rPr>
          <w:b/>
          <w:bCs/>
          <w:rtl/>
          <w:lang w:bidi="ar-KW"/>
        </w:rPr>
        <w:t>استدلوا:</w:t>
      </w:r>
    </w:p>
    <w:p w:rsidR="00BF2F15" w:rsidRPr="00CB11FA" w:rsidRDefault="00BF2F15" w:rsidP="00AC624B">
      <w:pPr>
        <w:widowControl w:val="0"/>
        <w:ind w:left="0" w:firstLine="340"/>
        <w:rPr>
          <w:rtl/>
          <w:lang w:bidi="ar-KW"/>
        </w:rPr>
      </w:pPr>
      <w:r w:rsidRPr="00CB11FA">
        <w:rPr>
          <w:rtl/>
          <w:lang w:bidi="ar-KW"/>
        </w:rPr>
        <w:t>أن الأصل حل الأطعمة المأكولة اللحم إلا ما دل الدليل على حرمته</w:t>
      </w:r>
      <w:r w:rsidR="002D56B7">
        <w:rPr>
          <w:rFonts w:hint="cs"/>
          <w:rtl/>
          <w:lang w:bidi="ar-KW"/>
        </w:rPr>
        <w:t>،</w:t>
      </w:r>
      <w:r w:rsidRPr="00CB11FA">
        <w:rPr>
          <w:rtl/>
          <w:lang w:bidi="ar-KW"/>
        </w:rPr>
        <w:t xml:space="preserve"> فالأصل في الجلالة لحومها وألبانها وأبوالها طاهر</w:t>
      </w:r>
      <w:r w:rsidR="00730003" w:rsidRPr="00CB11FA">
        <w:rPr>
          <w:rtl/>
          <w:lang w:bidi="ar-KW"/>
        </w:rPr>
        <w:t>,</w:t>
      </w:r>
      <w:r w:rsidRPr="00CB11FA">
        <w:rPr>
          <w:rtl/>
          <w:lang w:bidi="ar-KW"/>
        </w:rPr>
        <w:t xml:space="preserve"> وأكلها للنجاسة لا يغير شيئاً في الحكم وهو حل أكلها.</w:t>
      </w:r>
    </w:p>
    <w:p w:rsidR="00BF2F15" w:rsidRPr="00CB11FA" w:rsidRDefault="00BF2F15" w:rsidP="00AC624B">
      <w:pPr>
        <w:widowControl w:val="0"/>
        <w:ind w:left="0" w:firstLine="340"/>
        <w:rPr>
          <w:b/>
          <w:bCs/>
          <w:rtl/>
          <w:lang w:bidi="ar-KW"/>
        </w:rPr>
      </w:pPr>
      <w:r w:rsidRPr="00CB11FA">
        <w:rPr>
          <w:b/>
          <w:bCs/>
          <w:rtl/>
          <w:lang w:bidi="ar-KW"/>
        </w:rPr>
        <w:t>الراجح:</w:t>
      </w:r>
    </w:p>
    <w:p w:rsidR="00BF2F15" w:rsidRPr="00CB11FA" w:rsidRDefault="00BF2F15" w:rsidP="00AC624B">
      <w:pPr>
        <w:widowControl w:val="0"/>
        <w:ind w:left="0" w:firstLine="340"/>
        <w:rPr>
          <w:rtl/>
          <w:lang w:bidi="ar-KW"/>
        </w:rPr>
      </w:pPr>
      <w:r w:rsidRPr="00CB11FA">
        <w:rPr>
          <w:rtl/>
          <w:lang w:bidi="ar-KW"/>
        </w:rPr>
        <w:t xml:space="preserve">القول الأول هو الراجح لصحة الأدلة والتصريح بحرمة أكل الجلالة لنهي النبي </w:t>
      </w:r>
      <w:r w:rsidR="00107E13" w:rsidRPr="00CB11FA">
        <w:rPr>
          <w:rFonts w:ascii="AGA Arabesque" w:hAnsi="AGA Arabesque" w:cs="Times New Roman"/>
          <w:sz w:val="32"/>
          <w:szCs w:val="32"/>
          <w:lang w:bidi="ar-KW"/>
        </w:rPr>
        <w:t></w:t>
      </w:r>
      <w:r w:rsidR="00730003" w:rsidRPr="00CB11FA">
        <w:rPr>
          <w:rtl/>
          <w:lang w:bidi="ar-KW"/>
        </w:rPr>
        <w:t>,</w:t>
      </w:r>
      <w:r w:rsidRPr="00CB11FA">
        <w:rPr>
          <w:rFonts w:hint="cs"/>
          <w:rtl/>
          <w:lang w:bidi="ar-KW"/>
        </w:rPr>
        <w:t xml:space="preserve"> </w:t>
      </w:r>
      <w:r w:rsidRPr="00CB11FA">
        <w:rPr>
          <w:rtl/>
          <w:lang w:bidi="ar-KW"/>
        </w:rPr>
        <w:t>وأدلتهم ترد على القولين الثاني والثالث في ثبوت النهي عنها فوجب الوقوف على النص ولا يعدل عنه.</w:t>
      </w:r>
    </w:p>
    <w:p w:rsidR="00DF2EDA" w:rsidRPr="00CB11FA" w:rsidRDefault="00DF2EDA" w:rsidP="00AC624B">
      <w:pPr>
        <w:widowControl w:val="0"/>
        <w:ind w:left="0"/>
        <w:jc w:val="center"/>
        <w:rPr>
          <w:sz w:val="36"/>
          <w:rtl/>
        </w:rPr>
      </w:pPr>
      <w:r w:rsidRPr="00CB11FA">
        <w:rPr>
          <w:sz w:val="36"/>
        </w:rPr>
        <w:sym w:font="AGA Arabesque" w:char="0024"/>
      </w:r>
      <w:r w:rsidRPr="00CB11FA">
        <w:rPr>
          <w:sz w:val="36"/>
        </w:rPr>
        <w:sym w:font="AGA Arabesque" w:char="0024"/>
      </w:r>
      <w:r w:rsidRPr="00CB11FA">
        <w:rPr>
          <w:sz w:val="36"/>
        </w:rPr>
        <w:sym w:font="AGA Arabesque" w:char="0024"/>
      </w:r>
    </w:p>
    <w:p w:rsidR="00DF2EDA" w:rsidRPr="00CB11FA" w:rsidRDefault="00DF2EDA" w:rsidP="00AC624B">
      <w:pPr>
        <w:widowControl w:val="0"/>
        <w:ind w:left="0" w:firstLine="340"/>
        <w:rPr>
          <w:b/>
          <w:bCs/>
          <w:sz w:val="20"/>
          <w:szCs w:val="20"/>
          <w:lang w:bidi="ar-KW"/>
        </w:rPr>
      </w:pPr>
    </w:p>
    <w:p w:rsidR="00BF2F15" w:rsidRPr="00CB11FA" w:rsidRDefault="00BF2F15" w:rsidP="00AC624B">
      <w:pPr>
        <w:widowControl w:val="0"/>
        <w:spacing w:line="276" w:lineRule="auto"/>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المبحث الثامن</w:t>
      </w:r>
    </w:p>
    <w:p w:rsidR="00BF2F15" w:rsidRPr="00CB11FA" w:rsidRDefault="00BF2F15" w:rsidP="00AC624B">
      <w:pPr>
        <w:widowControl w:val="0"/>
        <w:spacing w:line="276" w:lineRule="auto"/>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الإطعام في كفارة اليمين</w:t>
      </w:r>
    </w:p>
    <w:p w:rsidR="00BF2F15" w:rsidRPr="00CB11FA" w:rsidRDefault="00BF2F15" w:rsidP="00AC624B">
      <w:pPr>
        <w:widowControl w:val="0"/>
        <w:ind w:left="0" w:firstLine="340"/>
        <w:rPr>
          <w:rtl/>
          <w:lang w:bidi="ar-KW"/>
        </w:rPr>
      </w:pPr>
      <w:r w:rsidRPr="00CB11FA">
        <w:rPr>
          <w:rtl/>
          <w:lang w:bidi="ar-KW"/>
        </w:rPr>
        <w:t xml:space="preserve">يجزئ الإطعام في كفارة اليمين من أوسط ما يطعم أهله. </w:t>
      </w:r>
    </w:p>
    <w:p w:rsidR="00BF2F15" w:rsidRPr="00CB11FA" w:rsidRDefault="00BF2F15" w:rsidP="00AC624B">
      <w:pPr>
        <w:widowControl w:val="0"/>
        <w:ind w:left="0" w:firstLine="340"/>
        <w:rPr>
          <w:rtl/>
          <w:lang w:bidi="ar-KW"/>
        </w:rPr>
      </w:pPr>
      <w:r w:rsidRPr="00CB11FA">
        <w:rPr>
          <w:rtl/>
          <w:lang w:bidi="ar-KW"/>
        </w:rPr>
        <w:t>عن هشام بن محمد</w:t>
      </w:r>
      <w:r w:rsidR="008620EA" w:rsidRPr="00CB11FA">
        <w:rPr>
          <w:sz w:val="36"/>
          <w:vertAlign w:val="superscript"/>
          <w:rtl/>
          <w:lang w:bidi="ar-KW"/>
        </w:rPr>
        <w:t>(</w:t>
      </w:r>
      <w:r w:rsidR="008620EA" w:rsidRPr="00CB11FA">
        <w:rPr>
          <w:rStyle w:val="a6"/>
          <w:rFonts w:cs="Traditional Arabic"/>
          <w:sz w:val="36"/>
          <w:rtl/>
          <w:lang w:bidi="ar-KW"/>
        </w:rPr>
        <w:footnoteReference w:id="303"/>
      </w:r>
      <w:r w:rsidR="008620EA" w:rsidRPr="00CB11FA">
        <w:rPr>
          <w:sz w:val="36"/>
          <w:vertAlign w:val="superscript"/>
          <w:rtl/>
          <w:lang w:bidi="ar-KW"/>
        </w:rPr>
        <w:t>)</w:t>
      </w:r>
      <w:r w:rsidRPr="00CB11FA">
        <w:rPr>
          <w:rtl/>
          <w:lang w:bidi="ar-KW"/>
        </w:rPr>
        <w:t xml:space="preserve"> </w:t>
      </w:r>
      <w:r w:rsidR="00E81A18" w:rsidRPr="00CB11FA">
        <w:rPr>
          <w:rFonts w:ascii="Traditional Arabic" w:hAnsi="Traditional Arabic"/>
          <w:w w:val="80"/>
          <w:sz w:val="34"/>
          <w:szCs w:val="22"/>
          <w:rtl/>
          <w:lang w:bidi="ar-KW"/>
        </w:rPr>
        <w:t>((</w:t>
      </w:r>
      <w:r w:rsidRPr="00CB11FA">
        <w:rPr>
          <w:rtl/>
          <w:lang w:bidi="ar-KW"/>
        </w:rPr>
        <w:t>أن أبا موسى الأشعري حلف على يمين</w:t>
      </w:r>
      <w:r w:rsidR="002D56B7">
        <w:rPr>
          <w:rFonts w:hint="cs"/>
          <w:rtl/>
          <w:lang w:bidi="ar-KW"/>
        </w:rPr>
        <w:t>،</w:t>
      </w:r>
      <w:r w:rsidRPr="00CB11FA">
        <w:rPr>
          <w:rtl/>
          <w:lang w:bidi="ar-KW"/>
        </w:rPr>
        <w:t xml:space="preserve"> فبدا له أن يكفر فكسا ثوبين ثوبين معقدة البحرين. قال: وحلف مرة أخرى فعجن لهم وأطعمهم</w:t>
      </w:r>
      <w:r w:rsidR="00E81A18" w:rsidRPr="00CB11FA">
        <w:rPr>
          <w:rFonts w:ascii="Traditional Arabic" w:hAnsi="Traditional Arabic"/>
          <w:w w:val="80"/>
          <w:sz w:val="34"/>
          <w:szCs w:val="22"/>
          <w:rtl/>
          <w:lang w:bidi="ar-KW"/>
        </w:rPr>
        <w:t>))</w:t>
      </w:r>
      <w:r w:rsidRPr="00CB11FA">
        <w:rPr>
          <w:sz w:val="36"/>
          <w:vertAlign w:val="superscript"/>
          <w:rtl/>
          <w:lang w:bidi="ar-KW"/>
        </w:rPr>
        <w:t>(</w:t>
      </w:r>
      <w:r w:rsidRPr="00CB11FA">
        <w:rPr>
          <w:rStyle w:val="a6"/>
          <w:rFonts w:cs="Traditional Arabic"/>
          <w:sz w:val="36"/>
          <w:rtl/>
          <w:lang w:bidi="ar-KW"/>
        </w:rPr>
        <w:footnoteReference w:id="304"/>
      </w:r>
      <w:r w:rsidRPr="00CB11FA">
        <w:rPr>
          <w:sz w:val="36"/>
          <w:vertAlign w:val="superscript"/>
          <w:rtl/>
          <w:lang w:bidi="ar-KW"/>
        </w:rPr>
        <w:t>)</w:t>
      </w:r>
      <w:r w:rsidRPr="00CB11FA">
        <w:rPr>
          <w:rtl/>
          <w:lang w:bidi="ar-KW"/>
        </w:rPr>
        <w:t>.</w:t>
      </w:r>
    </w:p>
    <w:p w:rsidR="00BF2F15" w:rsidRPr="00CB11FA" w:rsidRDefault="00BF2F15" w:rsidP="00AC624B">
      <w:pPr>
        <w:widowControl w:val="0"/>
        <w:ind w:left="0" w:firstLine="340"/>
        <w:rPr>
          <w:rtl/>
          <w:lang w:bidi="ar-KW"/>
        </w:rPr>
      </w:pPr>
      <w:r w:rsidRPr="00CB11FA">
        <w:rPr>
          <w:rtl/>
          <w:lang w:bidi="ar-KW"/>
        </w:rPr>
        <w:t xml:space="preserve">أجمع أهل العلم من الصحابة والتابعين والأئمة المشهورين في جميع الأمصار فيما يجزئ </w:t>
      </w:r>
      <w:r w:rsidRPr="00CB11FA">
        <w:rPr>
          <w:rtl/>
          <w:lang w:bidi="ar-KW"/>
        </w:rPr>
        <w:lastRenderedPageBreak/>
        <w:t>من الإطعام في كفارة اليمين من أوسط الأطعمة وأعدلها فيما يقتاته أهل بلده</w:t>
      </w:r>
      <w:r w:rsidRPr="00CB11FA">
        <w:rPr>
          <w:sz w:val="36"/>
          <w:vertAlign w:val="superscript"/>
          <w:rtl/>
          <w:lang w:bidi="ar-KW"/>
        </w:rPr>
        <w:t>(</w:t>
      </w:r>
      <w:r w:rsidRPr="00CB11FA">
        <w:rPr>
          <w:rStyle w:val="a6"/>
          <w:rFonts w:cs="Traditional Arabic"/>
          <w:sz w:val="36"/>
          <w:rtl/>
          <w:lang w:bidi="ar-KW"/>
        </w:rPr>
        <w:footnoteReference w:id="305"/>
      </w:r>
      <w:r w:rsidRPr="00CB11FA">
        <w:rPr>
          <w:sz w:val="36"/>
          <w:vertAlign w:val="superscript"/>
          <w:rtl/>
          <w:lang w:bidi="ar-KW"/>
        </w:rPr>
        <w:t>)</w:t>
      </w:r>
      <w:r w:rsidRPr="00CB11FA">
        <w:rPr>
          <w:rtl/>
          <w:lang w:bidi="ar-KW"/>
        </w:rPr>
        <w:t>.</w:t>
      </w:r>
    </w:p>
    <w:p w:rsidR="00BF2F15" w:rsidRPr="00CB11FA" w:rsidRDefault="00BF2F15" w:rsidP="00AC624B">
      <w:pPr>
        <w:widowControl w:val="0"/>
        <w:ind w:left="0" w:firstLine="340"/>
        <w:rPr>
          <w:b/>
          <w:bCs/>
          <w:rtl/>
          <w:lang w:bidi="ar-KW"/>
        </w:rPr>
      </w:pPr>
      <w:r w:rsidRPr="00CB11FA">
        <w:rPr>
          <w:b/>
          <w:bCs/>
          <w:rtl/>
          <w:lang w:bidi="ar-KW"/>
        </w:rPr>
        <w:t>استدلوا:</w:t>
      </w:r>
    </w:p>
    <w:p w:rsidR="00BF2F15" w:rsidRPr="00CB11FA" w:rsidRDefault="00BF2F15" w:rsidP="00AC624B">
      <w:pPr>
        <w:widowControl w:val="0"/>
        <w:ind w:left="0" w:firstLine="340"/>
        <w:rPr>
          <w:rtl/>
          <w:lang w:bidi="ar-KW"/>
        </w:rPr>
      </w:pPr>
      <w:r w:rsidRPr="00CB11FA">
        <w:rPr>
          <w:rtl/>
          <w:lang w:bidi="ar-KW"/>
        </w:rPr>
        <w:t xml:space="preserve">بقول الله تعالى: </w:t>
      </w:r>
      <w:r w:rsidR="007F1273" w:rsidRPr="00CB11FA">
        <w:rPr>
          <w:rFonts w:ascii="QCF_BSML" w:hAnsi="QCF_BSML" w:cs="QCF_BSML"/>
          <w:sz w:val="32"/>
          <w:szCs w:val="32"/>
          <w:rtl/>
        </w:rPr>
        <w:t>ﮋ</w:t>
      </w:r>
      <w:r w:rsidR="007F1273" w:rsidRPr="00CB11FA">
        <w:rPr>
          <w:rFonts w:ascii="QCF_BSML" w:hAnsi="QCF_BSML" w:cs="QCF_BSML"/>
          <w:sz w:val="2"/>
          <w:szCs w:val="2"/>
          <w:rtl/>
        </w:rPr>
        <w:t xml:space="preserve"> </w:t>
      </w:r>
      <w:r w:rsidR="007F1273" w:rsidRPr="00CB11FA">
        <w:rPr>
          <w:rFonts w:ascii="QCF_P122" w:hAnsi="QCF_P122" w:cs="QCF_P122"/>
          <w:sz w:val="32"/>
          <w:szCs w:val="32"/>
          <w:rtl/>
        </w:rPr>
        <w:t>ﯓ</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ﯔ</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ﯕ</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ﯖ</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ﯗ</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ﯘ</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ﯙ</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ﯚ</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ﯛ</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ﯜ</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ﯝﯞ</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ﯟ</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ﯠ</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ﯡ</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ﯢ</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ﯣ</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ﯤ</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ﯥ</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ﯦ</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ﯧ</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ﯨ</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ﯩ</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ﯪ</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ﯫ</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ﯬﯭ</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ﯮ</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ﯯ</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ﯰ</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ﯱ</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ﯲ</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ﯳﯴ</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ﯵ</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ﯶ</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ﯷ</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ﯸ</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ﯹﯺ</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ﯻ</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ﯼﯽ</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ﯾ</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ﯿ</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ﰀ</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ﰁ</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ﰂ</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ﰃ</w:t>
      </w:r>
      <w:r w:rsidR="007F1273" w:rsidRPr="00CB11FA">
        <w:rPr>
          <w:rFonts w:ascii="QCF_P122" w:hAnsi="QCF_P122" w:cs="QCF_P122"/>
          <w:sz w:val="2"/>
          <w:szCs w:val="2"/>
          <w:rtl/>
        </w:rPr>
        <w:t xml:space="preserve">  </w:t>
      </w:r>
      <w:r w:rsidR="007F1273" w:rsidRPr="00CB11FA">
        <w:rPr>
          <w:rFonts w:ascii="QCF_P122" w:hAnsi="QCF_P122" w:cs="QCF_P122"/>
          <w:sz w:val="32"/>
          <w:szCs w:val="32"/>
          <w:rtl/>
        </w:rPr>
        <w:t>ﰄ</w:t>
      </w:r>
      <w:r w:rsidR="007F1273" w:rsidRPr="00CB11FA">
        <w:rPr>
          <w:rFonts w:ascii="QCF_P122" w:hAnsi="QCF_P122" w:cs="QCF_P122"/>
          <w:sz w:val="2"/>
          <w:szCs w:val="2"/>
          <w:rtl/>
        </w:rPr>
        <w:t xml:space="preserve"> </w:t>
      </w:r>
      <w:r w:rsidR="007F1273" w:rsidRPr="00CB11FA">
        <w:rPr>
          <w:rFonts w:ascii="QCF_BSML" w:hAnsi="QCF_BSML" w:cs="QCF_BSML"/>
          <w:sz w:val="32"/>
          <w:szCs w:val="32"/>
          <w:rtl/>
        </w:rPr>
        <w:t>ﮊ</w:t>
      </w:r>
      <w:r w:rsidR="007F1273" w:rsidRPr="00CB11FA">
        <w:rPr>
          <w:rFonts w:ascii="Arial" w:hAnsi="Arial" w:cs="Arial"/>
          <w:sz w:val="18"/>
          <w:szCs w:val="18"/>
          <w:rtl/>
        </w:rPr>
        <w:t xml:space="preserve"> </w:t>
      </w:r>
      <w:r w:rsidR="007F1273" w:rsidRPr="00CB11FA">
        <w:rPr>
          <w:rFonts w:ascii="Arial" w:hAnsi="Arial" w:hint="cs"/>
          <w:sz w:val="32"/>
          <w:szCs w:val="32"/>
          <w:rtl/>
        </w:rPr>
        <w:t>[</w:t>
      </w:r>
      <w:r w:rsidR="007F1273" w:rsidRPr="00CB11FA">
        <w:rPr>
          <w:rFonts w:ascii="Traditional Arabic" w:hAnsi="Arial"/>
          <w:sz w:val="32"/>
          <w:szCs w:val="32"/>
          <w:rtl/>
        </w:rPr>
        <w:t>المائدة:٨٩</w:t>
      </w:r>
      <w:r w:rsidR="007F1273" w:rsidRPr="00CB11FA">
        <w:rPr>
          <w:rFonts w:ascii="Traditional Arabic" w:hAnsi="Traditional Arabic" w:hint="cs"/>
          <w:sz w:val="32"/>
          <w:szCs w:val="32"/>
          <w:rtl/>
          <w:lang w:bidi="ar-KW"/>
        </w:rPr>
        <w:t>]</w:t>
      </w:r>
      <w:r w:rsidRPr="00CB11FA">
        <w:rPr>
          <w:rtl/>
          <w:lang w:bidi="ar-KW"/>
        </w:rPr>
        <w:t>.</w:t>
      </w:r>
    </w:p>
    <w:p w:rsidR="00BF2F15" w:rsidRPr="00CB11FA" w:rsidRDefault="00BF2F15" w:rsidP="00C90913">
      <w:pPr>
        <w:widowControl w:val="0"/>
        <w:ind w:left="0" w:firstLine="340"/>
        <w:rPr>
          <w:rtl/>
          <w:lang w:bidi="ar-KW"/>
        </w:rPr>
      </w:pPr>
      <w:r w:rsidRPr="00CB11FA">
        <w:rPr>
          <w:rtl/>
          <w:lang w:bidi="ar-KW"/>
        </w:rPr>
        <w:t>وجه الدلالة: أن الله تعالى أمر بالإطعام في كفارة اليمين ووصف الكفارة من أوسط ما يطعمون أهليهم</w:t>
      </w:r>
      <w:r w:rsidR="00730003" w:rsidRPr="00CB11FA">
        <w:rPr>
          <w:rtl/>
          <w:lang w:bidi="ar-KW"/>
        </w:rPr>
        <w:t>,</w:t>
      </w:r>
      <w:r w:rsidRPr="00CB11FA">
        <w:rPr>
          <w:rtl/>
          <w:lang w:bidi="ar-KW"/>
        </w:rPr>
        <w:t xml:space="preserve"> وقد وصف عبد الله بن عمر رضي الله عنهما أوسط الطعام فقال</w:t>
      </w:r>
      <w:r w:rsidRPr="00CB11FA">
        <w:rPr>
          <w:rtl/>
        </w:rPr>
        <w:t xml:space="preserve"> </w:t>
      </w:r>
      <w:r w:rsidRPr="00CB11FA">
        <w:rPr>
          <w:rtl/>
          <w:lang w:bidi="ar-KW"/>
        </w:rPr>
        <w:t>في قوله:</w:t>
      </w:r>
      <w:r w:rsidR="00E81A18" w:rsidRPr="00CB11FA">
        <w:rPr>
          <w:rFonts w:hint="cs"/>
          <w:rtl/>
          <w:lang w:bidi="ar-KW"/>
        </w:rPr>
        <w:t xml:space="preserve"> </w:t>
      </w:r>
      <w:r w:rsidR="00E81A18" w:rsidRPr="00CB11FA">
        <w:rPr>
          <w:rFonts w:ascii="QCF_BSML" w:hAnsi="QCF_BSML" w:cs="QCF_BSML"/>
          <w:sz w:val="32"/>
          <w:szCs w:val="32"/>
          <w:rtl/>
        </w:rPr>
        <w:t>ﮋ</w:t>
      </w:r>
      <w:r w:rsidR="00E81A18" w:rsidRPr="00CB11FA">
        <w:rPr>
          <w:rFonts w:ascii="QCF_BSML" w:hAnsi="QCF_BSML" w:cs="QCF_BSML"/>
          <w:sz w:val="2"/>
          <w:szCs w:val="2"/>
          <w:rtl/>
        </w:rPr>
        <w:t xml:space="preserve"> </w:t>
      </w:r>
      <w:r w:rsidR="00E81A18" w:rsidRPr="00CB11FA">
        <w:rPr>
          <w:rFonts w:ascii="QCF_P122" w:hAnsi="QCF_P122" w:cs="QCF_P122"/>
          <w:sz w:val="32"/>
          <w:szCs w:val="32"/>
          <w:rtl/>
        </w:rPr>
        <w:t>ﯣ</w:t>
      </w:r>
      <w:r w:rsidR="00E81A18" w:rsidRPr="00CB11FA">
        <w:rPr>
          <w:rFonts w:ascii="QCF_P122" w:hAnsi="QCF_P122" w:cs="QCF_P122"/>
          <w:sz w:val="2"/>
          <w:szCs w:val="2"/>
          <w:rtl/>
        </w:rPr>
        <w:t xml:space="preserve"> </w:t>
      </w:r>
      <w:r w:rsidR="00E81A18" w:rsidRPr="00CB11FA">
        <w:rPr>
          <w:rFonts w:ascii="QCF_P122" w:hAnsi="QCF_P122" w:cs="QCF_P122"/>
          <w:sz w:val="32"/>
          <w:szCs w:val="32"/>
          <w:rtl/>
        </w:rPr>
        <w:t>ﯤ</w:t>
      </w:r>
      <w:r w:rsidR="00E81A18" w:rsidRPr="00CB11FA">
        <w:rPr>
          <w:rFonts w:ascii="QCF_P122" w:hAnsi="QCF_P122" w:cs="QCF_P122"/>
          <w:sz w:val="2"/>
          <w:szCs w:val="2"/>
          <w:rtl/>
        </w:rPr>
        <w:t xml:space="preserve"> </w:t>
      </w:r>
      <w:r w:rsidR="00E81A18" w:rsidRPr="00CB11FA">
        <w:rPr>
          <w:rFonts w:ascii="QCF_P122" w:hAnsi="QCF_P122" w:cs="QCF_P122"/>
          <w:sz w:val="32"/>
          <w:szCs w:val="32"/>
          <w:rtl/>
        </w:rPr>
        <w:t>ﯥ</w:t>
      </w:r>
      <w:r w:rsidR="00E81A18" w:rsidRPr="00CB11FA">
        <w:rPr>
          <w:rFonts w:ascii="QCF_P122" w:hAnsi="QCF_P122" w:cs="QCF_P122"/>
          <w:sz w:val="2"/>
          <w:szCs w:val="2"/>
          <w:rtl/>
        </w:rPr>
        <w:t xml:space="preserve"> </w:t>
      </w:r>
      <w:r w:rsidR="00E81A18" w:rsidRPr="00CB11FA">
        <w:rPr>
          <w:rFonts w:ascii="QCF_P122" w:hAnsi="QCF_P122" w:cs="QCF_P122"/>
          <w:sz w:val="32"/>
          <w:szCs w:val="32"/>
          <w:rtl/>
        </w:rPr>
        <w:t>ﯦ</w:t>
      </w:r>
      <w:r w:rsidR="00E81A18" w:rsidRPr="00CB11FA">
        <w:rPr>
          <w:rFonts w:ascii="QCF_P122" w:hAnsi="QCF_P122" w:cs="QCF_P122"/>
          <w:sz w:val="2"/>
          <w:szCs w:val="2"/>
          <w:rtl/>
        </w:rPr>
        <w:t xml:space="preserve">  </w:t>
      </w:r>
      <w:r w:rsidR="00E81A18" w:rsidRPr="00CB11FA">
        <w:rPr>
          <w:rFonts w:ascii="QCF_P122" w:hAnsi="QCF_P122" w:cs="QCF_P122"/>
          <w:sz w:val="32"/>
          <w:szCs w:val="32"/>
          <w:rtl/>
        </w:rPr>
        <w:t>ﯧ</w:t>
      </w:r>
      <w:r w:rsidR="00E81A18" w:rsidRPr="00CB11FA">
        <w:rPr>
          <w:rFonts w:ascii="QCF_P122" w:hAnsi="QCF_P122" w:cs="QCF_P122"/>
          <w:sz w:val="2"/>
          <w:szCs w:val="2"/>
          <w:rtl/>
        </w:rPr>
        <w:t xml:space="preserve"> </w:t>
      </w:r>
      <w:r w:rsidR="00E81A18" w:rsidRPr="00CB11FA">
        <w:rPr>
          <w:rFonts w:ascii="QCF_BSML" w:hAnsi="QCF_BSML" w:cs="QCF_BSML"/>
          <w:sz w:val="32"/>
          <w:szCs w:val="32"/>
          <w:rtl/>
        </w:rPr>
        <w:t>ﮊ</w:t>
      </w:r>
      <w:r w:rsidRPr="00CB11FA">
        <w:rPr>
          <w:rtl/>
          <w:lang w:bidi="ar-KW"/>
        </w:rPr>
        <w:t xml:space="preserve"> قال: من أوسط ما يطعم أهلَه: الخبزَ والتمرَ</w:t>
      </w:r>
      <w:r w:rsidR="00730003" w:rsidRPr="00CB11FA">
        <w:rPr>
          <w:rtl/>
          <w:lang w:bidi="ar-KW"/>
        </w:rPr>
        <w:t>,</w:t>
      </w:r>
      <w:r w:rsidRPr="00CB11FA">
        <w:rPr>
          <w:rtl/>
          <w:lang w:bidi="ar-KW"/>
        </w:rPr>
        <w:t xml:space="preserve"> والخبز والسمن</w:t>
      </w:r>
      <w:r w:rsidR="00730003" w:rsidRPr="00CB11FA">
        <w:rPr>
          <w:rtl/>
          <w:lang w:bidi="ar-KW"/>
        </w:rPr>
        <w:t>,</w:t>
      </w:r>
      <w:r w:rsidRPr="00CB11FA">
        <w:rPr>
          <w:rtl/>
          <w:lang w:bidi="ar-KW"/>
        </w:rPr>
        <w:t xml:space="preserve"> والخبزَ والزيت. ومن أفضل ما تُطْعمهم: الخبزَ واللحم</w:t>
      </w:r>
      <w:r w:rsidRPr="00CB11FA">
        <w:rPr>
          <w:sz w:val="36"/>
          <w:vertAlign w:val="superscript"/>
          <w:rtl/>
          <w:lang w:bidi="ar-KW"/>
        </w:rPr>
        <w:t>(</w:t>
      </w:r>
      <w:r w:rsidRPr="00CB11FA">
        <w:rPr>
          <w:rStyle w:val="a6"/>
          <w:rFonts w:cs="Traditional Arabic"/>
          <w:sz w:val="36"/>
          <w:rtl/>
          <w:lang w:bidi="ar-KW"/>
        </w:rPr>
        <w:footnoteReference w:id="306"/>
      </w:r>
      <w:r w:rsidRPr="00CB11FA">
        <w:rPr>
          <w:sz w:val="36"/>
          <w:vertAlign w:val="superscript"/>
          <w:rtl/>
          <w:lang w:bidi="ar-KW"/>
        </w:rPr>
        <w:t>)</w:t>
      </w:r>
      <w:r w:rsidRPr="00CB11FA">
        <w:rPr>
          <w:rtl/>
          <w:lang w:bidi="ar-KW"/>
        </w:rPr>
        <w:t xml:space="preserve">.  </w:t>
      </w:r>
    </w:p>
    <w:p w:rsidR="00575809" w:rsidRPr="00CB11FA" w:rsidRDefault="00575809" w:rsidP="00AC624B">
      <w:pPr>
        <w:widowControl w:val="0"/>
        <w:ind w:left="0" w:firstLine="340"/>
        <w:rPr>
          <w:sz w:val="20"/>
          <w:szCs w:val="20"/>
          <w:lang w:bidi="ar-KW"/>
        </w:rPr>
      </w:pPr>
    </w:p>
    <w:p w:rsidR="00575809" w:rsidRPr="00CB11FA" w:rsidRDefault="00575809" w:rsidP="00AC624B">
      <w:pPr>
        <w:widowControl w:val="0"/>
        <w:ind w:left="0"/>
        <w:jc w:val="center"/>
        <w:rPr>
          <w:sz w:val="36"/>
          <w:rtl/>
        </w:rPr>
      </w:pPr>
      <w:r w:rsidRPr="00CB11FA">
        <w:rPr>
          <w:sz w:val="36"/>
        </w:rPr>
        <w:sym w:font="AGA Arabesque" w:char="0024"/>
      </w:r>
      <w:r w:rsidRPr="00CB11FA">
        <w:rPr>
          <w:sz w:val="36"/>
        </w:rPr>
        <w:sym w:font="AGA Arabesque" w:char="0024"/>
      </w:r>
      <w:r w:rsidRPr="00CB11FA">
        <w:rPr>
          <w:sz w:val="36"/>
        </w:rPr>
        <w:sym w:font="AGA Arabesque" w:char="0024"/>
      </w:r>
    </w:p>
    <w:p w:rsidR="00575809" w:rsidRPr="00CB11FA" w:rsidRDefault="00575809" w:rsidP="00AC624B">
      <w:pPr>
        <w:widowControl w:val="0"/>
        <w:ind w:left="0" w:firstLine="340"/>
        <w:rPr>
          <w:b/>
          <w:bCs/>
          <w:sz w:val="20"/>
          <w:szCs w:val="20"/>
          <w:lang w:bidi="ar-KW"/>
        </w:rPr>
      </w:pPr>
    </w:p>
    <w:p w:rsidR="00BF2F15" w:rsidRPr="00CB11FA" w:rsidRDefault="00BF2F15" w:rsidP="00AC624B">
      <w:pPr>
        <w:widowControl w:val="0"/>
        <w:spacing w:line="276" w:lineRule="auto"/>
        <w:ind w:left="0"/>
        <w:jc w:val="center"/>
        <w:rPr>
          <w:rFonts w:ascii="خط لوتس الجديد" w:hAnsi="خط لوتس الجديد" w:cs="AL-Mateen"/>
          <w:sz w:val="36"/>
          <w:rtl/>
        </w:rPr>
      </w:pPr>
      <w:r w:rsidRPr="00CB11FA">
        <w:rPr>
          <w:rFonts w:ascii="خط لوتس الجديد" w:hAnsi="خط لوتس الجديد" w:cs="AL-Mateen"/>
          <w:sz w:val="36"/>
          <w:rtl/>
        </w:rPr>
        <w:t>المبحث التاسع</w:t>
      </w:r>
    </w:p>
    <w:p w:rsidR="00BF2F15" w:rsidRPr="00CB11FA" w:rsidRDefault="00BF2F15" w:rsidP="00AC624B">
      <w:pPr>
        <w:widowControl w:val="0"/>
        <w:spacing w:line="276" w:lineRule="auto"/>
        <w:ind w:left="0"/>
        <w:jc w:val="center"/>
        <w:rPr>
          <w:rFonts w:ascii="خط لوتس الجديد" w:hAnsi="خط لوتس الجديد" w:cs="AL-Mateen"/>
          <w:sz w:val="36"/>
          <w:rtl/>
        </w:rPr>
      </w:pPr>
      <w:r w:rsidRPr="00CB11FA">
        <w:rPr>
          <w:rFonts w:ascii="خط لوتس الجديد" w:hAnsi="خط لوتس الجديد" w:cs="AL-Mateen"/>
          <w:sz w:val="36"/>
          <w:rtl/>
        </w:rPr>
        <w:t>ما يعطى من اللباس في كفارة اليمين</w:t>
      </w:r>
    </w:p>
    <w:p w:rsidR="00BF2F15" w:rsidRPr="00CB11FA" w:rsidRDefault="00BF2F15" w:rsidP="00AC624B">
      <w:pPr>
        <w:widowControl w:val="0"/>
        <w:ind w:left="0" w:firstLine="340"/>
        <w:rPr>
          <w:rtl/>
          <w:lang w:bidi="ar-KW"/>
        </w:rPr>
      </w:pPr>
      <w:r w:rsidRPr="00CB11FA">
        <w:rPr>
          <w:rtl/>
          <w:lang w:bidi="ar-KW"/>
        </w:rPr>
        <w:t xml:space="preserve">صفة الكسوة في كفارة اليمين ثوبان. </w:t>
      </w:r>
    </w:p>
    <w:p w:rsidR="00646145" w:rsidRPr="00CB11FA" w:rsidRDefault="00BF2F15" w:rsidP="000005DD">
      <w:pPr>
        <w:widowControl w:val="0"/>
        <w:ind w:left="0" w:firstLine="340"/>
        <w:rPr>
          <w:rtl/>
          <w:lang w:bidi="ar-KW"/>
        </w:rPr>
      </w:pPr>
      <w:r w:rsidRPr="00CB11FA">
        <w:rPr>
          <w:rtl/>
          <w:lang w:bidi="ar-KW"/>
        </w:rPr>
        <w:t xml:space="preserve">عن هشام بن محمد </w:t>
      </w:r>
      <w:r w:rsidR="000005DD" w:rsidRPr="00CB11FA">
        <w:rPr>
          <w:rFonts w:ascii="Traditional Arabic" w:hAnsi="Traditional Arabic"/>
          <w:w w:val="80"/>
          <w:sz w:val="34"/>
          <w:szCs w:val="22"/>
          <w:rtl/>
          <w:lang w:bidi="ar-KW"/>
        </w:rPr>
        <w:t>((</w:t>
      </w:r>
      <w:r w:rsidRPr="00CB11FA">
        <w:rPr>
          <w:rtl/>
          <w:lang w:bidi="ar-KW"/>
        </w:rPr>
        <w:t>أن أبا موسى الأشعري حلف على يمين فبدا له أن يكفر فكسا ثوبين ثوبين معقدة</w:t>
      </w:r>
      <w:r w:rsidRPr="00CB11FA">
        <w:rPr>
          <w:sz w:val="36"/>
          <w:vertAlign w:val="superscript"/>
          <w:rtl/>
          <w:lang w:bidi="ar-KW"/>
        </w:rPr>
        <w:t>(</w:t>
      </w:r>
      <w:r w:rsidRPr="00CB11FA">
        <w:rPr>
          <w:rStyle w:val="a6"/>
          <w:rFonts w:cs="Traditional Arabic"/>
          <w:sz w:val="36"/>
          <w:rtl/>
          <w:lang w:bidi="ar-KW"/>
        </w:rPr>
        <w:footnoteReference w:id="307"/>
      </w:r>
      <w:r w:rsidRPr="00CB11FA">
        <w:rPr>
          <w:sz w:val="36"/>
          <w:vertAlign w:val="superscript"/>
          <w:rtl/>
          <w:lang w:bidi="ar-KW"/>
        </w:rPr>
        <w:t>)</w:t>
      </w:r>
      <w:r w:rsidRPr="00CB11FA">
        <w:rPr>
          <w:rtl/>
          <w:lang w:bidi="ar-KW"/>
        </w:rPr>
        <w:t xml:space="preserve"> البحرين</w:t>
      </w:r>
      <w:r w:rsidR="000005DD" w:rsidRPr="00CB11FA">
        <w:rPr>
          <w:rFonts w:ascii="Traditional Arabic" w:hAnsi="Traditional Arabic"/>
          <w:w w:val="80"/>
          <w:sz w:val="34"/>
          <w:szCs w:val="22"/>
          <w:rtl/>
          <w:lang w:bidi="ar-KW"/>
        </w:rPr>
        <w:t>))</w:t>
      </w:r>
      <w:r w:rsidR="004148D2" w:rsidRPr="00CB11FA">
        <w:rPr>
          <w:rFonts w:hint="cs"/>
          <w:rtl/>
          <w:lang w:bidi="ar-KW"/>
        </w:rPr>
        <w:t>.</w:t>
      </w:r>
    </w:p>
    <w:p w:rsidR="00BF2F15" w:rsidRPr="00CB11FA" w:rsidRDefault="00BF2F15" w:rsidP="00646145">
      <w:pPr>
        <w:widowControl w:val="0"/>
        <w:ind w:left="0" w:firstLine="340"/>
        <w:rPr>
          <w:rtl/>
          <w:lang w:bidi="ar-KW"/>
        </w:rPr>
      </w:pPr>
      <w:r w:rsidRPr="00CB11FA">
        <w:rPr>
          <w:rtl/>
          <w:lang w:bidi="ar-KW"/>
        </w:rPr>
        <w:lastRenderedPageBreak/>
        <w:t>قال</w:t>
      </w:r>
      <w:r w:rsidR="004148D2" w:rsidRPr="00CB11FA">
        <w:rPr>
          <w:rFonts w:hint="cs"/>
          <w:rtl/>
          <w:lang w:bidi="ar-KW"/>
        </w:rPr>
        <w:t>:</w:t>
      </w:r>
      <w:r w:rsidRPr="00CB11FA">
        <w:rPr>
          <w:rtl/>
          <w:lang w:bidi="ar-KW"/>
        </w:rPr>
        <w:t xml:space="preserve"> وحلف مرة أخرى فعجن لهم وأطعمهم</w:t>
      </w:r>
      <w:r w:rsidRPr="00CB11FA">
        <w:rPr>
          <w:sz w:val="36"/>
          <w:vertAlign w:val="superscript"/>
          <w:rtl/>
          <w:lang w:bidi="ar-KW"/>
        </w:rPr>
        <w:t>(</w:t>
      </w:r>
      <w:r w:rsidRPr="00CB11FA">
        <w:rPr>
          <w:rStyle w:val="a6"/>
          <w:rFonts w:cs="Traditional Arabic"/>
          <w:sz w:val="36"/>
          <w:rtl/>
          <w:lang w:bidi="ar-KW"/>
        </w:rPr>
        <w:footnoteReference w:id="308"/>
      </w:r>
      <w:r w:rsidRPr="00CB11FA">
        <w:rPr>
          <w:sz w:val="36"/>
          <w:vertAlign w:val="superscript"/>
          <w:rtl/>
          <w:lang w:bidi="ar-KW"/>
        </w:rPr>
        <w:t>)</w:t>
      </w:r>
      <w:r w:rsidRPr="00CB11FA">
        <w:rPr>
          <w:rtl/>
          <w:lang w:bidi="ar-KW"/>
        </w:rPr>
        <w:t xml:space="preserve">. </w:t>
      </w:r>
    </w:p>
    <w:p w:rsidR="00BF2F15" w:rsidRPr="00CB11FA" w:rsidRDefault="00BF2F15" w:rsidP="00AC624B">
      <w:pPr>
        <w:widowControl w:val="0"/>
        <w:ind w:left="0" w:firstLine="340"/>
        <w:rPr>
          <w:rtl/>
          <w:lang w:bidi="ar-KW"/>
        </w:rPr>
      </w:pPr>
      <w:r w:rsidRPr="00CB11FA">
        <w:rPr>
          <w:rtl/>
          <w:lang w:bidi="ar-KW"/>
        </w:rPr>
        <w:t>قال به: سعيد بن المسيب والحسن البصري ومحمد بن سيرين</w:t>
      </w:r>
      <w:r w:rsidRPr="00CB11FA">
        <w:rPr>
          <w:sz w:val="36"/>
          <w:vertAlign w:val="superscript"/>
          <w:rtl/>
          <w:lang w:bidi="ar-KW"/>
        </w:rPr>
        <w:t>(</w:t>
      </w:r>
      <w:r w:rsidRPr="00CB11FA">
        <w:rPr>
          <w:rStyle w:val="a6"/>
          <w:rFonts w:cs="Traditional Arabic"/>
          <w:sz w:val="36"/>
          <w:rtl/>
          <w:lang w:bidi="ar-KW"/>
        </w:rPr>
        <w:footnoteReference w:id="309"/>
      </w:r>
      <w:r w:rsidRPr="00CB11FA">
        <w:rPr>
          <w:sz w:val="36"/>
          <w:vertAlign w:val="superscript"/>
          <w:rtl/>
          <w:lang w:bidi="ar-KW"/>
        </w:rPr>
        <w:t>)</w:t>
      </w:r>
      <w:r w:rsidRPr="00CB11FA">
        <w:rPr>
          <w:rtl/>
          <w:lang w:bidi="ar-KW"/>
        </w:rPr>
        <w:t>.</w:t>
      </w:r>
    </w:p>
    <w:p w:rsidR="00BF2F15" w:rsidRPr="00CB11FA" w:rsidRDefault="00BF2F15" w:rsidP="00AC624B">
      <w:pPr>
        <w:widowControl w:val="0"/>
        <w:ind w:left="0" w:firstLine="340"/>
        <w:rPr>
          <w:b/>
          <w:bCs/>
          <w:rtl/>
          <w:lang w:bidi="ar-KW"/>
        </w:rPr>
      </w:pPr>
      <w:r w:rsidRPr="00CB11FA">
        <w:rPr>
          <w:b/>
          <w:bCs/>
          <w:rtl/>
          <w:lang w:bidi="ar-KW"/>
        </w:rPr>
        <w:t>القول الثاني:</w:t>
      </w:r>
    </w:p>
    <w:p w:rsidR="00BF2F15" w:rsidRPr="00CB11FA" w:rsidRDefault="00BF2F15" w:rsidP="00AC624B">
      <w:pPr>
        <w:widowControl w:val="0"/>
        <w:ind w:left="0" w:firstLine="340"/>
        <w:rPr>
          <w:rtl/>
          <w:lang w:bidi="ar-KW"/>
        </w:rPr>
      </w:pPr>
      <w:r w:rsidRPr="00CB11FA">
        <w:rPr>
          <w:rtl/>
          <w:lang w:bidi="ar-KW"/>
        </w:rPr>
        <w:t>ثوب تجزئ الصلاة فيه.</w:t>
      </w:r>
    </w:p>
    <w:p w:rsidR="00BF2F15" w:rsidRPr="00CB11FA" w:rsidRDefault="00BF2F15" w:rsidP="00AC624B">
      <w:pPr>
        <w:widowControl w:val="0"/>
        <w:ind w:left="0" w:firstLine="340"/>
        <w:rPr>
          <w:rtl/>
          <w:lang w:bidi="ar-KW"/>
        </w:rPr>
      </w:pPr>
      <w:r w:rsidRPr="00CB11FA">
        <w:rPr>
          <w:rtl/>
          <w:lang w:bidi="ar-KW"/>
        </w:rPr>
        <w:t>قال به: المالكية</w:t>
      </w:r>
      <w:r w:rsidRPr="00CB11FA">
        <w:rPr>
          <w:sz w:val="36"/>
          <w:vertAlign w:val="superscript"/>
          <w:rtl/>
          <w:lang w:bidi="ar-KW"/>
        </w:rPr>
        <w:t>(</w:t>
      </w:r>
      <w:r w:rsidRPr="00CB11FA">
        <w:rPr>
          <w:rStyle w:val="a6"/>
          <w:rFonts w:cs="Traditional Arabic"/>
          <w:sz w:val="36"/>
          <w:rtl/>
          <w:lang w:bidi="ar-KW"/>
        </w:rPr>
        <w:footnoteReference w:id="310"/>
      </w:r>
      <w:r w:rsidRPr="00CB11FA">
        <w:rPr>
          <w:sz w:val="36"/>
          <w:vertAlign w:val="superscript"/>
          <w:rtl/>
          <w:lang w:bidi="ar-KW"/>
        </w:rPr>
        <w:t>)</w:t>
      </w:r>
      <w:r w:rsidR="008E5907" w:rsidRPr="00CB11FA">
        <w:rPr>
          <w:rFonts w:hint="cs"/>
          <w:rtl/>
          <w:lang w:bidi="ar-KW"/>
        </w:rPr>
        <w:t>,</w:t>
      </w:r>
      <w:r w:rsidRPr="00CB11FA">
        <w:rPr>
          <w:rtl/>
          <w:lang w:bidi="ar-KW"/>
        </w:rPr>
        <w:t xml:space="preserve"> والحنابلة</w:t>
      </w:r>
      <w:r w:rsidRPr="00CB11FA">
        <w:rPr>
          <w:sz w:val="36"/>
          <w:vertAlign w:val="superscript"/>
          <w:rtl/>
          <w:lang w:bidi="ar-KW"/>
        </w:rPr>
        <w:t>(</w:t>
      </w:r>
      <w:r w:rsidRPr="00CB11FA">
        <w:rPr>
          <w:rStyle w:val="a6"/>
          <w:rFonts w:cs="Traditional Arabic"/>
          <w:sz w:val="36"/>
          <w:rtl/>
          <w:lang w:bidi="ar-KW"/>
        </w:rPr>
        <w:footnoteReference w:id="311"/>
      </w:r>
      <w:r w:rsidRPr="00CB11FA">
        <w:rPr>
          <w:sz w:val="36"/>
          <w:vertAlign w:val="superscript"/>
          <w:rtl/>
          <w:lang w:bidi="ar-KW"/>
        </w:rPr>
        <w:t>)</w:t>
      </w:r>
      <w:r w:rsidRPr="00CB11FA">
        <w:rPr>
          <w:rtl/>
          <w:lang w:bidi="ar-KW"/>
        </w:rPr>
        <w:t>.</w:t>
      </w:r>
    </w:p>
    <w:p w:rsidR="00BF2F15" w:rsidRPr="00CB11FA" w:rsidRDefault="00BF2F15" w:rsidP="00AC624B">
      <w:pPr>
        <w:widowControl w:val="0"/>
        <w:ind w:left="0" w:firstLine="340"/>
        <w:rPr>
          <w:b/>
          <w:bCs/>
          <w:rtl/>
          <w:lang w:bidi="ar-KW"/>
        </w:rPr>
      </w:pPr>
      <w:r w:rsidRPr="00CB11FA">
        <w:rPr>
          <w:b/>
          <w:bCs/>
          <w:rtl/>
          <w:lang w:bidi="ar-KW"/>
        </w:rPr>
        <w:t>استدلوا:</w:t>
      </w:r>
    </w:p>
    <w:p w:rsidR="00BF2F15" w:rsidRPr="00CB11FA" w:rsidRDefault="00BF2F15" w:rsidP="00AC624B">
      <w:pPr>
        <w:widowControl w:val="0"/>
        <w:ind w:left="0" w:firstLine="340"/>
        <w:rPr>
          <w:rtl/>
          <w:lang w:bidi="ar-KW"/>
        </w:rPr>
      </w:pPr>
      <w:r w:rsidRPr="00CB11FA">
        <w:rPr>
          <w:rtl/>
          <w:lang w:bidi="ar-KW"/>
        </w:rPr>
        <w:t>أن التكفير عبادة تعتبر فيه الكسوة</w:t>
      </w:r>
      <w:r w:rsidR="00730003" w:rsidRPr="00CB11FA">
        <w:rPr>
          <w:rtl/>
          <w:lang w:bidi="ar-KW"/>
        </w:rPr>
        <w:t>,</w:t>
      </w:r>
      <w:r w:rsidRPr="00CB11FA">
        <w:rPr>
          <w:rtl/>
          <w:lang w:bidi="ar-KW"/>
        </w:rPr>
        <w:t xml:space="preserve"> فلم يجز فيها أقل مما يجب فيه كالصلاة</w:t>
      </w:r>
      <w:r w:rsidR="00730003" w:rsidRPr="00CB11FA">
        <w:rPr>
          <w:rtl/>
          <w:lang w:bidi="ar-KW"/>
        </w:rPr>
        <w:t>,</w:t>
      </w:r>
      <w:r w:rsidRPr="00CB11FA">
        <w:rPr>
          <w:rtl/>
          <w:lang w:bidi="ar-KW"/>
        </w:rPr>
        <w:t xml:space="preserve"> ولأن اللابس ما لا يستر عورته يسمى عرياناً لا مكتسياً كلابس السراويل مثلاً أو المئزر وحده يسمى عرياناً</w:t>
      </w:r>
      <w:r w:rsidR="003E3571" w:rsidRPr="00CB11FA">
        <w:rPr>
          <w:rFonts w:hint="cs"/>
          <w:rtl/>
          <w:lang w:bidi="ar-KW"/>
        </w:rPr>
        <w:t>,</w:t>
      </w:r>
      <w:r w:rsidRPr="00CB11FA">
        <w:rPr>
          <w:rtl/>
          <w:lang w:bidi="ar-KW"/>
        </w:rPr>
        <w:t xml:space="preserve"> فلا يجزئه</w:t>
      </w:r>
      <w:r w:rsidR="003E3571" w:rsidRPr="00CB11FA">
        <w:rPr>
          <w:rFonts w:hint="cs"/>
          <w:rtl/>
          <w:lang w:bidi="ar-KW"/>
        </w:rPr>
        <w:t>؛</w:t>
      </w:r>
      <w:r w:rsidRPr="00CB11FA">
        <w:rPr>
          <w:rtl/>
          <w:lang w:bidi="ar-KW"/>
        </w:rPr>
        <w:t xml:space="preserve"> لأن النبي </w:t>
      </w:r>
      <w:r w:rsidR="00107E13" w:rsidRPr="00CB11FA">
        <w:rPr>
          <w:rFonts w:ascii="AGA Arabesque" w:hAnsi="AGA Arabesque" w:cs="Times New Roman"/>
          <w:sz w:val="32"/>
          <w:szCs w:val="32"/>
          <w:lang w:bidi="ar-KW"/>
        </w:rPr>
        <w:t></w:t>
      </w:r>
      <w:r w:rsidRPr="00CB11FA">
        <w:rPr>
          <w:rtl/>
          <w:lang w:bidi="ar-KW"/>
        </w:rPr>
        <w:t xml:space="preserve"> قال:</w:t>
      </w:r>
      <w:r w:rsidRPr="00CB11FA">
        <w:rPr>
          <w:rtl/>
        </w:rPr>
        <w:t xml:space="preserve"> </w:t>
      </w:r>
      <w:r w:rsidR="00323EC6" w:rsidRPr="00CB11FA">
        <w:rPr>
          <w:rFonts w:ascii="Traditional Arabic" w:hAnsi="Traditional Arabic"/>
          <w:b/>
          <w:bCs/>
          <w:w w:val="80"/>
          <w:sz w:val="34"/>
          <w:szCs w:val="22"/>
          <w:rtl/>
        </w:rPr>
        <w:t>((</w:t>
      </w:r>
      <w:r w:rsidRPr="00CB11FA">
        <w:rPr>
          <w:b/>
          <w:bCs/>
          <w:rtl/>
          <w:lang w:bidi="ar-KW"/>
        </w:rPr>
        <w:t>لا يصلى أحدكم فى الثوب الواحد</w:t>
      </w:r>
      <w:r w:rsidR="00730003" w:rsidRPr="00CB11FA">
        <w:rPr>
          <w:b/>
          <w:bCs/>
          <w:rtl/>
          <w:lang w:bidi="ar-KW"/>
        </w:rPr>
        <w:t>,</w:t>
      </w:r>
      <w:r w:rsidRPr="00CB11FA">
        <w:rPr>
          <w:b/>
          <w:bCs/>
          <w:rtl/>
          <w:lang w:bidi="ar-KW"/>
        </w:rPr>
        <w:t xml:space="preserve"> ليس على عاتقيه شىء</w:t>
      </w:r>
      <w:r w:rsidR="00323EC6" w:rsidRPr="00CB11FA">
        <w:rPr>
          <w:rFonts w:ascii="Traditional Arabic" w:hAnsi="Traditional Arabic"/>
          <w:b/>
          <w:bCs/>
          <w:w w:val="80"/>
          <w:sz w:val="34"/>
          <w:szCs w:val="22"/>
          <w:rtl/>
          <w:lang w:bidi="ar-KW"/>
        </w:rPr>
        <w:t>))</w:t>
      </w:r>
      <w:r w:rsidRPr="00CB11FA">
        <w:rPr>
          <w:sz w:val="36"/>
          <w:vertAlign w:val="superscript"/>
          <w:rtl/>
          <w:lang w:bidi="ar-KW"/>
        </w:rPr>
        <w:t>(</w:t>
      </w:r>
      <w:r w:rsidRPr="00CB11FA">
        <w:rPr>
          <w:rStyle w:val="a6"/>
          <w:rFonts w:cs="Traditional Arabic"/>
          <w:sz w:val="36"/>
          <w:rtl/>
          <w:lang w:bidi="ar-KW"/>
        </w:rPr>
        <w:footnoteReference w:id="312"/>
      </w:r>
      <w:r w:rsidRPr="00CB11FA">
        <w:rPr>
          <w:sz w:val="36"/>
          <w:vertAlign w:val="superscript"/>
          <w:rtl/>
          <w:lang w:bidi="ar-KW"/>
        </w:rPr>
        <w:t>)</w:t>
      </w:r>
      <w:r w:rsidRPr="00CB11FA">
        <w:rPr>
          <w:rtl/>
          <w:lang w:bidi="ar-KW"/>
        </w:rPr>
        <w:t xml:space="preserve">. </w:t>
      </w:r>
    </w:p>
    <w:p w:rsidR="00BF2F15" w:rsidRPr="00CB11FA" w:rsidRDefault="00BF2F15" w:rsidP="00AC624B">
      <w:pPr>
        <w:widowControl w:val="0"/>
        <w:ind w:left="0" w:firstLine="340"/>
        <w:rPr>
          <w:b/>
          <w:bCs/>
          <w:rtl/>
          <w:lang w:bidi="ar-KW"/>
        </w:rPr>
      </w:pPr>
      <w:r w:rsidRPr="00CB11FA">
        <w:rPr>
          <w:b/>
          <w:bCs/>
          <w:rtl/>
          <w:lang w:bidi="ar-KW"/>
        </w:rPr>
        <w:t>القول الثالث:</w:t>
      </w:r>
    </w:p>
    <w:p w:rsidR="00BF2F15" w:rsidRPr="00CB11FA" w:rsidRDefault="00BF2F15" w:rsidP="00AC624B">
      <w:pPr>
        <w:widowControl w:val="0"/>
        <w:ind w:left="0" w:firstLine="340"/>
        <w:rPr>
          <w:rtl/>
          <w:lang w:bidi="ar-KW"/>
        </w:rPr>
      </w:pPr>
      <w:r w:rsidRPr="00CB11FA">
        <w:rPr>
          <w:rtl/>
          <w:lang w:bidi="ar-KW"/>
        </w:rPr>
        <w:t>ما يقع عليه اسم الكسوة من قميص</w:t>
      </w:r>
      <w:r w:rsidR="003E3571" w:rsidRPr="00CB11FA">
        <w:rPr>
          <w:rFonts w:hint="cs"/>
          <w:rtl/>
          <w:lang w:bidi="ar-KW"/>
        </w:rPr>
        <w:t>,</w:t>
      </w:r>
      <w:r w:rsidRPr="00CB11FA">
        <w:rPr>
          <w:rtl/>
          <w:lang w:bidi="ar-KW"/>
        </w:rPr>
        <w:t xml:space="preserve"> أو سراويل</w:t>
      </w:r>
      <w:r w:rsidR="003E3571" w:rsidRPr="00CB11FA">
        <w:rPr>
          <w:rFonts w:hint="cs"/>
          <w:rtl/>
          <w:lang w:bidi="ar-KW"/>
        </w:rPr>
        <w:t>,</w:t>
      </w:r>
      <w:r w:rsidRPr="00CB11FA">
        <w:rPr>
          <w:rtl/>
          <w:lang w:bidi="ar-KW"/>
        </w:rPr>
        <w:t xml:space="preserve"> أو إزار</w:t>
      </w:r>
      <w:r w:rsidR="003E3571" w:rsidRPr="00CB11FA">
        <w:rPr>
          <w:rFonts w:hint="cs"/>
          <w:rtl/>
          <w:lang w:bidi="ar-KW"/>
        </w:rPr>
        <w:t>,</w:t>
      </w:r>
      <w:r w:rsidRPr="00CB11FA">
        <w:rPr>
          <w:rtl/>
          <w:lang w:bidi="ar-KW"/>
        </w:rPr>
        <w:t xml:space="preserve"> أو رداء</w:t>
      </w:r>
      <w:r w:rsidR="003E3571" w:rsidRPr="00CB11FA">
        <w:rPr>
          <w:rFonts w:hint="cs"/>
          <w:rtl/>
          <w:lang w:bidi="ar-KW"/>
        </w:rPr>
        <w:t>,</w:t>
      </w:r>
      <w:r w:rsidRPr="00CB11FA">
        <w:rPr>
          <w:rtl/>
          <w:lang w:bidi="ar-KW"/>
        </w:rPr>
        <w:t xml:space="preserve"> أو مقنعة</w:t>
      </w:r>
      <w:r w:rsidR="003E3571" w:rsidRPr="00CB11FA">
        <w:rPr>
          <w:rFonts w:hint="cs"/>
          <w:rtl/>
          <w:lang w:bidi="ar-KW"/>
        </w:rPr>
        <w:t>,</w:t>
      </w:r>
      <w:r w:rsidRPr="00CB11FA">
        <w:rPr>
          <w:rtl/>
          <w:lang w:bidi="ar-KW"/>
        </w:rPr>
        <w:t xml:space="preserve"> أو خمار.</w:t>
      </w:r>
    </w:p>
    <w:p w:rsidR="00BF2F15" w:rsidRPr="00CB11FA" w:rsidRDefault="00BF2F15" w:rsidP="00AC624B">
      <w:pPr>
        <w:widowControl w:val="0"/>
        <w:ind w:left="0" w:firstLine="340"/>
        <w:rPr>
          <w:rtl/>
          <w:lang w:bidi="ar-KW"/>
        </w:rPr>
      </w:pPr>
      <w:r w:rsidRPr="00CB11FA">
        <w:rPr>
          <w:rtl/>
          <w:lang w:bidi="ar-KW"/>
        </w:rPr>
        <w:t>قال به: الزهري</w:t>
      </w:r>
      <w:r w:rsidRPr="00CB11FA">
        <w:rPr>
          <w:sz w:val="36"/>
          <w:vertAlign w:val="superscript"/>
          <w:rtl/>
          <w:lang w:bidi="ar-KW"/>
        </w:rPr>
        <w:t>(</w:t>
      </w:r>
      <w:r w:rsidRPr="00CB11FA">
        <w:rPr>
          <w:rStyle w:val="a6"/>
          <w:rFonts w:cs="Traditional Arabic"/>
          <w:sz w:val="36"/>
          <w:rtl/>
          <w:lang w:bidi="ar-KW"/>
        </w:rPr>
        <w:footnoteReference w:id="313"/>
      </w:r>
      <w:r w:rsidRPr="00CB11FA">
        <w:rPr>
          <w:sz w:val="36"/>
          <w:vertAlign w:val="superscript"/>
          <w:rtl/>
          <w:lang w:bidi="ar-KW"/>
        </w:rPr>
        <w:t>)</w:t>
      </w:r>
      <w:r w:rsidR="003E3571" w:rsidRPr="00CB11FA">
        <w:rPr>
          <w:rFonts w:hint="cs"/>
          <w:rtl/>
          <w:lang w:bidi="ar-KW"/>
        </w:rPr>
        <w:t>,</w:t>
      </w:r>
      <w:r w:rsidRPr="00CB11FA">
        <w:rPr>
          <w:rtl/>
          <w:lang w:bidi="ar-KW"/>
        </w:rPr>
        <w:t xml:space="preserve"> والشافعية</w:t>
      </w:r>
      <w:r w:rsidRPr="00CB11FA">
        <w:rPr>
          <w:sz w:val="36"/>
          <w:vertAlign w:val="superscript"/>
          <w:rtl/>
          <w:lang w:bidi="ar-KW"/>
        </w:rPr>
        <w:t>(</w:t>
      </w:r>
      <w:r w:rsidRPr="00CB11FA">
        <w:rPr>
          <w:rStyle w:val="a6"/>
          <w:rFonts w:cs="Traditional Arabic"/>
          <w:sz w:val="36"/>
          <w:rtl/>
          <w:lang w:bidi="ar-KW"/>
        </w:rPr>
        <w:footnoteReference w:id="314"/>
      </w:r>
      <w:r w:rsidRPr="00CB11FA">
        <w:rPr>
          <w:sz w:val="36"/>
          <w:vertAlign w:val="superscript"/>
          <w:rtl/>
          <w:lang w:bidi="ar-KW"/>
        </w:rPr>
        <w:t>)</w:t>
      </w:r>
      <w:r w:rsidRPr="00CB11FA">
        <w:rPr>
          <w:rtl/>
          <w:lang w:bidi="ar-KW"/>
        </w:rPr>
        <w:t>.</w:t>
      </w:r>
    </w:p>
    <w:p w:rsidR="00BF2F15" w:rsidRPr="00CB11FA" w:rsidRDefault="00BF2F15" w:rsidP="00AC624B">
      <w:pPr>
        <w:widowControl w:val="0"/>
        <w:ind w:left="0" w:firstLine="340"/>
        <w:rPr>
          <w:b/>
          <w:bCs/>
          <w:rtl/>
          <w:lang w:bidi="ar-KW"/>
        </w:rPr>
      </w:pPr>
      <w:r w:rsidRPr="00CB11FA">
        <w:rPr>
          <w:b/>
          <w:bCs/>
          <w:rtl/>
          <w:lang w:bidi="ar-KW"/>
        </w:rPr>
        <w:lastRenderedPageBreak/>
        <w:t>استدلوا:</w:t>
      </w:r>
    </w:p>
    <w:p w:rsidR="00BF2F15" w:rsidRPr="00CB11FA" w:rsidRDefault="00BF2F15" w:rsidP="00AC624B">
      <w:pPr>
        <w:widowControl w:val="0"/>
        <w:ind w:left="0" w:firstLine="340"/>
        <w:rPr>
          <w:rtl/>
          <w:lang w:bidi="ar-KW"/>
        </w:rPr>
      </w:pPr>
      <w:r w:rsidRPr="00CB11FA">
        <w:rPr>
          <w:rtl/>
          <w:lang w:bidi="ar-KW"/>
        </w:rPr>
        <w:t>لأن الشرع ورد به مطلقا ولم يقدر فحمل على ما يسمى كسوة في العرف.</w:t>
      </w:r>
    </w:p>
    <w:p w:rsidR="00BF2F15" w:rsidRPr="00CB11FA" w:rsidRDefault="00BF2F15" w:rsidP="00AC624B">
      <w:pPr>
        <w:widowControl w:val="0"/>
        <w:ind w:left="0" w:firstLine="340"/>
        <w:rPr>
          <w:b/>
          <w:bCs/>
          <w:rtl/>
          <w:lang w:bidi="ar-KW"/>
        </w:rPr>
      </w:pPr>
      <w:r w:rsidRPr="00CB11FA">
        <w:rPr>
          <w:b/>
          <w:bCs/>
          <w:rtl/>
          <w:lang w:bidi="ar-KW"/>
        </w:rPr>
        <w:t>القول الرابع:</w:t>
      </w:r>
    </w:p>
    <w:p w:rsidR="00BF2F15" w:rsidRPr="00CB11FA" w:rsidRDefault="00BF2F15" w:rsidP="00AC624B">
      <w:pPr>
        <w:widowControl w:val="0"/>
        <w:ind w:left="0" w:firstLine="340"/>
        <w:rPr>
          <w:rtl/>
          <w:lang w:bidi="ar-KW"/>
        </w:rPr>
      </w:pPr>
      <w:r w:rsidRPr="00CB11FA">
        <w:rPr>
          <w:rtl/>
          <w:lang w:bidi="ar-KW"/>
        </w:rPr>
        <w:t>ثوب واحد جامع لكل مسكين قميص</w:t>
      </w:r>
      <w:r w:rsidR="009748F1" w:rsidRPr="00CB11FA">
        <w:rPr>
          <w:rFonts w:hint="cs"/>
          <w:rtl/>
          <w:lang w:bidi="ar-KW"/>
        </w:rPr>
        <w:t>,</w:t>
      </w:r>
      <w:r w:rsidRPr="00CB11FA">
        <w:rPr>
          <w:rtl/>
          <w:lang w:bidi="ar-KW"/>
        </w:rPr>
        <w:t xml:space="preserve"> أو رداء</w:t>
      </w:r>
      <w:r w:rsidR="00A21CE6" w:rsidRPr="00CB11FA">
        <w:rPr>
          <w:rFonts w:hint="cs"/>
          <w:rtl/>
          <w:lang w:bidi="ar-KW"/>
        </w:rPr>
        <w:t>,</w:t>
      </w:r>
      <w:r w:rsidRPr="00CB11FA">
        <w:rPr>
          <w:rtl/>
          <w:lang w:bidi="ar-KW"/>
        </w:rPr>
        <w:t xml:space="preserve"> أو كساء</w:t>
      </w:r>
      <w:r w:rsidR="00A21CE6" w:rsidRPr="00CB11FA">
        <w:rPr>
          <w:rFonts w:hint="cs"/>
          <w:rtl/>
          <w:lang w:bidi="ar-KW"/>
        </w:rPr>
        <w:t>,</w:t>
      </w:r>
      <w:r w:rsidRPr="00CB11FA">
        <w:rPr>
          <w:rtl/>
          <w:lang w:bidi="ar-KW"/>
        </w:rPr>
        <w:t xml:space="preserve"> أو ملحفة</w:t>
      </w:r>
      <w:r w:rsidR="00A21CE6" w:rsidRPr="00CB11FA">
        <w:rPr>
          <w:rFonts w:hint="cs"/>
          <w:rtl/>
          <w:lang w:bidi="ar-KW"/>
        </w:rPr>
        <w:t>,</w:t>
      </w:r>
      <w:r w:rsidRPr="00CB11FA">
        <w:rPr>
          <w:rtl/>
          <w:lang w:bidi="ar-KW"/>
        </w:rPr>
        <w:t xml:space="preserve"> أو جبة</w:t>
      </w:r>
      <w:r w:rsidR="00A21CE6" w:rsidRPr="00CB11FA">
        <w:rPr>
          <w:rFonts w:hint="cs"/>
          <w:rtl/>
          <w:lang w:bidi="ar-KW"/>
        </w:rPr>
        <w:t>,</w:t>
      </w:r>
      <w:r w:rsidRPr="00CB11FA">
        <w:rPr>
          <w:rtl/>
          <w:lang w:bidi="ar-KW"/>
        </w:rPr>
        <w:t xml:space="preserve"> أو قباء</w:t>
      </w:r>
      <w:r w:rsidR="00A21CE6" w:rsidRPr="00CB11FA">
        <w:rPr>
          <w:rFonts w:hint="cs"/>
          <w:rtl/>
          <w:lang w:bidi="ar-KW"/>
        </w:rPr>
        <w:t>,</w:t>
      </w:r>
      <w:r w:rsidRPr="00CB11FA">
        <w:rPr>
          <w:rtl/>
          <w:lang w:bidi="ar-KW"/>
        </w:rPr>
        <w:t xml:space="preserve"> أو إزار كبير</w:t>
      </w:r>
      <w:r w:rsidR="00A21CE6" w:rsidRPr="00CB11FA">
        <w:rPr>
          <w:rFonts w:hint="cs"/>
          <w:rtl/>
          <w:lang w:bidi="ar-KW"/>
        </w:rPr>
        <w:t>,</w:t>
      </w:r>
      <w:r w:rsidRPr="00CB11FA">
        <w:rPr>
          <w:rtl/>
          <w:lang w:bidi="ar-KW"/>
        </w:rPr>
        <w:t xml:space="preserve"> وهو الذي يستر البدن.</w:t>
      </w:r>
    </w:p>
    <w:p w:rsidR="00BF2F15" w:rsidRPr="00CB11FA" w:rsidRDefault="00BF2F15" w:rsidP="00AC624B">
      <w:pPr>
        <w:widowControl w:val="0"/>
        <w:ind w:left="0" w:firstLine="340"/>
        <w:rPr>
          <w:rtl/>
          <w:lang w:bidi="ar-KW"/>
        </w:rPr>
      </w:pPr>
      <w:r w:rsidRPr="00CB11FA">
        <w:rPr>
          <w:rtl/>
          <w:lang w:bidi="ar-KW"/>
        </w:rPr>
        <w:t>قال به: طاووس</w:t>
      </w:r>
      <w:r w:rsidR="00A21CE6" w:rsidRPr="00CB11FA">
        <w:rPr>
          <w:rFonts w:hint="cs"/>
          <w:rtl/>
          <w:lang w:bidi="ar-KW"/>
        </w:rPr>
        <w:t>,</w:t>
      </w:r>
      <w:r w:rsidRPr="00CB11FA">
        <w:rPr>
          <w:rtl/>
          <w:lang w:bidi="ar-KW"/>
        </w:rPr>
        <w:t xml:space="preserve"> ومجاهد وإبراهيم النخعي</w:t>
      </w:r>
      <w:r w:rsidRPr="00CB11FA">
        <w:rPr>
          <w:sz w:val="36"/>
          <w:vertAlign w:val="superscript"/>
          <w:rtl/>
          <w:lang w:bidi="ar-KW"/>
        </w:rPr>
        <w:t>(</w:t>
      </w:r>
      <w:r w:rsidRPr="00CB11FA">
        <w:rPr>
          <w:rStyle w:val="a6"/>
          <w:rFonts w:cs="Traditional Arabic"/>
          <w:sz w:val="36"/>
          <w:rtl/>
          <w:lang w:bidi="ar-KW"/>
        </w:rPr>
        <w:footnoteReference w:id="315"/>
      </w:r>
      <w:r w:rsidRPr="00CB11FA">
        <w:rPr>
          <w:sz w:val="36"/>
          <w:vertAlign w:val="superscript"/>
          <w:rtl/>
          <w:lang w:bidi="ar-KW"/>
        </w:rPr>
        <w:t>)</w:t>
      </w:r>
      <w:r w:rsidRPr="00CB11FA">
        <w:rPr>
          <w:rtl/>
          <w:lang w:bidi="ar-KW"/>
        </w:rPr>
        <w:t xml:space="preserve"> والأوزاعي</w:t>
      </w:r>
      <w:r w:rsidRPr="00CB11FA">
        <w:rPr>
          <w:sz w:val="36"/>
          <w:vertAlign w:val="superscript"/>
          <w:rtl/>
          <w:lang w:bidi="ar-KW"/>
        </w:rPr>
        <w:t>(</w:t>
      </w:r>
      <w:r w:rsidRPr="00CB11FA">
        <w:rPr>
          <w:rStyle w:val="a6"/>
          <w:rFonts w:cs="Traditional Arabic"/>
          <w:sz w:val="36"/>
          <w:rtl/>
          <w:lang w:bidi="ar-KW"/>
        </w:rPr>
        <w:footnoteReference w:id="316"/>
      </w:r>
      <w:r w:rsidRPr="00CB11FA">
        <w:rPr>
          <w:sz w:val="36"/>
          <w:vertAlign w:val="superscript"/>
          <w:rtl/>
          <w:lang w:bidi="ar-KW"/>
        </w:rPr>
        <w:t>)</w:t>
      </w:r>
      <w:r w:rsidRPr="00CB11FA">
        <w:rPr>
          <w:rtl/>
          <w:lang w:bidi="ar-KW"/>
        </w:rPr>
        <w:t xml:space="preserve"> والحنفية</w:t>
      </w:r>
      <w:r w:rsidRPr="00CB11FA">
        <w:rPr>
          <w:sz w:val="36"/>
          <w:vertAlign w:val="superscript"/>
          <w:rtl/>
          <w:lang w:bidi="ar-KW"/>
        </w:rPr>
        <w:t>(</w:t>
      </w:r>
      <w:r w:rsidRPr="00CB11FA">
        <w:rPr>
          <w:rStyle w:val="a6"/>
          <w:rFonts w:cs="Traditional Arabic"/>
          <w:sz w:val="36"/>
          <w:rtl/>
          <w:lang w:bidi="ar-KW"/>
        </w:rPr>
        <w:footnoteReference w:id="317"/>
      </w:r>
      <w:r w:rsidRPr="00CB11FA">
        <w:rPr>
          <w:sz w:val="36"/>
          <w:vertAlign w:val="superscript"/>
          <w:rtl/>
          <w:lang w:bidi="ar-KW"/>
        </w:rPr>
        <w:t>)</w:t>
      </w:r>
      <w:r w:rsidRPr="00CB11FA">
        <w:rPr>
          <w:rtl/>
          <w:lang w:bidi="ar-KW"/>
        </w:rPr>
        <w:t>.</w:t>
      </w:r>
    </w:p>
    <w:p w:rsidR="00BF2F15" w:rsidRPr="00CB11FA" w:rsidRDefault="00BF2F15" w:rsidP="00AC624B">
      <w:pPr>
        <w:widowControl w:val="0"/>
        <w:ind w:left="0" w:firstLine="340"/>
        <w:rPr>
          <w:b/>
          <w:bCs/>
          <w:rtl/>
          <w:lang w:bidi="ar-KW"/>
        </w:rPr>
      </w:pPr>
      <w:r w:rsidRPr="00CB11FA">
        <w:rPr>
          <w:b/>
          <w:bCs/>
          <w:rtl/>
          <w:lang w:bidi="ar-KW"/>
        </w:rPr>
        <w:t>استدلوا:</w:t>
      </w:r>
    </w:p>
    <w:p w:rsidR="00BF2F15" w:rsidRPr="00CB11FA" w:rsidRDefault="00BF2F15" w:rsidP="00AC624B">
      <w:pPr>
        <w:widowControl w:val="0"/>
        <w:ind w:left="0" w:firstLine="340"/>
        <w:rPr>
          <w:rtl/>
          <w:lang w:bidi="ar-KW"/>
        </w:rPr>
      </w:pPr>
      <w:r w:rsidRPr="00CB11FA">
        <w:rPr>
          <w:rtl/>
          <w:lang w:bidi="ar-KW"/>
        </w:rPr>
        <w:t>لأن الله تعالى ذكر الكسوة ولم يذكر فيه التقدير فكل ما يسمى لابسه مكتسيا يجزئ</w:t>
      </w:r>
      <w:r w:rsidR="00730003" w:rsidRPr="00CB11FA">
        <w:rPr>
          <w:rtl/>
          <w:lang w:bidi="ar-KW"/>
        </w:rPr>
        <w:t>,</w:t>
      </w:r>
      <w:r w:rsidRPr="00CB11FA">
        <w:rPr>
          <w:rtl/>
          <w:lang w:bidi="ar-KW"/>
        </w:rPr>
        <w:t xml:space="preserve"> ومالا يسمى لابسه مكتسيا</w:t>
      </w:r>
      <w:r w:rsidR="009748F1" w:rsidRPr="00CB11FA">
        <w:rPr>
          <w:rFonts w:hint="cs"/>
          <w:rtl/>
          <w:lang w:bidi="ar-KW"/>
        </w:rPr>
        <w:t>ً</w:t>
      </w:r>
      <w:r w:rsidRPr="00CB11FA">
        <w:rPr>
          <w:rtl/>
          <w:lang w:bidi="ar-KW"/>
        </w:rPr>
        <w:t xml:space="preserve"> فلا يجزئ</w:t>
      </w:r>
      <w:r w:rsidR="00730003" w:rsidRPr="00CB11FA">
        <w:rPr>
          <w:rtl/>
          <w:lang w:bidi="ar-KW"/>
        </w:rPr>
        <w:t>,</w:t>
      </w:r>
      <w:r w:rsidRPr="00CB11FA">
        <w:rPr>
          <w:rtl/>
          <w:lang w:bidi="ar-KW"/>
        </w:rPr>
        <w:t xml:space="preserve"> ولابس ما يسمى مكتسيا</w:t>
      </w:r>
      <w:r w:rsidR="009748F1" w:rsidRPr="00CB11FA">
        <w:rPr>
          <w:rFonts w:hint="cs"/>
          <w:rtl/>
          <w:lang w:bidi="ar-KW"/>
        </w:rPr>
        <w:t>ً</w:t>
      </w:r>
      <w:r w:rsidRPr="00CB11FA">
        <w:rPr>
          <w:rtl/>
          <w:lang w:bidi="ar-KW"/>
        </w:rPr>
        <w:t xml:space="preserve"> فيجزي عن الكفارة</w:t>
      </w:r>
      <w:r w:rsidR="002D56B7">
        <w:rPr>
          <w:rFonts w:hint="cs"/>
          <w:rtl/>
          <w:lang w:bidi="ar-KW"/>
        </w:rPr>
        <w:t>،</w:t>
      </w:r>
      <w:r w:rsidRPr="00CB11FA">
        <w:rPr>
          <w:rtl/>
          <w:lang w:bidi="ar-KW"/>
        </w:rPr>
        <w:t xml:space="preserve"> ولا تجزي القلنسوة والخفان والنعلان لأن لابسهما لا يسمى مكتسيا إذا لم يكن عليه ثوب ولا هي تسمى كسوة في العرف.</w:t>
      </w:r>
    </w:p>
    <w:p w:rsidR="00BF2F15" w:rsidRPr="00CB11FA" w:rsidRDefault="00BF2F15" w:rsidP="00AC624B">
      <w:pPr>
        <w:widowControl w:val="0"/>
        <w:ind w:left="0" w:firstLine="340"/>
        <w:rPr>
          <w:b/>
          <w:bCs/>
          <w:rtl/>
          <w:lang w:bidi="ar-KW"/>
        </w:rPr>
      </w:pPr>
      <w:r w:rsidRPr="00CB11FA">
        <w:rPr>
          <w:b/>
          <w:bCs/>
          <w:rtl/>
          <w:lang w:bidi="ar-KW"/>
        </w:rPr>
        <w:t>الراجح:</w:t>
      </w:r>
    </w:p>
    <w:p w:rsidR="00376437" w:rsidRDefault="00BF2F15" w:rsidP="00AC624B">
      <w:pPr>
        <w:widowControl w:val="0"/>
        <w:ind w:left="0" w:firstLine="340"/>
        <w:rPr>
          <w:rtl/>
          <w:lang w:bidi="ar-KW"/>
        </w:rPr>
      </w:pPr>
      <w:r w:rsidRPr="00CB11FA">
        <w:rPr>
          <w:rtl/>
          <w:lang w:bidi="ar-KW"/>
        </w:rPr>
        <w:t>أعدل الأقوال هو القول الثاني</w:t>
      </w:r>
      <w:r w:rsidR="00F16AF6">
        <w:rPr>
          <w:rtl/>
          <w:lang w:bidi="ar-KW"/>
        </w:rPr>
        <w:t xml:space="preserve"> الذي يجزئ لابسه في الصلاة حيث </w:t>
      </w:r>
      <w:r w:rsidR="00F16AF6">
        <w:rPr>
          <w:rFonts w:hint="cs"/>
          <w:rtl/>
          <w:lang w:bidi="ar-KW"/>
        </w:rPr>
        <w:t>إ</w:t>
      </w:r>
      <w:r w:rsidRPr="00CB11FA">
        <w:rPr>
          <w:rtl/>
          <w:lang w:bidi="ar-KW"/>
        </w:rPr>
        <w:t>ن الصلاة لكي تصح لابد من الإتيان بواجباتها ومنها الثياب التي يصح فيها الصلاة ويسمى لابسه مكتسياً وساتراً للعورة</w:t>
      </w:r>
      <w:r w:rsidR="00730003" w:rsidRPr="00CB11FA">
        <w:rPr>
          <w:rtl/>
          <w:lang w:bidi="ar-KW"/>
        </w:rPr>
        <w:t>,</w:t>
      </w:r>
      <w:r w:rsidRPr="00CB11FA">
        <w:rPr>
          <w:rtl/>
          <w:lang w:bidi="ar-KW"/>
        </w:rPr>
        <w:t xml:space="preserve"> وأما الأقوال الأخرى فالكسوة عندهم قد اختلفوا في تحديدها فأرجعوها إلى أدنى ما يطلق اسم الكسوة</w:t>
      </w:r>
      <w:r w:rsidR="002D56B7">
        <w:rPr>
          <w:rFonts w:hint="cs"/>
          <w:rtl/>
          <w:lang w:bidi="ar-KW"/>
        </w:rPr>
        <w:t>،</w:t>
      </w:r>
      <w:r w:rsidRPr="00CB11FA">
        <w:rPr>
          <w:rtl/>
          <w:lang w:bidi="ar-KW"/>
        </w:rPr>
        <w:t xml:space="preserve"> والجواب أن ذلك يختلف باختلاف العادات والأعراف</w:t>
      </w:r>
      <w:r w:rsidR="002D56B7">
        <w:rPr>
          <w:rFonts w:hint="cs"/>
          <w:rtl/>
          <w:lang w:bidi="ar-KW"/>
        </w:rPr>
        <w:t>،</w:t>
      </w:r>
      <w:r w:rsidRPr="00CB11FA">
        <w:rPr>
          <w:rtl/>
          <w:lang w:bidi="ar-KW"/>
        </w:rPr>
        <w:t xml:space="preserve"> فينبغي ضبطه وهو اعتباره بإجزاء الصلاة به وهو ضابط لا يختلف فيه أكثر الناس فينبغي حمل ل</w:t>
      </w:r>
      <w:r w:rsidR="0032793E">
        <w:rPr>
          <w:rtl/>
          <w:lang w:bidi="ar-KW"/>
        </w:rPr>
        <w:t>فظ الكسوة فيما تصح فيه</w:t>
      </w:r>
      <w:bookmarkStart w:id="0" w:name="_GoBack"/>
      <w:bookmarkEnd w:id="0"/>
      <w:r w:rsidR="0032793E">
        <w:rPr>
          <w:rtl/>
          <w:lang w:bidi="ar-KW"/>
        </w:rPr>
        <w:t xml:space="preserve"> الصلاة.</w:t>
      </w:r>
    </w:p>
    <w:p w:rsidR="00463B6C" w:rsidRDefault="00463B6C" w:rsidP="0032793E">
      <w:pPr>
        <w:pStyle w:val="10"/>
        <w:widowControl w:val="0"/>
        <w:ind w:left="0"/>
        <w:jc w:val="center"/>
        <w:rPr>
          <w:rtl/>
          <w:lang w:bidi="ar-KW"/>
        </w:rPr>
      </w:pPr>
      <w:r>
        <w:rPr>
          <w:sz w:val="36"/>
        </w:rPr>
        <w:sym w:font="AGA Arabesque" w:char="0024"/>
      </w:r>
      <w:r>
        <w:rPr>
          <w:sz w:val="36"/>
        </w:rPr>
        <w:sym w:font="AGA Arabesque" w:char="0024"/>
      </w:r>
      <w:r>
        <w:rPr>
          <w:sz w:val="36"/>
        </w:rPr>
        <w:sym w:font="AGA Arabesque" w:char="0024"/>
      </w:r>
      <w:r>
        <w:rPr>
          <w:sz w:val="36"/>
        </w:rPr>
        <w:sym w:font="AGA Arabesque" w:char="0024"/>
      </w:r>
    </w:p>
    <w:p w:rsidR="00463B6C" w:rsidRDefault="00463B6C" w:rsidP="00463B6C">
      <w:pPr>
        <w:pStyle w:val="10"/>
        <w:widowControl w:val="0"/>
        <w:ind w:left="0"/>
        <w:jc w:val="center"/>
        <w:rPr>
          <w:rtl/>
        </w:rPr>
      </w:pPr>
      <w:r>
        <w:rPr>
          <w:sz w:val="36"/>
        </w:rPr>
        <w:sym w:font="AGA Arabesque" w:char="0024"/>
      </w:r>
      <w:r>
        <w:rPr>
          <w:sz w:val="36"/>
        </w:rPr>
        <w:sym w:font="AGA Arabesque" w:char="0024"/>
      </w:r>
    </w:p>
    <w:p w:rsidR="00463B6C" w:rsidRPr="00F94535" w:rsidRDefault="00463B6C" w:rsidP="00F94535">
      <w:pPr>
        <w:pStyle w:val="10"/>
        <w:widowControl w:val="0"/>
        <w:ind w:left="0"/>
        <w:jc w:val="center"/>
        <w:rPr>
          <w:rFonts w:hint="cs"/>
          <w:rtl/>
        </w:rPr>
      </w:pPr>
      <w:r>
        <w:rPr>
          <w:sz w:val="36"/>
        </w:rPr>
        <w:sym w:font="AGA Arabesque" w:char="0024"/>
      </w:r>
    </w:p>
    <w:sectPr w:rsidR="00463B6C" w:rsidRPr="00F94535" w:rsidSect="00E17098">
      <w:headerReference w:type="default" r:id="rId9"/>
      <w:footnotePr>
        <w:numRestart w:val="eachPage"/>
      </w:footnotePr>
      <w:type w:val="continuous"/>
      <w:pgSz w:w="11906" w:h="16838" w:code="9"/>
      <w:pgMar w:top="1701" w:right="1985" w:bottom="1701" w:left="1701" w:header="851" w:footer="709" w:gutter="0"/>
      <w:pgNumType w:start="500"/>
      <w:cols w:space="708"/>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71B" w:rsidRDefault="00FA071B" w:rsidP="0093327D">
      <w:r>
        <w:separator/>
      </w:r>
    </w:p>
  </w:endnote>
  <w:endnote w:type="continuationSeparator" w:id="0">
    <w:p w:rsidR="00FA071B" w:rsidRDefault="00FA071B" w:rsidP="00933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PT Bold Heading">
    <w:panose1 w:val="02010400000000000000"/>
    <w:charset w:val="B2"/>
    <w:family w:val="auto"/>
    <w:pitch w:val="variable"/>
    <w:sig w:usb0="00002001" w:usb1="80000000" w:usb2="00000008" w:usb3="00000000" w:csb0="00000040" w:csb1="00000000"/>
  </w:font>
  <w:font w:name="AGA Mashq Bold">
    <w:charset w:val="B2"/>
    <w:family w:val="auto"/>
    <w:pitch w:val="variable"/>
    <w:sig w:usb0="00002001" w:usb1="00000000" w:usb2="00000000" w:usb3="00000000" w:csb0="00000040" w:csb1="00000000"/>
  </w:font>
  <w:font w:name="mylotus (Arabic)">
    <w:altName w:val="Times New Roman"/>
    <w:panose1 w:val="00000000000000000000"/>
    <w:charset w:val="B2"/>
    <w:family w:val="auto"/>
    <w:notTrueType/>
    <w:pitch w:val="variable"/>
    <w:sig w:usb0="00002001" w:usb1="00000000" w:usb2="00000000" w:usb3="00000000" w:csb0="00000040" w:csb1="00000000"/>
  </w:font>
  <w:font w:name="خط لوتس الجديد">
    <w:panose1 w:val="02000000000000000000"/>
    <w:charset w:val="00"/>
    <w:family w:val="auto"/>
    <w:pitch w:val="variable"/>
    <w:sig w:usb0="00002007" w:usb1="80000000" w:usb2="00000008" w:usb3="00000000" w:csb0="00000043" w:csb1="00000000"/>
  </w:font>
  <w:font w:name="AL-Mateen">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QCF_BSML">
    <w:panose1 w:val="02000400000000000000"/>
    <w:charset w:val="00"/>
    <w:family w:val="auto"/>
    <w:pitch w:val="variable"/>
    <w:sig w:usb0="80002003" w:usb1="90000000" w:usb2="00000008" w:usb3="00000000" w:csb0="80000041" w:csb1="00000000"/>
  </w:font>
  <w:font w:name="QCF_P027">
    <w:panose1 w:val="02000400000000000000"/>
    <w:charset w:val="00"/>
    <w:family w:val="auto"/>
    <w:pitch w:val="variable"/>
    <w:sig w:usb0="80002003" w:usb1="90000000" w:usb2="00000008" w:usb3="00000000" w:csb0="80000041" w:csb1="00000000"/>
  </w:font>
  <w:font w:name="Arial">
    <w:panose1 w:val="020B0604020202020204"/>
    <w:charset w:val="00"/>
    <w:family w:val="swiss"/>
    <w:pitch w:val="variable"/>
    <w:sig w:usb0="E0002AFF" w:usb1="C0007843" w:usb2="00000009" w:usb3="00000000" w:csb0="000001FF" w:csb1="00000000"/>
  </w:font>
  <w:font w:name="QCF_P115">
    <w:panose1 w:val="02000400000000000000"/>
    <w:charset w:val="00"/>
    <w:family w:val="auto"/>
    <w:pitch w:val="variable"/>
    <w:sig w:usb0="80002003" w:usb1="90000000" w:usb2="00000008" w:usb3="00000000" w:csb0="80000041" w:csb1="00000000"/>
  </w:font>
  <w:font w:name="QCF_P285">
    <w:panose1 w:val="02000400000000000000"/>
    <w:charset w:val="00"/>
    <w:family w:val="auto"/>
    <w:pitch w:val="variable"/>
    <w:sig w:usb0="80002003" w:usb1="90000000" w:usb2="00000008" w:usb3="00000000" w:csb0="80000041" w:csb1="00000000"/>
  </w:font>
  <w:font w:name="QCF_P113">
    <w:panose1 w:val="02000400000000000000"/>
    <w:charset w:val="00"/>
    <w:family w:val="auto"/>
    <w:pitch w:val="variable"/>
    <w:sig w:usb0="80002003" w:usb1="90000000" w:usb2="00000008" w:usb3="00000000" w:csb0="80000041" w:csb1="00000000"/>
  </w:font>
  <w:font w:name="QCF_P185">
    <w:panose1 w:val="02000400000000000000"/>
    <w:charset w:val="00"/>
    <w:family w:val="auto"/>
    <w:pitch w:val="variable"/>
    <w:sig w:usb0="80002003" w:usb1="90000000" w:usb2="00000008" w:usb3="00000000" w:csb0="80000041" w:csb1="00000000"/>
  </w:font>
  <w:font w:name="QCF_P065">
    <w:panose1 w:val="02000400000000000000"/>
    <w:charset w:val="00"/>
    <w:family w:val="auto"/>
    <w:pitch w:val="variable"/>
    <w:sig w:usb0="80002003" w:usb1="90000000" w:usb2="00000008" w:usb3="00000000" w:csb0="80000041" w:csb1="00000000"/>
  </w:font>
  <w:font w:name="QCF_P117">
    <w:panose1 w:val="02000400000000000000"/>
    <w:charset w:val="00"/>
    <w:family w:val="auto"/>
    <w:pitch w:val="variable"/>
    <w:sig w:usb0="80002003" w:usb1="90000000" w:usb2="00000008" w:usb3="00000000" w:csb0="80000041" w:csb1="00000000"/>
  </w:font>
  <w:font w:name="QCF_P125">
    <w:panose1 w:val="02000400000000000000"/>
    <w:charset w:val="00"/>
    <w:family w:val="auto"/>
    <w:pitch w:val="variable"/>
    <w:sig w:usb0="80002003" w:usb1="90000000" w:usb2="00000008" w:usb3="00000000" w:csb0="80000041" w:csb1="00000000"/>
  </w:font>
  <w:font w:name="QCF_P122">
    <w:panose1 w:val="02000400000000000000"/>
    <w:charset w:val="00"/>
    <w:family w:val="auto"/>
    <w:pitch w:val="variable"/>
    <w:sig w:usb0="80002003" w:usb1="90000000" w:usb2="00000008" w:usb3="00000000" w:csb0="8000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71B" w:rsidRPr="00C77DE8" w:rsidRDefault="00FA071B" w:rsidP="00C77DE8">
      <w:pPr>
        <w:spacing w:line="192" w:lineRule="auto"/>
        <w:ind w:left="0"/>
        <w:rPr>
          <w:rFonts w:ascii="Traditional Arabic" w:hAnsi="Traditional Arabic"/>
          <w:szCs w:val="24"/>
        </w:rPr>
      </w:pPr>
      <w:r w:rsidRPr="00C77DE8">
        <w:rPr>
          <w:rFonts w:ascii="Traditional Arabic" w:hAnsi="Traditional Arabic"/>
          <w:szCs w:val="24"/>
        </w:rPr>
        <w:separator/>
      </w:r>
    </w:p>
  </w:footnote>
  <w:footnote w:type="continuationSeparator" w:id="0">
    <w:p w:rsidR="00FA071B" w:rsidRPr="00C77DE8" w:rsidRDefault="00FA071B" w:rsidP="00C77DE8">
      <w:pPr>
        <w:spacing w:line="192" w:lineRule="auto"/>
        <w:ind w:left="0"/>
        <w:rPr>
          <w:rFonts w:ascii="Traditional Arabic" w:hAnsi="Traditional Arabic"/>
          <w:szCs w:val="24"/>
        </w:rPr>
      </w:pPr>
      <w:r w:rsidRPr="00C77DE8">
        <w:rPr>
          <w:rFonts w:ascii="Traditional Arabic" w:hAnsi="Traditional Arabic"/>
          <w:szCs w:val="24"/>
        </w:rPr>
        <w:separator/>
      </w:r>
    </w:p>
    <w:p w:rsidR="00FA071B" w:rsidRPr="00C77DE8" w:rsidRDefault="00FA071B" w:rsidP="00C77DE8">
      <w:pPr>
        <w:spacing w:line="192" w:lineRule="auto"/>
        <w:ind w:left="0"/>
        <w:rPr>
          <w:rFonts w:ascii="Traditional Arabic" w:hAnsi="Traditional Arabic"/>
          <w:szCs w:val="24"/>
          <w:rtl/>
        </w:rPr>
      </w:pPr>
      <w:r w:rsidRPr="00C77DE8">
        <w:rPr>
          <w:rFonts w:ascii="Traditional Arabic" w:hAnsi="Traditional Arabic"/>
          <w:szCs w:val="24"/>
          <w:rtl/>
        </w:rPr>
        <w:t>=</w:t>
      </w:r>
    </w:p>
  </w:footnote>
  <w:footnote w:type="continuationNotice" w:id="1">
    <w:p w:rsidR="00FA071B" w:rsidRDefault="00FA071B" w:rsidP="00397320">
      <w:pPr>
        <w:pStyle w:val="a4"/>
        <w:spacing w:line="192" w:lineRule="auto"/>
        <w:ind w:left="0"/>
        <w:jc w:val="right"/>
        <w:rPr>
          <w:szCs w:val="24"/>
        </w:rPr>
      </w:pPr>
      <w:r>
        <w:rPr>
          <w:rFonts w:ascii="Tahoma" w:hAnsi="Tahoma" w:hint="cs"/>
          <w:szCs w:val="24"/>
          <w:rtl/>
        </w:rPr>
        <w:t>=</w:t>
      </w:r>
    </w:p>
  </w:footnote>
  <w:footnote w:id="2">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المحلى (10/383)</w:t>
      </w:r>
      <w:r w:rsidRPr="00CB11FA">
        <w:rPr>
          <w:rFonts w:hint="cs"/>
          <w:sz w:val="32"/>
          <w:szCs w:val="32"/>
          <w:rtl/>
          <w:lang w:bidi="ar-KW"/>
        </w:rPr>
        <w:t>.</w:t>
      </w:r>
      <w:r w:rsidRPr="00CB11FA">
        <w:rPr>
          <w:sz w:val="32"/>
          <w:szCs w:val="32"/>
          <w:rtl/>
          <w:lang w:bidi="ar-KW"/>
        </w:rPr>
        <w:t xml:space="preserve"> </w:t>
      </w:r>
    </w:p>
  </w:footnote>
  <w:footnote w:id="3">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مصنف عبد الرزاق (9/276)</w:t>
      </w:r>
      <w:r w:rsidRPr="00CB11FA">
        <w:rPr>
          <w:rFonts w:hint="cs"/>
          <w:sz w:val="32"/>
          <w:szCs w:val="32"/>
          <w:rtl/>
        </w:rPr>
        <w:t>.</w:t>
      </w:r>
      <w:r w:rsidRPr="00CB11FA">
        <w:rPr>
          <w:sz w:val="32"/>
          <w:szCs w:val="32"/>
          <w:rtl/>
        </w:rPr>
        <w:t xml:space="preserve"> المصنف لابن أبي شيبة</w:t>
      </w:r>
      <w:r w:rsidRPr="00CB11FA">
        <w:rPr>
          <w:rFonts w:hint="cs"/>
          <w:sz w:val="32"/>
          <w:szCs w:val="32"/>
          <w:rtl/>
        </w:rPr>
        <w:t xml:space="preserve"> </w:t>
      </w:r>
      <w:r w:rsidRPr="00CB11FA">
        <w:rPr>
          <w:sz w:val="32"/>
          <w:szCs w:val="32"/>
          <w:rtl/>
        </w:rPr>
        <w:t>(9/14)</w:t>
      </w:r>
      <w:r w:rsidRPr="00CB11FA">
        <w:rPr>
          <w:rFonts w:hint="cs"/>
          <w:sz w:val="32"/>
          <w:szCs w:val="32"/>
          <w:rtl/>
        </w:rPr>
        <w:t xml:space="preserve">. </w:t>
      </w:r>
      <w:r w:rsidRPr="00CB11FA">
        <w:rPr>
          <w:sz w:val="32"/>
          <w:szCs w:val="32"/>
          <w:rtl/>
        </w:rPr>
        <w:t>الأوسط لابن المنذر</w:t>
      </w:r>
      <w:r w:rsidRPr="00CB11FA">
        <w:rPr>
          <w:rFonts w:hint="cs"/>
          <w:sz w:val="32"/>
          <w:szCs w:val="32"/>
          <w:rtl/>
        </w:rPr>
        <w:t xml:space="preserve"> </w:t>
      </w:r>
      <w:r w:rsidRPr="00CB11FA">
        <w:rPr>
          <w:sz w:val="32"/>
          <w:szCs w:val="32"/>
          <w:rtl/>
        </w:rPr>
        <w:t>(13/76)</w:t>
      </w:r>
      <w:r w:rsidRPr="00CB11FA">
        <w:rPr>
          <w:rFonts w:hint="cs"/>
          <w:sz w:val="32"/>
          <w:szCs w:val="32"/>
          <w:rtl/>
        </w:rPr>
        <w:t>.</w:t>
      </w:r>
    </w:p>
  </w:footnote>
  <w:footnote w:id="4">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تبيين الحقائق وحاشية الشلبي (6/100)</w:t>
      </w:r>
      <w:r w:rsidRPr="00CB11FA">
        <w:rPr>
          <w:rFonts w:hint="cs"/>
          <w:sz w:val="32"/>
          <w:szCs w:val="32"/>
          <w:rtl/>
          <w:lang w:bidi="ar-KW"/>
        </w:rPr>
        <w:t>,</w:t>
      </w:r>
      <w:r w:rsidRPr="00CB11FA">
        <w:rPr>
          <w:sz w:val="32"/>
          <w:szCs w:val="32"/>
          <w:rtl/>
        </w:rPr>
        <w:t xml:space="preserve"> </w:t>
      </w:r>
      <w:r w:rsidRPr="00CB11FA">
        <w:rPr>
          <w:sz w:val="32"/>
          <w:szCs w:val="32"/>
          <w:rtl/>
          <w:lang w:bidi="ar-KW"/>
        </w:rPr>
        <w:t>بدائع الصنائع  (7/233)</w:t>
      </w:r>
      <w:r w:rsidRPr="00CB11FA">
        <w:rPr>
          <w:rFonts w:hint="cs"/>
          <w:sz w:val="32"/>
          <w:szCs w:val="32"/>
          <w:rtl/>
          <w:lang w:bidi="ar-KW"/>
        </w:rPr>
        <w:t>.</w:t>
      </w:r>
    </w:p>
  </w:footnote>
  <w:footnote w:id="5">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البيان والتحصيل (15/434) رواية العراقيين عنه.</w:t>
      </w:r>
    </w:p>
  </w:footnote>
  <w:footnote w:id="6">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المجموع شرح المهذب (19/5)</w:t>
      </w:r>
      <w:r w:rsidRPr="00CB11FA">
        <w:rPr>
          <w:rFonts w:hint="cs"/>
          <w:sz w:val="32"/>
          <w:szCs w:val="32"/>
          <w:rtl/>
        </w:rPr>
        <w:t>,</w:t>
      </w:r>
      <w:r w:rsidRPr="00CB11FA">
        <w:rPr>
          <w:sz w:val="32"/>
          <w:szCs w:val="32"/>
          <w:rtl/>
        </w:rPr>
        <w:t xml:space="preserve"> </w:t>
      </w:r>
      <w:r w:rsidRPr="00CB11FA">
        <w:rPr>
          <w:sz w:val="32"/>
          <w:szCs w:val="32"/>
          <w:rtl/>
          <w:lang w:bidi="ar-KW"/>
        </w:rPr>
        <w:t>مغني المحتاج (4/25)</w:t>
      </w:r>
      <w:r w:rsidRPr="00CB11FA">
        <w:rPr>
          <w:rFonts w:hint="cs"/>
          <w:sz w:val="32"/>
          <w:szCs w:val="32"/>
          <w:rtl/>
        </w:rPr>
        <w:t>.</w:t>
      </w:r>
    </w:p>
  </w:footnote>
  <w:footnote w:id="7">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المغني (11/445)</w:t>
      </w:r>
      <w:r w:rsidRPr="00CB11FA">
        <w:rPr>
          <w:rFonts w:hint="cs"/>
          <w:sz w:val="32"/>
          <w:szCs w:val="32"/>
          <w:rtl/>
          <w:lang w:bidi="ar-KW"/>
        </w:rPr>
        <w:t>,</w:t>
      </w:r>
      <w:r w:rsidRPr="00CB11FA">
        <w:rPr>
          <w:sz w:val="32"/>
          <w:szCs w:val="32"/>
          <w:rtl/>
          <w:lang w:bidi="ar-KW"/>
        </w:rPr>
        <w:t xml:space="preserve"> الشرح الكبير على متن المقنع (9/319)</w:t>
      </w:r>
      <w:r w:rsidRPr="00CB11FA">
        <w:rPr>
          <w:rFonts w:hint="cs"/>
          <w:sz w:val="32"/>
          <w:szCs w:val="32"/>
          <w:rtl/>
          <w:lang w:bidi="ar-KW"/>
        </w:rPr>
        <w:t>.</w:t>
      </w:r>
      <w:r w:rsidRPr="00CB11FA">
        <w:rPr>
          <w:sz w:val="32"/>
          <w:szCs w:val="32"/>
          <w:rtl/>
          <w:lang w:bidi="ar-KW"/>
        </w:rPr>
        <w:t xml:space="preserve"> </w:t>
      </w:r>
    </w:p>
  </w:footnote>
  <w:footnote w:id="8">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 أحمد (11/88)</w:t>
      </w:r>
      <w:r w:rsidRPr="00CB11FA">
        <w:rPr>
          <w:rFonts w:hint="cs"/>
          <w:sz w:val="32"/>
          <w:szCs w:val="32"/>
          <w:rtl/>
        </w:rPr>
        <w:t xml:space="preserve">, </w:t>
      </w:r>
      <w:r w:rsidRPr="00CB11FA">
        <w:rPr>
          <w:sz w:val="32"/>
          <w:szCs w:val="32"/>
          <w:rtl/>
        </w:rPr>
        <w:t>وأبو داود (4547)</w:t>
      </w:r>
      <w:r w:rsidRPr="00CB11FA">
        <w:rPr>
          <w:rFonts w:hint="cs"/>
          <w:sz w:val="32"/>
          <w:szCs w:val="32"/>
          <w:rtl/>
        </w:rPr>
        <w:t xml:space="preserve"> </w:t>
      </w:r>
      <w:r w:rsidRPr="00CB11FA">
        <w:rPr>
          <w:sz w:val="32"/>
          <w:szCs w:val="32"/>
          <w:rtl/>
        </w:rPr>
        <w:t>كتاب الديات, باب في دية الخطأ شبه العمد النسائي</w:t>
      </w:r>
      <w:r w:rsidRPr="00CB11FA">
        <w:rPr>
          <w:rFonts w:hint="cs"/>
          <w:sz w:val="32"/>
          <w:szCs w:val="32"/>
          <w:rtl/>
        </w:rPr>
        <w:t xml:space="preserve"> </w:t>
      </w:r>
      <w:r w:rsidRPr="00CB11FA">
        <w:rPr>
          <w:sz w:val="32"/>
          <w:szCs w:val="32"/>
          <w:rtl/>
        </w:rPr>
        <w:t>(4971)كتاب القسامة, باب من قتل بحجر أو سوط. ابن ماجه (2627)كتاب الديات, باب دية شبه العمد مغلظة.صححه الألباني في سنن أبي داود</w:t>
      </w:r>
      <w:r w:rsidRPr="00CB11FA">
        <w:rPr>
          <w:rFonts w:hint="cs"/>
          <w:sz w:val="32"/>
          <w:szCs w:val="32"/>
          <w:rtl/>
        </w:rPr>
        <w:t xml:space="preserve"> </w:t>
      </w:r>
      <w:r w:rsidRPr="00CB11FA">
        <w:rPr>
          <w:sz w:val="32"/>
          <w:szCs w:val="32"/>
          <w:rtl/>
        </w:rPr>
        <w:t>(4547)</w:t>
      </w:r>
      <w:r w:rsidRPr="00CB11FA">
        <w:rPr>
          <w:rFonts w:hint="cs"/>
          <w:sz w:val="32"/>
          <w:szCs w:val="32"/>
          <w:rtl/>
        </w:rPr>
        <w:t>.</w:t>
      </w:r>
    </w:p>
  </w:footnote>
  <w:footnote w:id="9">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البيان والتحصيل (16/374)</w:t>
      </w:r>
      <w:r w:rsidRPr="00CB11FA">
        <w:rPr>
          <w:rFonts w:hint="cs"/>
          <w:sz w:val="32"/>
          <w:szCs w:val="32"/>
          <w:rtl/>
          <w:lang w:bidi="ar-KW"/>
        </w:rPr>
        <w:t>,</w:t>
      </w:r>
      <w:r w:rsidRPr="00CB11FA">
        <w:rPr>
          <w:sz w:val="32"/>
          <w:szCs w:val="32"/>
          <w:rtl/>
        </w:rPr>
        <w:t xml:space="preserve"> </w:t>
      </w:r>
      <w:r w:rsidRPr="00CB11FA">
        <w:rPr>
          <w:sz w:val="32"/>
          <w:szCs w:val="32"/>
          <w:rtl/>
          <w:lang w:bidi="ar-KW"/>
        </w:rPr>
        <w:t>التاج والإكليل (6/256)</w:t>
      </w:r>
      <w:r w:rsidRPr="00CB11FA">
        <w:rPr>
          <w:rFonts w:hint="cs"/>
          <w:sz w:val="32"/>
          <w:szCs w:val="32"/>
          <w:rtl/>
          <w:lang w:bidi="ar-KW"/>
        </w:rPr>
        <w:t>,</w:t>
      </w:r>
      <w:r w:rsidRPr="00CB11FA">
        <w:rPr>
          <w:sz w:val="32"/>
          <w:szCs w:val="32"/>
          <w:rtl/>
        </w:rPr>
        <w:t xml:space="preserve"> </w:t>
      </w:r>
      <w:r w:rsidRPr="00CB11FA">
        <w:rPr>
          <w:sz w:val="32"/>
          <w:szCs w:val="32"/>
          <w:rtl/>
          <w:lang w:bidi="ar-KW"/>
        </w:rPr>
        <w:t>واستثنى الإمام مالك صورة واحدة وهي: فإن الأب إذا قتل ابنه بحديدة حذفه بها أو بغيرها مما يقاد من غير الوالد فيه فإن الأب يدرأ عنه القود وتغلظ عليه الدية وتكون في ماله وهي ثلاثون حقة وثلاثون جذعة وأربعون خلفة في بطونها أولادها لا يبالي من أي الأسنان كانت.</w:t>
      </w:r>
    </w:p>
  </w:footnote>
  <w:footnote w:id="10">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المحلى (10/349)</w:t>
      </w:r>
      <w:r w:rsidRPr="00CB11FA">
        <w:rPr>
          <w:rFonts w:hint="cs"/>
          <w:sz w:val="32"/>
          <w:szCs w:val="32"/>
          <w:rtl/>
        </w:rPr>
        <w:t>.</w:t>
      </w:r>
    </w:p>
  </w:footnote>
  <w:footnote w:id="11">
    <w:p w:rsidR="00476949" w:rsidRPr="00CB11FA" w:rsidRDefault="00476949" w:rsidP="000F6D01">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ابن المنذر في الأوسط</w:t>
      </w:r>
      <w:r w:rsidRPr="00CB11FA">
        <w:rPr>
          <w:rFonts w:hint="cs"/>
          <w:sz w:val="32"/>
          <w:szCs w:val="32"/>
          <w:rtl/>
          <w:lang w:bidi="ar-KW"/>
        </w:rPr>
        <w:t xml:space="preserve"> </w:t>
      </w:r>
      <w:r w:rsidRPr="00CB11FA">
        <w:rPr>
          <w:sz w:val="32"/>
          <w:szCs w:val="32"/>
          <w:rtl/>
          <w:lang w:bidi="ar-KW"/>
        </w:rPr>
        <w:t>(13/54)</w:t>
      </w:r>
      <w:r w:rsidRPr="00CB11FA">
        <w:rPr>
          <w:rFonts w:hint="cs"/>
          <w:sz w:val="32"/>
          <w:szCs w:val="32"/>
          <w:rtl/>
          <w:lang w:bidi="ar-KW"/>
        </w:rPr>
        <w:t>.</w:t>
      </w:r>
      <w:r w:rsidRPr="00CB11FA">
        <w:rPr>
          <w:sz w:val="32"/>
          <w:szCs w:val="32"/>
          <w:rtl/>
          <w:lang w:bidi="ar-KW"/>
        </w:rPr>
        <w:t xml:space="preserve"> تنبيه وقع عند عبد الرزاق</w:t>
      </w:r>
      <w:r w:rsidRPr="00CB11FA">
        <w:rPr>
          <w:rFonts w:hint="cs"/>
          <w:sz w:val="32"/>
          <w:szCs w:val="32"/>
          <w:rtl/>
          <w:lang w:bidi="ar-KW"/>
        </w:rPr>
        <w:t xml:space="preserve"> </w:t>
      </w:r>
      <w:r w:rsidRPr="00CB11FA">
        <w:rPr>
          <w:sz w:val="32"/>
          <w:szCs w:val="32"/>
          <w:rtl/>
          <w:lang w:bidi="ar-KW"/>
        </w:rPr>
        <w:t>(10/101) رواية بإسناد ضعيف بسبب الانقطاع بين إبراهيم النخعي وعمر عن عمر ظاهرها أنه أقاد مسلم بذمي ولكن هذه الرواية ناقصة غير تامة وتمامها عند البيهقي</w:t>
      </w:r>
      <w:r w:rsidRPr="00CB11FA">
        <w:rPr>
          <w:rFonts w:hint="cs"/>
          <w:sz w:val="32"/>
          <w:szCs w:val="32"/>
          <w:rtl/>
          <w:lang w:bidi="ar-KW"/>
        </w:rPr>
        <w:t xml:space="preserve"> </w:t>
      </w:r>
      <w:r w:rsidRPr="00CB11FA">
        <w:rPr>
          <w:sz w:val="32"/>
          <w:szCs w:val="32"/>
          <w:rtl/>
          <w:lang w:bidi="ar-KW"/>
        </w:rPr>
        <w:t>(8/32) أنه رجع إلى عدم القول به و</w:t>
      </w:r>
      <w:r w:rsidRPr="00CB11FA">
        <w:rPr>
          <w:rFonts w:hint="cs"/>
          <w:sz w:val="32"/>
          <w:szCs w:val="32"/>
          <w:rtl/>
          <w:lang w:bidi="ar-KW"/>
        </w:rPr>
        <w:t>نفاه</w:t>
      </w:r>
      <w:r w:rsidRPr="00CB11FA">
        <w:rPr>
          <w:sz w:val="32"/>
          <w:szCs w:val="32"/>
          <w:rtl/>
          <w:lang w:bidi="ar-KW"/>
        </w:rPr>
        <w:t xml:space="preserve"> الشافعي</w:t>
      </w:r>
      <w:r w:rsidRPr="00CB11FA">
        <w:rPr>
          <w:rFonts w:hint="cs"/>
          <w:sz w:val="32"/>
          <w:szCs w:val="32"/>
          <w:rtl/>
          <w:lang w:bidi="ar-KW"/>
        </w:rPr>
        <w:t>,</w:t>
      </w:r>
      <w:r w:rsidRPr="00CB11FA">
        <w:rPr>
          <w:sz w:val="32"/>
          <w:szCs w:val="32"/>
          <w:rtl/>
          <w:lang w:bidi="ar-KW"/>
        </w:rPr>
        <w:t xml:space="preserve"> كما نقله البيهقي عنه بعد سياقه للأثر:</w:t>
      </w:r>
      <w:r w:rsidRPr="00CB11FA">
        <w:rPr>
          <w:sz w:val="32"/>
          <w:szCs w:val="32"/>
          <w:rtl/>
        </w:rPr>
        <w:t xml:space="preserve"> </w:t>
      </w:r>
      <w:r w:rsidRPr="00CB11FA">
        <w:rPr>
          <w:sz w:val="32"/>
          <w:szCs w:val="32"/>
          <w:rtl/>
          <w:lang w:bidi="ar-KW"/>
        </w:rPr>
        <w:t xml:space="preserve">قال الشافعى رحمه الله: الذى رجع إليه أولى به ولعله أراد أن يخيفه بالقتل ولا يقتله. ا.هـ قلت: وعلى كلا الحالتين أن الأثر عن عمر ضعيف.  </w:t>
      </w:r>
    </w:p>
  </w:footnote>
  <w:footnote w:id="12">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عبد الرزاق</w:t>
      </w:r>
      <w:r w:rsidRPr="00CB11FA">
        <w:rPr>
          <w:rFonts w:hint="cs"/>
          <w:sz w:val="32"/>
          <w:szCs w:val="32"/>
          <w:rtl/>
          <w:lang w:bidi="ar-KW"/>
        </w:rPr>
        <w:t xml:space="preserve"> </w:t>
      </w:r>
      <w:r w:rsidRPr="00CB11FA">
        <w:rPr>
          <w:sz w:val="32"/>
          <w:szCs w:val="32"/>
          <w:rtl/>
          <w:lang w:bidi="ar-KW"/>
        </w:rPr>
        <w:t>(10/98-100-102)</w:t>
      </w:r>
      <w:r w:rsidRPr="00CB11FA">
        <w:rPr>
          <w:rFonts w:hint="cs"/>
          <w:sz w:val="32"/>
          <w:szCs w:val="32"/>
          <w:rtl/>
          <w:lang w:bidi="ar-KW"/>
        </w:rPr>
        <w:t>.</w:t>
      </w:r>
    </w:p>
  </w:footnote>
  <w:footnote w:id="13">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البيهقي (8/32)</w:t>
      </w:r>
      <w:r w:rsidRPr="00CB11FA">
        <w:rPr>
          <w:rFonts w:hint="cs"/>
          <w:sz w:val="32"/>
          <w:szCs w:val="32"/>
          <w:rtl/>
          <w:lang w:bidi="ar-KW"/>
        </w:rPr>
        <w:t>.</w:t>
      </w:r>
    </w:p>
  </w:footnote>
  <w:footnote w:id="14">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عبد الرزاق</w:t>
      </w:r>
      <w:r w:rsidRPr="00CB11FA">
        <w:rPr>
          <w:rFonts w:hint="cs"/>
          <w:sz w:val="32"/>
          <w:szCs w:val="32"/>
          <w:rtl/>
          <w:lang w:bidi="ar-KW"/>
        </w:rPr>
        <w:t xml:space="preserve"> </w:t>
      </w:r>
      <w:r w:rsidRPr="00CB11FA">
        <w:rPr>
          <w:sz w:val="32"/>
          <w:szCs w:val="32"/>
          <w:rtl/>
          <w:lang w:bidi="ar-KW"/>
        </w:rPr>
        <w:t>(10/98-100-102)</w:t>
      </w:r>
      <w:r w:rsidRPr="00CB11FA">
        <w:rPr>
          <w:rFonts w:hint="cs"/>
          <w:sz w:val="32"/>
          <w:szCs w:val="32"/>
          <w:rtl/>
          <w:lang w:bidi="ar-KW"/>
        </w:rPr>
        <w:t>.</w:t>
      </w:r>
    </w:p>
  </w:footnote>
  <w:footnote w:id="15">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ابن أبي شيبة(9/145)</w:t>
      </w:r>
      <w:r w:rsidRPr="00CB11FA">
        <w:rPr>
          <w:rFonts w:hint="cs"/>
          <w:sz w:val="32"/>
          <w:szCs w:val="32"/>
          <w:rtl/>
        </w:rPr>
        <w:t>.</w:t>
      </w:r>
    </w:p>
  </w:footnote>
  <w:footnote w:id="16">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مواهب الجليل (6/233)</w:t>
      </w:r>
      <w:r w:rsidRPr="00CB11FA">
        <w:rPr>
          <w:rFonts w:hint="cs"/>
          <w:sz w:val="32"/>
          <w:szCs w:val="32"/>
          <w:rtl/>
          <w:lang w:bidi="ar-KW"/>
        </w:rPr>
        <w:t>,</w:t>
      </w:r>
      <w:r w:rsidRPr="00CB11FA">
        <w:rPr>
          <w:sz w:val="32"/>
          <w:szCs w:val="32"/>
          <w:rtl/>
        </w:rPr>
        <w:t xml:space="preserve"> </w:t>
      </w:r>
      <w:r w:rsidRPr="00CB11FA">
        <w:rPr>
          <w:sz w:val="32"/>
          <w:szCs w:val="32"/>
          <w:rtl/>
          <w:lang w:bidi="ar-KW"/>
        </w:rPr>
        <w:t>التاج والإكليل (6/230)</w:t>
      </w:r>
      <w:r w:rsidRPr="00CB11FA">
        <w:rPr>
          <w:sz w:val="32"/>
          <w:szCs w:val="32"/>
          <w:rtl/>
        </w:rPr>
        <w:t xml:space="preserve"> </w:t>
      </w:r>
      <w:r w:rsidRPr="00CB11FA">
        <w:rPr>
          <w:sz w:val="32"/>
          <w:szCs w:val="32"/>
          <w:rtl/>
          <w:lang w:bidi="ar-KW"/>
        </w:rPr>
        <w:t xml:space="preserve">وأجازوا قتل المسلم بكافر إذا </w:t>
      </w:r>
      <w:r>
        <w:rPr>
          <w:rFonts w:hint="cs"/>
          <w:sz w:val="32"/>
          <w:szCs w:val="32"/>
          <w:rtl/>
          <w:lang w:bidi="ar-KW"/>
        </w:rPr>
        <w:t xml:space="preserve">كان </w:t>
      </w:r>
      <w:r w:rsidRPr="00CB11FA">
        <w:rPr>
          <w:sz w:val="32"/>
          <w:szCs w:val="32"/>
          <w:rtl/>
          <w:lang w:bidi="ar-KW"/>
        </w:rPr>
        <w:t>غيلة والغيلة أن يخدع غيره ليدخله موضعا ويأخذ ماله. وقال ابن عرفة الباجي عن ابن القاسم قتل الغيلة حرابة وهو قتل الرجل خفية لأخذ ماله.</w:t>
      </w:r>
    </w:p>
  </w:footnote>
  <w:footnote w:id="17">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المجموع شرح المهذب (18/354)</w:t>
      </w:r>
      <w:r w:rsidRPr="00CB11FA">
        <w:rPr>
          <w:rFonts w:hint="cs"/>
          <w:sz w:val="32"/>
          <w:szCs w:val="32"/>
          <w:rtl/>
          <w:lang w:bidi="ar-KW"/>
        </w:rPr>
        <w:t>,</w:t>
      </w:r>
      <w:r w:rsidRPr="00CB11FA">
        <w:rPr>
          <w:sz w:val="32"/>
          <w:szCs w:val="32"/>
          <w:rtl/>
          <w:lang w:bidi="ar-KW"/>
        </w:rPr>
        <w:t xml:space="preserve"> مغني المحتاج</w:t>
      </w:r>
      <w:r w:rsidRPr="00CB11FA">
        <w:rPr>
          <w:rFonts w:hint="cs"/>
          <w:sz w:val="32"/>
          <w:szCs w:val="32"/>
          <w:rtl/>
          <w:lang w:bidi="ar-KW"/>
        </w:rPr>
        <w:t xml:space="preserve"> </w:t>
      </w:r>
      <w:r w:rsidRPr="00CB11FA">
        <w:rPr>
          <w:sz w:val="32"/>
          <w:szCs w:val="32"/>
          <w:rtl/>
          <w:lang w:bidi="ar-KW"/>
        </w:rPr>
        <w:t>(4/16)</w:t>
      </w:r>
      <w:r w:rsidRPr="00CB11FA">
        <w:rPr>
          <w:rFonts w:hint="cs"/>
          <w:sz w:val="32"/>
          <w:szCs w:val="32"/>
          <w:rtl/>
          <w:lang w:bidi="ar-KW"/>
        </w:rPr>
        <w:t>.</w:t>
      </w:r>
    </w:p>
  </w:footnote>
  <w:footnote w:id="18">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المغني</w:t>
      </w:r>
      <w:r w:rsidRPr="00CB11FA">
        <w:rPr>
          <w:rFonts w:hint="cs"/>
          <w:sz w:val="32"/>
          <w:szCs w:val="32"/>
          <w:rtl/>
        </w:rPr>
        <w:t xml:space="preserve"> </w:t>
      </w:r>
      <w:r w:rsidRPr="00CB11FA">
        <w:rPr>
          <w:sz w:val="32"/>
          <w:szCs w:val="32"/>
          <w:rtl/>
        </w:rPr>
        <w:t>(11/466) الشرح الكبير على متن المقنع  (9/360)</w:t>
      </w:r>
      <w:r w:rsidRPr="00CB11FA">
        <w:rPr>
          <w:rFonts w:hint="cs"/>
          <w:sz w:val="32"/>
          <w:szCs w:val="32"/>
          <w:rtl/>
        </w:rPr>
        <w:t>.</w:t>
      </w:r>
    </w:p>
  </w:footnote>
  <w:footnote w:id="19">
    <w:p w:rsidR="00476949" w:rsidRPr="00CB11FA" w:rsidRDefault="00476949" w:rsidP="00DB3CA6">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Pr>
          <w:rFonts w:hint="cs"/>
          <w:sz w:val="32"/>
          <w:szCs w:val="32"/>
          <w:rtl/>
          <w:lang w:bidi="ar-KW"/>
        </w:rPr>
        <w:t xml:space="preserve"> </w:t>
      </w:r>
      <w:r w:rsidRPr="00117DCE">
        <w:rPr>
          <w:sz w:val="32"/>
          <w:szCs w:val="32"/>
          <w:rtl/>
          <w:lang w:bidi="ar-KW"/>
        </w:rPr>
        <w:t xml:space="preserve">وهب بن عبد اللَّه: </w:t>
      </w:r>
      <w:r>
        <w:rPr>
          <w:sz w:val="32"/>
          <w:szCs w:val="32"/>
          <w:rtl/>
          <w:lang w:bidi="ar-KW"/>
        </w:rPr>
        <w:t>بن مسلم بن جنادة</w:t>
      </w:r>
      <w:r w:rsidRPr="00117DCE">
        <w:rPr>
          <w:sz w:val="32"/>
          <w:szCs w:val="32"/>
          <w:rtl/>
          <w:lang w:bidi="ar-KW"/>
        </w:rPr>
        <w:t xml:space="preserve"> بن حبيب بن سواءة الس</w:t>
      </w:r>
      <w:r>
        <w:rPr>
          <w:sz w:val="32"/>
          <w:szCs w:val="32"/>
          <w:rtl/>
          <w:lang w:bidi="ar-KW"/>
        </w:rPr>
        <w:t>ّوائي،</w:t>
      </w:r>
      <w:r w:rsidRPr="00117DCE">
        <w:rPr>
          <w:sz w:val="32"/>
          <w:szCs w:val="32"/>
          <w:rtl/>
          <w:lang w:bidi="ar-KW"/>
        </w:rPr>
        <w:t xml:space="preserve"> أبو جحيفة السّوائي. قدم على النبيّ </w:t>
      </w:r>
      <w:r w:rsidRPr="00DB3CA6">
        <w:rPr>
          <w:rFonts w:ascii="AGA Arabesque" w:hAnsi="AGA Arabesque" w:cs="Times New Roman"/>
          <w:sz w:val="28"/>
          <w:szCs w:val="28"/>
          <w:lang w:bidi="ar-KW"/>
        </w:rPr>
        <w:t></w:t>
      </w:r>
      <w:r w:rsidRPr="00117DCE">
        <w:rPr>
          <w:sz w:val="32"/>
          <w:szCs w:val="32"/>
          <w:rtl/>
          <w:lang w:bidi="ar-KW"/>
        </w:rPr>
        <w:t xml:space="preserve"> في أواخر عمره، وحفظ عنه ثم صحب عليّا بعده، وولّاه شرطة الكوفة لما ولي الخلافة.</w:t>
      </w:r>
      <w:r w:rsidRPr="00117DCE">
        <w:rPr>
          <w:rtl/>
        </w:rPr>
        <w:t xml:space="preserve"> </w:t>
      </w:r>
      <w:r w:rsidRPr="00117DCE">
        <w:rPr>
          <w:sz w:val="32"/>
          <w:szCs w:val="32"/>
          <w:rtl/>
          <w:lang w:bidi="ar-KW"/>
        </w:rPr>
        <w:t>قال الواقديّ: مات في ولاية بشر على العراق. وقال ابن حبّان: سنة أربع وستين. الا</w:t>
      </w:r>
      <w:r>
        <w:rPr>
          <w:sz w:val="32"/>
          <w:szCs w:val="32"/>
          <w:rtl/>
          <w:lang w:bidi="ar-KW"/>
        </w:rPr>
        <w:t xml:space="preserve">ستيعاب في معرفة الأصحاب </w:t>
      </w:r>
      <w:r>
        <w:rPr>
          <w:rFonts w:hint="cs"/>
          <w:sz w:val="32"/>
          <w:szCs w:val="32"/>
          <w:rtl/>
          <w:lang w:bidi="ar-KW"/>
        </w:rPr>
        <w:t>(</w:t>
      </w:r>
      <w:r>
        <w:rPr>
          <w:sz w:val="32"/>
          <w:szCs w:val="32"/>
          <w:rtl/>
          <w:lang w:bidi="ar-KW"/>
        </w:rPr>
        <w:t>4/1619</w:t>
      </w:r>
      <w:r>
        <w:rPr>
          <w:rFonts w:hint="cs"/>
          <w:sz w:val="32"/>
          <w:szCs w:val="32"/>
          <w:rtl/>
          <w:lang w:bidi="ar-KW"/>
        </w:rPr>
        <w:t>)</w:t>
      </w:r>
      <w:r w:rsidRPr="00117DCE">
        <w:rPr>
          <w:sz w:val="32"/>
          <w:szCs w:val="32"/>
          <w:rtl/>
          <w:lang w:bidi="ar-KW"/>
        </w:rPr>
        <w:t xml:space="preserve">الإصابة </w:t>
      </w:r>
      <w:r>
        <w:rPr>
          <w:sz w:val="32"/>
          <w:szCs w:val="32"/>
          <w:rtl/>
          <w:lang w:bidi="ar-KW"/>
        </w:rPr>
        <w:t>في تمييز الصحابة 6/490</w:t>
      </w:r>
      <w:r w:rsidRPr="00CB11FA">
        <w:rPr>
          <w:rFonts w:hint="cs"/>
          <w:sz w:val="32"/>
          <w:szCs w:val="32"/>
          <w:rtl/>
          <w:lang w:bidi="ar-KW"/>
        </w:rPr>
        <w:t>.</w:t>
      </w:r>
    </w:p>
  </w:footnote>
  <w:footnote w:id="20">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 البخاري (111)</w:t>
      </w:r>
      <w:r w:rsidRPr="00CB11FA">
        <w:rPr>
          <w:rFonts w:hint="cs"/>
          <w:sz w:val="32"/>
          <w:szCs w:val="32"/>
          <w:rtl/>
        </w:rPr>
        <w:t xml:space="preserve"> </w:t>
      </w:r>
      <w:r w:rsidRPr="00CB11FA">
        <w:rPr>
          <w:sz w:val="32"/>
          <w:szCs w:val="32"/>
          <w:rtl/>
        </w:rPr>
        <w:t>كتاب العلم, باب كتابة العلم.</w:t>
      </w:r>
    </w:p>
  </w:footnote>
  <w:footnote w:id="21">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قوله ومتسريهم: بالتاء الفوقانية وبعدها سين ثم الراء ثم الياء التحتانية, وفي بعض النسخ متسرعهم بالعين المهملة بعد الراء. قال السيوطي هو غلط. وقال الخطابي: المتسري هو الذي يخرج في السرية</w:t>
      </w:r>
      <w:r w:rsidRPr="00CB11FA">
        <w:rPr>
          <w:rFonts w:hint="cs"/>
          <w:sz w:val="32"/>
          <w:szCs w:val="32"/>
          <w:rtl/>
        </w:rPr>
        <w:t>.</w:t>
      </w:r>
      <w:r w:rsidRPr="00CB11FA">
        <w:rPr>
          <w:sz w:val="32"/>
          <w:szCs w:val="32"/>
          <w:rtl/>
        </w:rPr>
        <w:t xml:space="preserve"> ومعناه</w:t>
      </w:r>
      <w:r w:rsidRPr="00CB11FA">
        <w:rPr>
          <w:rFonts w:hint="cs"/>
          <w:sz w:val="32"/>
          <w:szCs w:val="32"/>
          <w:rtl/>
        </w:rPr>
        <w:t>:</w:t>
      </w:r>
      <w:r w:rsidRPr="00CB11FA">
        <w:rPr>
          <w:sz w:val="32"/>
          <w:szCs w:val="32"/>
          <w:rtl/>
        </w:rPr>
        <w:t xml:space="preserve"> أن يخرج الجيش فينحوا بقرب دار العدو ثم ينفصل منهم سرية فيغنموا فإنهم يردون ما غنموا على الجيش الذي هو ردء لهم لا ينفردون به فأما إذا كان خروج السرية من البلد فإنهم لا يردون على المقيمين شيئا في أوطانهم. عون المعبود (7/303)</w:t>
      </w:r>
      <w:r w:rsidRPr="00CB11FA">
        <w:rPr>
          <w:rFonts w:hint="cs"/>
          <w:sz w:val="32"/>
          <w:szCs w:val="32"/>
          <w:rtl/>
        </w:rPr>
        <w:t>.</w:t>
      </w:r>
    </w:p>
  </w:footnote>
  <w:footnote w:id="22">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أحمد (11/288), أبو داود (2751)كتاب الجهاد, باب في السرية ترد على أهل العسكر.</w:t>
      </w:r>
      <w:r w:rsidRPr="00CB11FA">
        <w:rPr>
          <w:sz w:val="32"/>
          <w:szCs w:val="32"/>
          <w:rtl/>
        </w:rPr>
        <w:t xml:space="preserve"> والترمذي (1413) كتاب الديات ما جاء في دية الكفار. </w:t>
      </w:r>
      <w:r w:rsidRPr="00CB11FA">
        <w:rPr>
          <w:sz w:val="32"/>
          <w:szCs w:val="32"/>
          <w:rtl/>
          <w:lang w:bidi="ar-KW"/>
        </w:rPr>
        <w:t>وابن ماجه (2685) كتاب الديات, باب المسلمون تتكافأ دماؤهم. صححه الألباني في سنن أبي داود</w:t>
      </w:r>
      <w:r w:rsidRPr="00CB11FA">
        <w:rPr>
          <w:rFonts w:hint="cs"/>
          <w:sz w:val="32"/>
          <w:szCs w:val="32"/>
          <w:rtl/>
          <w:lang w:bidi="ar-KW"/>
        </w:rPr>
        <w:t xml:space="preserve"> </w:t>
      </w:r>
      <w:r w:rsidRPr="00CB11FA">
        <w:rPr>
          <w:sz w:val="32"/>
          <w:szCs w:val="32"/>
          <w:rtl/>
          <w:lang w:bidi="ar-KW"/>
        </w:rPr>
        <w:t>(2751)</w:t>
      </w:r>
      <w:r w:rsidRPr="00CB11FA">
        <w:rPr>
          <w:rFonts w:hint="cs"/>
          <w:sz w:val="32"/>
          <w:szCs w:val="32"/>
          <w:rtl/>
        </w:rPr>
        <w:t>.</w:t>
      </w:r>
    </w:p>
  </w:footnote>
  <w:footnote w:id="23">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عبد الرزاق</w:t>
      </w:r>
      <w:r w:rsidRPr="00CB11FA">
        <w:rPr>
          <w:rFonts w:hint="cs"/>
          <w:sz w:val="32"/>
          <w:szCs w:val="32"/>
          <w:rtl/>
          <w:lang w:bidi="ar-KW"/>
        </w:rPr>
        <w:t xml:space="preserve"> </w:t>
      </w:r>
      <w:r w:rsidRPr="00CB11FA">
        <w:rPr>
          <w:sz w:val="32"/>
          <w:szCs w:val="32"/>
          <w:rtl/>
          <w:lang w:bidi="ar-KW"/>
        </w:rPr>
        <w:t>(10/</w:t>
      </w:r>
      <w:r w:rsidRPr="00CB11FA">
        <w:rPr>
          <w:sz w:val="32"/>
          <w:szCs w:val="32"/>
          <w:rtl/>
        </w:rPr>
        <w:t>101-102)</w:t>
      </w:r>
      <w:r w:rsidRPr="00CB11FA">
        <w:rPr>
          <w:rFonts w:hint="cs"/>
          <w:sz w:val="32"/>
          <w:szCs w:val="32"/>
          <w:rtl/>
        </w:rPr>
        <w:t>.</w:t>
      </w:r>
    </w:p>
  </w:footnote>
  <w:footnote w:id="24">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تبيين الحقائق وحاشية الشلبي (6/103)</w:t>
      </w:r>
      <w:r w:rsidRPr="00CB11FA">
        <w:rPr>
          <w:rFonts w:hint="cs"/>
          <w:sz w:val="32"/>
          <w:szCs w:val="32"/>
          <w:rtl/>
          <w:lang w:bidi="ar-KW"/>
        </w:rPr>
        <w:t>,</w:t>
      </w:r>
      <w:r w:rsidRPr="00CB11FA">
        <w:rPr>
          <w:sz w:val="32"/>
          <w:szCs w:val="32"/>
          <w:rtl/>
          <w:lang w:bidi="ar-KW"/>
        </w:rPr>
        <w:t xml:space="preserve"> بدائع الصنائع (7/237)</w:t>
      </w:r>
      <w:r w:rsidRPr="00CB11FA">
        <w:rPr>
          <w:rFonts w:hint="cs"/>
          <w:sz w:val="32"/>
          <w:szCs w:val="32"/>
          <w:rtl/>
          <w:lang w:bidi="ar-KW"/>
        </w:rPr>
        <w:t>.</w:t>
      </w:r>
    </w:p>
  </w:footnote>
  <w:footnote w:id="25">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w:t>
      </w:r>
      <w:r w:rsidRPr="00CB11FA">
        <w:rPr>
          <w:sz w:val="32"/>
          <w:szCs w:val="32"/>
          <w:rtl/>
        </w:rPr>
        <w:t xml:space="preserve"> </w:t>
      </w:r>
      <w:r w:rsidRPr="00CB11FA">
        <w:rPr>
          <w:sz w:val="32"/>
          <w:szCs w:val="32"/>
          <w:rtl/>
          <w:lang w:bidi="ar-KW"/>
        </w:rPr>
        <w:t>عبد الرزاق</w:t>
      </w:r>
      <w:r w:rsidRPr="00CB11FA">
        <w:rPr>
          <w:rFonts w:hint="cs"/>
          <w:sz w:val="32"/>
          <w:szCs w:val="32"/>
          <w:rtl/>
          <w:lang w:bidi="ar-KW"/>
        </w:rPr>
        <w:t xml:space="preserve"> </w:t>
      </w:r>
      <w:r w:rsidRPr="00CB11FA">
        <w:rPr>
          <w:sz w:val="32"/>
          <w:szCs w:val="32"/>
          <w:rtl/>
          <w:lang w:bidi="ar-KW"/>
        </w:rPr>
        <w:t>(10/101)</w:t>
      </w:r>
      <w:r w:rsidRPr="00CB11FA">
        <w:rPr>
          <w:rFonts w:hint="cs"/>
          <w:sz w:val="32"/>
          <w:szCs w:val="32"/>
          <w:rtl/>
          <w:lang w:bidi="ar-KW"/>
        </w:rPr>
        <w:t>,</w:t>
      </w:r>
      <w:r w:rsidRPr="00CB11FA">
        <w:rPr>
          <w:sz w:val="32"/>
          <w:szCs w:val="32"/>
          <w:rtl/>
          <w:lang w:bidi="ar-KW"/>
        </w:rPr>
        <w:t xml:space="preserve"> والطحاوي في شرح معاني الآثار (3/195)</w:t>
      </w:r>
      <w:r w:rsidRPr="00CB11FA">
        <w:rPr>
          <w:rFonts w:hint="cs"/>
          <w:sz w:val="32"/>
          <w:szCs w:val="32"/>
          <w:rtl/>
          <w:lang w:bidi="ar-KW"/>
        </w:rPr>
        <w:t>,</w:t>
      </w:r>
      <w:r w:rsidRPr="00CB11FA">
        <w:rPr>
          <w:sz w:val="32"/>
          <w:szCs w:val="32"/>
          <w:rtl/>
          <w:lang w:bidi="ar-KW"/>
        </w:rPr>
        <w:t xml:space="preserve"> والدارقطني (4/156)</w:t>
      </w:r>
      <w:r w:rsidRPr="00CB11FA">
        <w:rPr>
          <w:rFonts w:hint="cs"/>
          <w:sz w:val="32"/>
          <w:szCs w:val="32"/>
          <w:rtl/>
          <w:lang w:bidi="ar-KW"/>
        </w:rPr>
        <w:t>,</w:t>
      </w:r>
      <w:r w:rsidRPr="00CB11FA">
        <w:rPr>
          <w:sz w:val="32"/>
          <w:szCs w:val="32"/>
          <w:rtl/>
        </w:rPr>
        <w:t xml:space="preserve"> </w:t>
      </w:r>
      <w:r w:rsidRPr="00CB11FA">
        <w:rPr>
          <w:sz w:val="32"/>
          <w:szCs w:val="32"/>
          <w:rtl/>
          <w:lang w:bidi="ar-KW"/>
        </w:rPr>
        <w:t>والبيهقي (8/30) ضعفه علي بن المديني كما في سنن البيهقي</w:t>
      </w:r>
      <w:r w:rsidRPr="00CB11FA">
        <w:rPr>
          <w:rFonts w:hint="cs"/>
          <w:sz w:val="32"/>
          <w:szCs w:val="32"/>
          <w:rtl/>
          <w:lang w:bidi="ar-KW"/>
        </w:rPr>
        <w:t xml:space="preserve"> </w:t>
      </w:r>
      <w:r w:rsidRPr="00CB11FA">
        <w:rPr>
          <w:sz w:val="32"/>
          <w:szCs w:val="32"/>
          <w:rtl/>
          <w:lang w:bidi="ar-KW"/>
        </w:rPr>
        <w:t>(8/31)</w:t>
      </w:r>
      <w:r w:rsidRPr="00CB11FA">
        <w:rPr>
          <w:rFonts w:hint="cs"/>
          <w:sz w:val="32"/>
          <w:szCs w:val="32"/>
          <w:rtl/>
          <w:lang w:bidi="ar-KW"/>
        </w:rPr>
        <w:t>,</w:t>
      </w:r>
      <w:r w:rsidRPr="00CB11FA">
        <w:rPr>
          <w:sz w:val="32"/>
          <w:szCs w:val="32"/>
          <w:rtl/>
          <w:lang w:bidi="ar-KW"/>
        </w:rPr>
        <w:t xml:space="preserve">  وابن المنذر في الأوسط</w:t>
      </w:r>
      <w:r w:rsidRPr="00CB11FA">
        <w:rPr>
          <w:rFonts w:hint="cs"/>
          <w:sz w:val="32"/>
          <w:szCs w:val="32"/>
          <w:rtl/>
          <w:lang w:bidi="ar-KW"/>
        </w:rPr>
        <w:t xml:space="preserve"> </w:t>
      </w:r>
      <w:r w:rsidRPr="00CB11FA">
        <w:rPr>
          <w:sz w:val="32"/>
          <w:szCs w:val="32"/>
          <w:rtl/>
          <w:lang w:bidi="ar-KW"/>
        </w:rPr>
        <w:t>(13/55)</w:t>
      </w:r>
      <w:r w:rsidRPr="00CB11FA">
        <w:rPr>
          <w:rFonts w:hint="cs"/>
          <w:sz w:val="32"/>
          <w:szCs w:val="32"/>
          <w:rtl/>
          <w:lang w:bidi="ar-KW"/>
        </w:rPr>
        <w:t xml:space="preserve">, </w:t>
      </w:r>
      <w:r w:rsidRPr="00CB11FA">
        <w:rPr>
          <w:sz w:val="32"/>
          <w:szCs w:val="32"/>
          <w:rtl/>
          <w:lang w:bidi="ar-KW"/>
        </w:rPr>
        <w:t>والدارقطني</w:t>
      </w:r>
      <w:r w:rsidRPr="00CB11FA">
        <w:rPr>
          <w:rFonts w:hint="cs"/>
          <w:sz w:val="32"/>
          <w:szCs w:val="32"/>
          <w:rtl/>
          <w:lang w:bidi="ar-KW"/>
        </w:rPr>
        <w:t>,</w:t>
      </w:r>
      <w:r w:rsidRPr="00CB11FA">
        <w:rPr>
          <w:sz w:val="32"/>
          <w:szCs w:val="32"/>
          <w:rtl/>
          <w:lang w:bidi="ar-KW"/>
        </w:rPr>
        <w:t xml:space="preserve"> والبيهقي</w:t>
      </w:r>
      <w:r w:rsidRPr="00CB11FA">
        <w:rPr>
          <w:rFonts w:hint="cs"/>
          <w:sz w:val="32"/>
          <w:szCs w:val="32"/>
          <w:rtl/>
          <w:lang w:bidi="ar-KW"/>
        </w:rPr>
        <w:t>,</w:t>
      </w:r>
      <w:r w:rsidRPr="00CB11FA">
        <w:rPr>
          <w:sz w:val="32"/>
          <w:szCs w:val="32"/>
          <w:rtl/>
          <w:lang w:bidi="ar-KW"/>
        </w:rPr>
        <w:t xml:space="preserve"> والألباني في</w:t>
      </w:r>
      <w:r w:rsidRPr="00CB11FA">
        <w:rPr>
          <w:sz w:val="32"/>
          <w:szCs w:val="32"/>
          <w:rtl/>
        </w:rPr>
        <w:t xml:space="preserve"> </w:t>
      </w:r>
      <w:r w:rsidRPr="00CB11FA">
        <w:rPr>
          <w:sz w:val="32"/>
          <w:szCs w:val="32"/>
          <w:rtl/>
          <w:lang w:bidi="ar-KW"/>
        </w:rPr>
        <w:t>السلسلة الأحاديث الضعيفة (1/669).</w:t>
      </w:r>
      <w:r w:rsidRPr="00CB11FA">
        <w:rPr>
          <w:sz w:val="32"/>
          <w:szCs w:val="32"/>
          <w:rtl/>
        </w:rPr>
        <w:t xml:space="preserve"> </w:t>
      </w:r>
    </w:p>
  </w:footnote>
  <w:footnote w:id="26">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وفي تنقيح التحقيق لابن عبد الهادي (4/462): قال أبو عبيد القاسم بن سلام: ليس في حديث ابن البَيْلَمَانِيِّ مسند, ولا يجعل مثله إمامًا يسفك به دماء المسلمين. قال: وقد قال عبد الواحد بن زياد: قلت لزفر: إنكم لتقولون: إنَّا ندرأ الحدود بالشبهات, وإنَّكم جئتم إلى أعظم الشبهات فأقدمتم عليها! فقال: ما هو؟ فقلت: المسلم يقتل بالكافر. قال: فاشهد أنت على رجوعي.</w:t>
      </w:r>
      <w:r w:rsidRPr="00CB11FA">
        <w:rPr>
          <w:sz w:val="32"/>
          <w:szCs w:val="32"/>
          <w:rtl/>
        </w:rPr>
        <w:t xml:space="preserve"> </w:t>
      </w:r>
      <w:r w:rsidRPr="00CB11FA">
        <w:rPr>
          <w:sz w:val="32"/>
          <w:szCs w:val="32"/>
          <w:rtl/>
          <w:lang w:bidi="ar-KW"/>
        </w:rPr>
        <w:t>أخرجه البيهقي (8/31)</w:t>
      </w:r>
      <w:r w:rsidRPr="00CB11FA">
        <w:rPr>
          <w:rFonts w:hint="cs"/>
          <w:sz w:val="32"/>
          <w:szCs w:val="32"/>
          <w:rtl/>
        </w:rPr>
        <w:t>.</w:t>
      </w:r>
    </w:p>
  </w:footnote>
  <w:footnote w:id="27">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المحلى (9/428)</w:t>
      </w:r>
      <w:r w:rsidRPr="00CB11FA">
        <w:rPr>
          <w:rFonts w:hint="cs"/>
          <w:sz w:val="32"/>
          <w:szCs w:val="32"/>
          <w:rtl/>
          <w:lang w:bidi="ar-KW"/>
        </w:rPr>
        <w:t>.</w:t>
      </w:r>
    </w:p>
  </w:footnote>
  <w:footnote w:id="28">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ابن المنذر في الأوسط</w:t>
      </w:r>
      <w:r w:rsidRPr="00CB11FA">
        <w:rPr>
          <w:rFonts w:hint="cs"/>
          <w:sz w:val="32"/>
          <w:szCs w:val="32"/>
          <w:rtl/>
          <w:lang w:bidi="ar-KW"/>
        </w:rPr>
        <w:t xml:space="preserve"> </w:t>
      </w:r>
      <w:r w:rsidRPr="00CB11FA">
        <w:rPr>
          <w:sz w:val="32"/>
          <w:szCs w:val="32"/>
          <w:rtl/>
          <w:lang w:bidi="ar-KW"/>
        </w:rPr>
        <w:t>(13/306)</w:t>
      </w:r>
      <w:r w:rsidRPr="00CB11FA">
        <w:rPr>
          <w:rFonts w:hint="cs"/>
          <w:sz w:val="32"/>
          <w:szCs w:val="32"/>
          <w:rtl/>
          <w:lang w:bidi="ar-KW"/>
        </w:rPr>
        <w:t>.</w:t>
      </w:r>
    </w:p>
  </w:footnote>
  <w:footnote w:id="29">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ابن أبي شيبة</w:t>
      </w:r>
      <w:r w:rsidRPr="00CB11FA">
        <w:rPr>
          <w:rFonts w:hint="cs"/>
          <w:sz w:val="32"/>
          <w:szCs w:val="32"/>
          <w:rtl/>
          <w:lang w:bidi="ar-KW"/>
        </w:rPr>
        <w:t xml:space="preserve"> </w:t>
      </w:r>
      <w:r w:rsidRPr="00CB11FA">
        <w:rPr>
          <w:sz w:val="32"/>
          <w:szCs w:val="32"/>
          <w:rtl/>
          <w:lang w:bidi="ar-KW"/>
        </w:rPr>
        <w:t>(9/263-264)</w:t>
      </w:r>
      <w:r w:rsidRPr="00CB11FA">
        <w:rPr>
          <w:rFonts w:hint="cs"/>
          <w:sz w:val="32"/>
          <w:szCs w:val="32"/>
          <w:rtl/>
        </w:rPr>
        <w:t>.</w:t>
      </w:r>
    </w:p>
  </w:footnote>
  <w:footnote w:id="30">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الإنصاف</w:t>
      </w:r>
      <w:r w:rsidRPr="00CB11FA">
        <w:rPr>
          <w:rFonts w:hint="cs"/>
          <w:sz w:val="32"/>
          <w:szCs w:val="32"/>
          <w:rtl/>
          <w:lang w:bidi="ar-KW"/>
        </w:rPr>
        <w:t xml:space="preserve"> </w:t>
      </w:r>
      <w:r w:rsidRPr="00CB11FA">
        <w:rPr>
          <w:sz w:val="32"/>
          <w:szCs w:val="32"/>
          <w:rtl/>
          <w:lang w:bidi="ar-KW"/>
        </w:rPr>
        <w:t>(25/246)</w:t>
      </w:r>
      <w:r w:rsidRPr="00CB11FA">
        <w:rPr>
          <w:rFonts w:hint="cs"/>
          <w:sz w:val="32"/>
          <w:szCs w:val="32"/>
          <w:rtl/>
        </w:rPr>
        <w:t>.</w:t>
      </w:r>
    </w:p>
  </w:footnote>
  <w:footnote w:id="31">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في الأوسط</w:t>
      </w:r>
      <w:r w:rsidRPr="00CB11FA">
        <w:rPr>
          <w:rFonts w:hint="cs"/>
          <w:sz w:val="32"/>
          <w:szCs w:val="32"/>
          <w:rtl/>
          <w:lang w:bidi="ar-KW"/>
        </w:rPr>
        <w:t xml:space="preserve"> </w:t>
      </w:r>
      <w:r w:rsidRPr="00CB11FA">
        <w:rPr>
          <w:sz w:val="32"/>
          <w:szCs w:val="32"/>
          <w:rtl/>
          <w:lang w:bidi="ar-KW"/>
        </w:rPr>
        <w:t>(13/308)</w:t>
      </w:r>
      <w:r w:rsidRPr="00CB11FA">
        <w:rPr>
          <w:rFonts w:hint="cs"/>
          <w:sz w:val="32"/>
          <w:szCs w:val="32"/>
          <w:rtl/>
          <w:lang w:bidi="ar-KW"/>
        </w:rPr>
        <w:t>.</w:t>
      </w:r>
    </w:p>
  </w:footnote>
  <w:footnote w:id="32">
    <w:p w:rsidR="00476949" w:rsidRPr="00CB11FA" w:rsidRDefault="00476949" w:rsidP="00956742">
      <w:pPr>
        <w:pStyle w:val="a5"/>
        <w:widowControl w:val="0"/>
        <w:ind w:left="340" w:hanging="340"/>
        <w:jc w:val="lowKashida"/>
        <w:rPr>
          <w:sz w:val="32"/>
          <w:szCs w:val="32"/>
          <w:lang w:bidi="ar-KW"/>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أحمد (1/384)</w:t>
      </w:r>
      <w:r w:rsidRPr="00CB11FA">
        <w:rPr>
          <w:rFonts w:hint="cs"/>
          <w:sz w:val="32"/>
          <w:szCs w:val="32"/>
          <w:rtl/>
          <w:lang w:bidi="ar-KW"/>
        </w:rPr>
        <w:t xml:space="preserve">, </w:t>
      </w:r>
      <w:r w:rsidRPr="00CB11FA">
        <w:rPr>
          <w:sz w:val="32"/>
          <w:szCs w:val="32"/>
          <w:rtl/>
          <w:lang w:bidi="ar-KW"/>
        </w:rPr>
        <w:t>وأبو داود</w:t>
      </w:r>
      <w:r w:rsidRPr="00CB11FA">
        <w:rPr>
          <w:rFonts w:hint="cs"/>
          <w:sz w:val="32"/>
          <w:szCs w:val="32"/>
          <w:rtl/>
          <w:lang w:bidi="ar-KW"/>
        </w:rPr>
        <w:t xml:space="preserve"> </w:t>
      </w:r>
      <w:r w:rsidRPr="00CB11FA">
        <w:rPr>
          <w:sz w:val="32"/>
          <w:szCs w:val="32"/>
          <w:rtl/>
          <w:lang w:bidi="ar-KW"/>
        </w:rPr>
        <w:t>(4537)</w:t>
      </w:r>
      <w:r w:rsidRPr="00CB11FA">
        <w:rPr>
          <w:rFonts w:hint="cs"/>
          <w:sz w:val="32"/>
          <w:szCs w:val="32"/>
          <w:rtl/>
          <w:lang w:bidi="ar-KW"/>
        </w:rPr>
        <w:t xml:space="preserve"> </w:t>
      </w:r>
      <w:r w:rsidRPr="00CB11FA">
        <w:rPr>
          <w:sz w:val="32"/>
          <w:szCs w:val="32"/>
          <w:rtl/>
          <w:lang w:bidi="ar-KW"/>
        </w:rPr>
        <w:t>كتاب الديات, باب القود بغير حديد وابن المنذر في الأوسط (13/308)</w:t>
      </w:r>
      <w:r w:rsidRPr="00CB11FA">
        <w:rPr>
          <w:rFonts w:hint="cs"/>
          <w:sz w:val="32"/>
          <w:szCs w:val="32"/>
          <w:rtl/>
          <w:lang w:bidi="ar-KW"/>
        </w:rPr>
        <w:t xml:space="preserve">, </w:t>
      </w:r>
      <w:r w:rsidRPr="00CB11FA">
        <w:rPr>
          <w:sz w:val="32"/>
          <w:szCs w:val="32"/>
          <w:rtl/>
          <w:lang w:bidi="ar-KW"/>
        </w:rPr>
        <w:t>والبيهقي (8/48)</w:t>
      </w:r>
      <w:r w:rsidRPr="00CB11FA">
        <w:rPr>
          <w:rFonts w:hint="cs"/>
          <w:sz w:val="32"/>
          <w:szCs w:val="32"/>
          <w:rtl/>
          <w:lang w:bidi="ar-KW"/>
        </w:rPr>
        <w:t xml:space="preserve"> </w:t>
      </w:r>
      <w:r w:rsidRPr="00CB11FA">
        <w:rPr>
          <w:sz w:val="32"/>
          <w:szCs w:val="32"/>
          <w:rtl/>
          <w:lang w:bidi="ar-KW"/>
        </w:rPr>
        <w:t>واللفظ له.ضعف إسناده الألباني في سنن أبي داود</w:t>
      </w:r>
      <w:r w:rsidRPr="00CB11FA">
        <w:rPr>
          <w:rFonts w:hint="cs"/>
          <w:sz w:val="32"/>
          <w:szCs w:val="32"/>
          <w:rtl/>
          <w:lang w:bidi="ar-KW"/>
        </w:rPr>
        <w:t xml:space="preserve"> </w:t>
      </w:r>
      <w:r w:rsidRPr="00CB11FA">
        <w:rPr>
          <w:sz w:val="32"/>
          <w:szCs w:val="32"/>
          <w:rtl/>
          <w:lang w:bidi="ar-KW"/>
        </w:rPr>
        <w:t>(4537)</w:t>
      </w:r>
      <w:r w:rsidRPr="00CB11FA">
        <w:rPr>
          <w:rFonts w:hint="cs"/>
          <w:sz w:val="32"/>
          <w:szCs w:val="32"/>
          <w:rtl/>
          <w:lang w:bidi="ar-KW"/>
        </w:rPr>
        <w:t>.</w:t>
      </w:r>
    </w:p>
  </w:footnote>
  <w:footnote w:id="33">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عبد الرزاق</w:t>
      </w:r>
      <w:r w:rsidRPr="00CB11FA">
        <w:rPr>
          <w:rFonts w:hint="cs"/>
          <w:sz w:val="32"/>
          <w:szCs w:val="32"/>
          <w:rtl/>
          <w:lang w:bidi="ar-KW"/>
        </w:rPr>
        <w:t xml:space="preserve"> </w:t>
      </w:r>
      <w:r w:rsidRPr="00CB11FA">
        <w:rPr>
          <w:sz w:val="32"/>
          <w:szCs w:val="32"/>
          <w:rtl/>
          <w:lang w:bidi="ar-KW"/>
        </w:rPr>
        <w:t>(9/461-462)</w:t>
      </w:r>
      <w:r w:rsidRPr="00CB11FA">
        <w:rPr>
          <w:rFonts w:hint="cs"/>
          <w:sz w:val="32"/>
          <w:szCs w:val="32"/>
          <w:rtl/>
          <w:lang w:bidi="ar-KW"/>
        </w:rPr>
        <w:t>.</w:t>
      </w:r>
    </w:p>
  </w:footnote>
  <w:footnote w:id="34">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بدائع الصنائع (7/299)</w:t>
      </w:r>
      <w:r w:rsidRPr="00CB11FA">
        <w:rPr>
          <w:rFonts w:hint="cs"/>
          <w:sz w:val="32"/>
          <w:szCs w:val="32"/>
          <w:rtl/>
        </w:rPr>
        <w:t>.</w:t>
      </w:r>
    </w:p>
  </w:footnote>
  <w:footnote w:id="35">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مواهب الجليل (6/247) التاج والإكليل (6/247)</w:t>
      </w:r>
      <w:r w:rsidRPr="00CB11FA">
        <w:rPr>
          <w:rFonts w:hint="cs"/>
          <w:sz w:val="32"/>
          <w:szCs w:val="32"/>
          <w:rtl/>
        </w:rPr>
        <w:t>.</w:t>
      </w:r>
    </w:p>
  </w:footnote>
  <w:footnote w:id="36">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المجموع شرح المهذب (19/132)</w:t>
      </w:r>
      <w:r w:rsidRPr="00CB11FA">
        <w:rPr>
          <w:rFonts w:hint="cs"/>
          <w:sz w:val="32"/>
          <w:szCs w:val="32"/>
          <w:rtl/>
          <w:lang w:bidi="ar-KW"/>
        </w:rPr>
        <w:t>,</w:t>
      </w:r>
      <w:r w:rsidRPr="00CB11FA">
        <w:rPr>
          <w:sz w:val="32"/>
          <w:szCs w:val="32"/>
          <w:rtl/>
        </w:rPr>
        <w:t xml:space="preserve"> </w:t>
      </w:r>
      <w:r w:rsidRPr="00CB11FA">
        <w:rPr>
          <w:sz w:val="32"/>
          <w:szCs w:val="32"/>
          <w:rtl/>
          <w:lang w:bidi="ar-KW"/>
        </w:rPr>
        <w:t>مغني المحتاج (4/29)</w:t>
      </w:r>
      <w:r w:rsidRPr="00CB11FA">
        <w:rPr>
          <w:rFonts w:hint="cs"/>
          <w:sz w:val="32"/>
          <w:szCs w:val="32"/>
          <w:rtl/>
          <w:lang w:bidi="ar-KW"/>
        </w:rPr>
        <w:t>,</w:t>
      </w:r>
      <w:r w:rsidRPr="00CB11FA">
        <w:rPr>
          <w:sz w:val="32"/>
          <w:szCs w:val="32"/>
          <w:rtl/>
        </w:rPr>
        <w:t xml:space="preserve"> </w:t>
      </w:r>
      <w:r w:rsidRPr="00CB11FA">
        <w:rPr>
          <w:sz w:val="32"/>
          <w:szCs w:val="32"/>
          <w:rtl/>
          <w:lang w:bidi="ar-KW"/>
        </w:rPr>
        <w:t>روضة الطالبين (9/187)</w:t>
      </w:r>
      <w:r w:rsidRPr="00CB11FA">
        <w:rPr>
          <w:rFonts w:hint="cs"/>
          <w:sz w:val="32"/>
          <w:szCs w:val="32"/>
          <w:rtl/>
          <w:lang w:bidi="ar-KW"/>
        </w:rPr>
        <w:t>.</w:t>
      </w:r>
    </w:p>
  </w:footnote>
  <w:footnote w:id="37">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المغني</w:t>
      </w:r>
      <w:r w:rsidRPr="00CB11FA">
        <w:rPr>
          <w:rFonts w:hint="cs"/>
          <w:sz w:val="32"/>
          <w:szCs w:val="32"/>
          <w:rtl/>
        </w:rPr>
        <w:t xml:space="preserve"> </w:t>
      </w:r>
      <w:r w:rsidRPr="00CB11FA">
        <w:rPr>
          <w:sz w:val="32"/>
          <w:szCs w:val="32"/>
          <w:rtl/>
        </w:rPr>
        <w:t>(11/547)</w:t>
      </w:r>
      <w:r w:rsidRPr="00CB11FA">
        <w:rPr>
          <w:rFonts w:hint="cs"/>
          <w:sz w:val="32"/>
          <w:szCs w:val="32"/>
          <w:rtl/>
        </w:rPr>
        <w:t xml:space="preserve">, </w:t>
      </w:r>
      <w:r w:rsidRPr="00CB11FA">
        <w:rPr>
          <w:sz w:val="32"/>
          <w:szCs w:val="32"/>
          <w:rtl/>
        </w:rPr>
        <w:t>و</w:t>
      </w:r>
      <w:r w:rsidRPr="00CB11FA">
        <w:rPr>
          <w:sz w:val="32"/>
          <w:szCs w:val="32"/>
          <w:rtl/>
          <w:lang w:bidi="ar-KW"/>
        </w:rPr>
        <w:t>الإنصاف</w:t>
      </w:r>
      <w:r w:rsidRPr="00CB11FA">
        <w:rPr>
          <w:rFonts w:hint="cs"/>
          <w:sz w:val="32"/>
          <w:szCs w:val="32"/>
          <w:rtl/>
          <w:lang w:bidi="ar-KW"/>
        </w:rPr>
        <w:t xml:space="preserve"> </w:t>
      </w:r>
      <w:r w:rsidRPr="00CB11FA">
        <w:rPr>
          <w:sz w:val="32"/>
          <w:szCs w:val="32"/>
          <w:rtl/>
          <w:lang w:bidi="ar-KW"/>
        </w:rPr>
        <w:t>(25/245-246)</w:t>
      </w:r>
      <w:r w:rsidRPr="00CB11FA">
        <w:rPr>
          <w:rFonts w:hint="cs"/>
          <w:sz w:val="32"/>
          <w:szCs w:val="32"/>
          <w:rtl/>
          <w:lang w:bidi="ar-KW"/>
        </w:rPr>
        <w:t>.</w:t>
      </w:r>
    </w:p>
  </w:footnote>
  <w:footnote w:id="38">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الكشح: الخصر. النهاية في غريب الأثر (4/175)</w:t>
      </w:r>
      <w:r w:rsidRPr="00CB11FA">
        <w:rPr>
          <w:rFonts w:hint="cs"/>
          <w:sz w:val="32"/>
          <w:szCs w:val="32"/>
          <w:rtl/>
        </w:rPr>
        <w:t>.</w:t>
      </w:r>
    </w:p>
  </w:footnote>
  <w:footnote w:id="39">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أبو داود (5224)كتاب الأدب, باب في قبلة الجسد.</w:t>
      </w:r>
      <w:r w:rsidRPr="00CB11FA">
        <w:rPr>
          <w:sz w:val="32"/>
          <w:szCs w:val="32"/>
          <w:rtl/>
        </w:rPr>
        <w:t xml:space="preserve"> </w:t>
      </w:r>
      <w:r w:rsidRPr="00CB11FA">
        <w:rPr>
          <w:sz w:val="32"/>
          <w:szCs w:val="32"/>
          <w:rtl/>
          <w:lang w:bidi="ar-KW"/>
        </w:rPr>
        <w:t>والبيهقي (7/102)</w:t>
      </w:r>
      <w:r w:rsidRPr="00CB11FA">
        <w:rPr>
          <w:rFonts w:hint="cs"/>
          <w:sz w:val="32"/>
          <w:szCs w:val="32"/>
          <w:rtl/>
          <w:lang w:bidi="ar-KW"/>
        </w:rPr>
        <w:t xml:space="preserve"> </w:t>
      </w:r>
      <w:r w:rsidRPr="00CB11FA">
        <w:rPr>
          <w:sz w:val="32"/>
          <w:szCs w:val="32"/>
          <w:rtl/>
          <w:lang w:bidi="ar-KW"/>
        </w:rPr>
        <w:t>وقال: قوله اصبرنى يريد أقدنى من نفسك وقوله:«اصطبر» معناه</w:t>
      </w:r>
      <w:r w:rsidRPr="00CB11FA">
        <w:rPr>
          <w:rFonts w:hint="cs"/>
          <w:sz w:val="32"/>
          <w:szCs w:val="32"/>
          <w:rtl/>
          <w:lang w:bidi="ar-KW"/>
        </w:rPr>
        <w:t>:</w:t>
      </w:r>
      <w:r w:rsidRPr="00CB11FA">
        <w:rPr>
          <w:sz w:val="32"/>
          <w:szCs w:val="32"/>
          <w:rtl/>
          <w:lang w:bidi="ar-KW"/>
        </w:rPr>
        <w:t xml:space="preserve"> استقد. صحح إسناده الألباني في سنن أبي داود</w:t>
      </w:r>
      <w:r w:rsidRPr="00CB11FA">
        <w:rPr>
          <w:rFonts w:hint="cs"/>
          <w:sz w:val="32"/>
          <w:szCs w:val="32"/>
          <w:rtl/>
          <w:lang w:bidi="ar-KW"/>
        </w:rPr>
        <w:t xml:space="preserve"> </w:t>
      </w:r>
      <w:r w:rsidRPr="00CB11FA">
        <w:rPr>
          <w:sz w:val="32"/>
          <w:szCs w:val="32"/>
          <w:rtl/>
          <w:lang w:bidi="ar-KW"/>
        </w:rPr>
        <w:t>(5224)</w:t>
      </w:r>
      <w:r w:rsidRPr="00CB11FA">
        <w:rPr>
          <w:rFonts w:hint="cs"/>
          <w:sz w:val="32"/>
          <w:szCs w:val="32"/>
          <w:rtl/>
          <w:lang w:bidi="ar-KW"/>
        </w:rPr>
        <w:t>.</w:t>
      </w:r>
    </w:p>
  </w:footnote>
  <w:footnote w:id="40">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جمع حق وحقة وهو الذي دخل في السنة الرابعة وعند ذلك يتمكن من ركوبه وتحميله. النهاية في غريب الأثر (1/415)</w:t>
      </w:r>
      <w:r w:rsidRPr="00CB11FA">
        <w:rPr>
          <w:rFonts w:hint="cs"/>
          <w:sz w:val="32"/>
          <w:szCs w:val="32"/>
          <w:rtl/>
          <w:lang w:bidi="ar-KW"/>
        </w:rPr>
        <w:t>.</w:t>
      </w:r>
    </w:p>
  </w:footnote>
  <w:footnote w:id="41">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الجذعة: من الإبل ما استكمل أربعة أعوام ودخل في السنة الخامسة. المعجم الوسيط (1/113)</w:t>
      </w:r>
      <w:r w:rsidRPr="00CB11FA">
        <w:rPr>
          <w:rFonts w:hint="cs"/>
          <w:sz w:val="32"/>
          <w:szCs w:val="32"/>
          <w:rtl/>
        </w:rPr>
        <w:t>.</w:t>
      </w:r>
    </w:p>
  </w:footnote>
  <w:footnote w:id="42">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الثنية: ما دخل من الإبل في السنة السادسة. النهاية في غريب الأثر (1/226)</w:t>
      </w:r>
      <w:r w:rsidRPr="00CB11FA">
        <w:rPr>
          <w:rFonts w:hint="cs"/>
          <w:sz w:val="32"/>
          <w:szCs w:val="32"/>
          <w:rtl/>
        </w:rPr>
        <w:t>.</w:t>
      </w:r>
    </w:p>
  </w:footnote>
  <w:footnote w:id="43">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البازل من الإبل الذي تم ثماني سنين ودخل في التاسعة وحينئذ يطلع نابه وتكمل قوته</w:t>
      </w:r>
      <w:r w:rsidRPr="00CB11FA">
        <w:rPr>
          <w:rFonts w:hint="cs"/>
          <w:sz w:val="32"/>
          <w:szCs w:val="32"/>
          <w:rtl/>
          <w:lang w:bidi="ar-KW"/>
        </w:rPr>
        <w:t>,</w:t>
      </w:r>
      <w:r w:rsidRPr="00CB11FA">
        <w:rPr>
          <w:sz w:val="32"/>
          <w:szCs w:val="32"/>
          <w:rtl/>
          <w:lang w:bidi="ar-KW"/>
        </w:rPr>
        <w:t xml:space="preserve"> ثم يقال له بعد ذلك بازل عام وبازل عامين. النهاية في غريب الأثر (1/125)</w:t>
      </w:r>
      <w:r w:rsidRPr="00CB11FA">
        <w:rPr>
          <w:rFonts w:hint="cs"/>
          <w:sz w:val="32"/>
          <w:szCs w:val="32"/>
          <w:rtl/>
          <w:lang w:bidi="ar-KW"/>
        </w:rPr>
        <w:t>.</w:t>
      </w:r>
      <w:r w:rsidRPr="00CB11FA">
        <w:rPr>
          <w:sz w:val="32"/>
          <w:szCs w:val="32"/>
          <w:lang w:bidi="ar-KW"/>
        </w:rPr>
        <w:t xml:space="preserve"> </w:t>
      </w:r>
    </w:p>
  </w:footnote>
  <w:footnote w:id="44">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ابن أبي شيبة</w:t>
      </w:r>
      <w:r w:rsidRPr="00CB11FA">
        <w:rPr>
          <w:rFonts w:hint="cs"/>
          <w:sz w:val="32"/>
          <w:szCs w:val="32"/>
          <w:rtl/>
          <w:lang w:bidi="ar-KW"/>
        </w:rPr>
        <w:t xml:space="preserve"> </w:t>
      </w:r>
      <w:r w:rsidRPr="00CB11FA">
        <w:rPr>
          <w:sz w:val="32"/>
          <w:szCs w:val="32"/>
          <w:rtl/>
          <w:lang w:bidi="ar-KW"/>
        </w:rPr>
        <w:t>(9/13).</w:t>
      </w:r>
      <w:r w:rsidRPr="00CB11FA">
        <w:rPr>
          <w:sz w:val="32"/>
          <w:szCs w:val="32"/>
          <w:rtl/>
        </w:rPr>
        <w:t xml:space="preserve"> </w:t>
      </w:r>
      <w:r w:rsidRPr="00CB11FA">
        <w:rPr>
          <w:sz w:val="32"/>
          <w:szCs w:val="32"/>
          <w:rtl/>
          <w:lang w:bidi="ar-KW"/>
        </w:rPr>
        <w:t>والخ</w:t>
      </w:r>
      <w:r w:rsidRPr="00CB11FA">
        <w:rPr>
          <w:rFonts w:hint="cs"/>
          <w:sz w:val="32"/>
          <w:szCs w:val="32"/>
          <w:rtl/>
          <w:lang w:bidi="ar-KW"/>
        </w:rPr>
        <w:t>َ</w:t>
      </w:r>
      <w:r w:rsidRPr="00CB11FA">
        <w:rPr>
          <w:sz w:val="32"/>
          <w:szCs w:val="32"/>
          <w:rtl/>
          <w:lang w:bidi="ar-KW"/>
        </w:rPr>
        <w:t>ل</w:t>
      </w:r>
      <w:r w:rsidRPr="00CB11FA">
        <w:rPr>
          <w:rFonts w:hint="cs"/>
          <w:sz w:val="32"/>
          <w:szCs w:val="32"/>
          <w:rtl/>
          <w:lang w:bidi="ar-KW"/>
        </w:rPr>
        <w:t>ِ</w:t>
      </w:r>
      <w:r w:rsidRPr="00CB11FA">
        <w:rPr>
          <w:sz w:val="32"/>
          <w:szCs w:val="32"/>
          <w:rtl/>
          <w:lang w:bidi="ar-KW"/>
        </w:rPr>
        <w:t>فة بفتح</w:t>
      </w:r>
      <w:r w:rsidRPr="00CB11FA">
        <w:rPr>
          <w:rFonts w:hint="cs"/>
          <w:sz w:val="32"/>
          <w:szCs w:val="32"/>
          <w:rtl/>
          <w:lang w:bidi="ar-KW"/>
        </w:rPr>
        <w:t xml:space="preserve">: </w:t>
      </w:r>
      <w:r w:rsidRPr="00CB11FA">
        <w:rPr>
          <w:sz w:val="32"/>
          <w:szCs w:val="32"/>
          <w:rtl/>
          <w:lang w:bidi="ar-KW"/>
        </w:rPr>
        <w:t>الحامل من النوق وتجمع على خلفات وخلائف. النهاية في غريب الأثر (2/68)</w:t>
      </w:r>
      <w:r w:rsidRPr="00CB11FA">
        <w:rPr>
          <w:rFonts w:hint="cs"/>
          <w:sz w:val="32"/>
          <w:szCs w:val="32"/>
          <w:rtl/>
          <w:lang w:bidi="ar-KW"/>
        </w:rPr>
        <w:t>.</w:t>
      </w:r>
      <w:r w:rsidRPr="00CB11FA">
        <w:rPr>
          <w:sz w:val="32"/>
          <w:szCs w:val="32"/>
          <w:rtl/>
          <w:lang w:bidi="ar-KW"/>
        </w:rPr>
        <w:t xml:space="preserve"> </w:t>
      </w:r>
    </w:p>
  </w:footnote>
  <w:footnote w:id="45">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عبد الرزاق(9/283-284)</w:t>
      </w:r>
      <w:r w:rsidRPr="00CB11FA">
        <w:rPr>
          <w:rFonts w:hint="cs"/>
          <w:sz w:val="32"/>
          <w:szCs w:val="32"/>
          <w:rtl/>
          <w:lang w:bidi="ar-KW"/>
        </w:rPr>
        <w:t>.</w:t>
      </w:r>
    </w:p>
  </w:footnote>
  <w:footnote w:id="46">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التاج والإكليل (6/257)</w:t>
      </w:r>
      <w:r w:rsidRPr="00CB11FA">
        <w:rPr>
          <w:rFonts w:hint="cs"/>
          <w:sz w:val="32"/>
          <w:szCs w:val="32"/>
          <w:rtl/>
        </w:rPr>
        <w:t>.</w:t>
      </w:r>
    </w:p>
  </w:footnote>
  <w:footnote w:id="47">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المجموع شرح المهذب (19</w:t>
      </w:r>
      <w:r>
        <w:rPr>
          <w:sz w:val="32"/>
          <w:szCs w:val="32"/>
          <w:rtl/>
          <w:lang w:bidi="ar-KW"/>
        </w:rPr>
        <w:t>/</w:t>
      </w:r>
      <w:r w:rsidRPr="00CB11FA">
        <w:rPr>
          <w:sz w:val="32"/>
          <w:szCs w:val="32"/>
          <w:rtl/>
          <w:lang w:bidi="ar-KW"/>
        </w:rPr>
        <w:t>40- 44)</w:t>
      </w:r>
      <w:r w:rsidRPr="00CB11FA">
        <w:rPr>
          <w:rFonts w:hint="cs"/>
          <w:sz w:val="32"/>
          <w:szCs w:val="32"/>
          <w:rtl/>
          <w:lang w:bidi="ar-KW"/>
        </w:rPr>
        <w:t>,</w:t>
      </w:r>
      <w:r w:rsidRPr="00CB11FA">
        <w:rPr>
          <w:sz w:val="32"/>
          <w:szCs w:val="32"/>
          <w:rtl/>
          <w:lang w:bidi="ar-KW"/>
        </w:rPr>
        <w:t xml:space="preserve"> مغني المحتاج (4/53)</w:t>
      </w:r>
      <w:r w:rsidRPr="00CB11FA">
        <w:rPr>
          <w:rFonts w:hint="cs"/>
          <w:sz w:val="32"/>
          <w:szCs w:val="32"/>
          <w:rtl/>
          <w:lang w:bidi="ar-KW"/>
        </w:rPr>
        <w:t>.</w:t>
      </w:r>
    </w:p>
  </w:footnote>
  <w:footnote w:id="48">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المغني</w:t>
      </w:r>
      <w:r w:rsidRPr="00CB11FA">
        <w:rPr>
          <w:rFonts w:hint="cs"/>
          <w:sz w:val="32"/>
          <w:szCs w:val="32"/>
          <w:rtl/>
          <w:lang w:bidi="ar-KW"/>
        </w:rPr>
        <w:t xml:space="preserve"> </w:t>
      </w:r>
      <w:r w:rsidRPr="00CB11FA">
        <w:rPr>
          <w:sz w:val="32"/>
          <w:szCs w:val="32"/>
          <w:rtl/>
          <w:lang w:bidi="ar-KW"/>
        </w:rPr>
        <w:t>(12/14)</w:t>
      </w:r>
      <w:r w:rsidRPr="00CB11FA">
        <w:rPr>
          <w:rFonts w:hint="cs"/>
          <w:sz w:val="32"/>
          <w:szCs w:val="32"/>
          <w:rtl/>
          <w:lang w:bidi="ar-KW"/>
        </w:rPr>
        <w:t>,</w:t>
      </w:r>
      <w:r w:rsidRPr="00CB11FA">
        <w:rPr>
          <w:sz w:val="32"/>
          <w:szCs w:val="32"/>
          <w:rtl/>
        </w:rPr>
        <w:t xml:space="preserve"> </w:t>
      </w:r>
      <w:r w:rsidRPr="00CB11FA">
        <w:rPr>
          <w:sz w:val="32"/>
          <w:szCs w:val="32"/>
          <w:rtl/>
          <w:lang w:bidi="ar-KW"/>
        </w:rPr>
        <w:t>الشرح الكبير على متن المقنع (25/374)</w:t>
      </w:r>
      <w:r w:rsidRPr="00CB11FA">
        <w:rPr>
          <w:rFonts w:hint="cs"/>
          <w:sz w:val="32"/>
          <w:szCs w:val="32"/>
          <w:rtl/>
          <w:lang w:bidi="ar-KW"/>
        </w:rPr>
        <w:t>,</w:t>
      </w:r>
      <w:r w:rsidRPr="00CB11FA">
        <w:rPr>
          <w:sz w:val="32"/>
          <w:szCs w:val="32"/>
          <w:rtl/>
          <w:lang w:bidi="ar-KW"/>
        </w:rPr>
        <w:t xml:space="preserve"> والإنصاف(25/374)</w:t>
      </w:r>
      <w:r w:rsidRPr="00CB11FA">
        <w:rPr>
          <w:rFonts w:hint="cs"/>
          <w:sz w:val="32"/>
          <w:szCs w:val="32"/>
          <w:rtl/>
          <w:lang w:bidi="ar-KW"/>
        </w:rPr>
        <w:t>.</w:t>
      </w:r>
    </w:p>
  </w:footnote>
  <w:footnote w:id="49">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تبيين الحقائق وحاشية الشلبي (6/126)</w:t>
      </w:r>
      <w:r w:rsidRPr="00CB11FA">
        <w:rPr>
          <w:rFonts w:hint="cs"/>
          <w:sz w:val="32"/>
          <w:szCs w:val="32"/>
          <w:rtl/>
        </w:rPr>
        <w:t>,</w:t>
      </w:r>
      <w:r w:rsidRPr="00CB11FA">
        <w:rPr>
          <w:sz w:val="32"/>
          <w:szCs w:val="32"/>
          <w:rtl/>
        </w:rPr>
        <w:t xml:space="preserve"> بدائع الصنائع (7/254)</w:t>
      </w:r>
      <w:r w:rsidRPr="00CB11FA">
        <w:rPr>
          <w:rFonts w:hint="cs"/>
          <w:sz w:val="32"/>
          <w:szCs w:val="32"/>
          <w:rtl/>
        </w:rPr>
        <w:t>.</w:t>
      </w:r>
    </w:p>
  </w:footnote>
  <w:footnote w:id="50">
    <w:p w:rsidR="00476949" w:rsidRPr="00CB11FA" w:rsidRDefault="00476949" w:rsidP="00C43A3A">
      <w:pPr>
        <w:pStyle w:val="a5"/>
        <w:widowControl w:val="0"/>
        <w:spacing w:line="226"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rFonts w:ascii="Traditional Arabic" w:hAnsi="Traditional Arabic" w:hint="eastAsia"/>
          <w:sz w:val="32"/>
          <w:szCs w:val="32"/>
          <w:rtl/>
          <w:lang w:bidi="ar-KW"/>
        </w:rPr>
        <w:t>أخرجه</w:t>
      </w:r>
      <w:r w:rsidRPr="00CB11FA">
        <w:rPr>
          <w:sz w:val="32"/>
          <w:szCs w:val="32"/>
          <w:rtl/>
          <w:lang w:bidi="ar-KW"/>
        </w:rPr>
        <w:t xml:space="preserve"> أحمد (11/326)</w:t>
      </w:r>
      <w:r w:rsidRPr="00CB11FA">
        <w:rPr>
          <w:rFonts w:hint="cs"/>
          <w:sz w:val="32"/>
          <w:szCs w:val="32"/>
          <w:rtl/>
        </w:rPr>
        <w:t>,</w:t>
      </w:r>
      <w:r w:rsidRPr="00CB11FA">
        <w:rPr>
          <w:sz w:val="32"/>
          <w:szCs w:val="32"/>
          <w:rtl/>
        </w:rPr>
        <w:t xml:space="preserve"> والترمذي (1387)</w:t>
      </w:r>
      <w:r w:rsidRPr="00CB11FA">
        <w:rPr>
          <w:rFonts w:hint="cs"/>
          <w:sz w:val="32"/>
          <w:szCs w:val="32"/>
          <w:rtl/>
        </w:rPr>
        <w:t xml:space="preserve"> </w:t>
      </w:r>
      <w:r w:rsidRPr="00CB11FA">
        <w:rPr>
          <w:sz w:val="32"/>
          <w:szCs w:val="32"/>
          <w:rtl/>
        </w:rPr>
        <w:t>كتاب الديات ما جاء في الدية كم هي من الإبل. وابن ماجه</w:t>
      </w:r>
      <w:r w:rsidRPr="00CB11FA">
        <w:rPr>
          <w:rFonts w:hint="cs"/>
          <w:sz w:val="32"/>
          <w:szCs w:val="32"/>
          <w:rtl/>
        </w:rPr>
        <w:t xml:space="preserve"> </w:t>
      </w:r>
      <w:r w:rsidRPr="00CB11FA">
        <w:rPr>
          <w:sz w:val="32"/>
          <w:szCs w:val="32"/>
          <w:rtl/>
        </w:rPr>
        <w:t>(2626)</w:t>
      </w:r>
      <w:r w:rsidRPr="00CB11FA">
        <w:rPr>
          <w:rFonts w:hint="cs"/>
          <w:sz w:val="32"/>
          <w:szCs w:val="32"/>
          <w:rtl/>
        </w:rPr>
        <w:t xml:space="preserve"> </w:t>
      </w:r>
      <w:r w:rsidRPr="00CB11FA">
        <w:rPr>
          <w:sz w:val="32"/>
          <w:szCs w:val="32"/>
          <w:rtl/>
        </w:rPr>
        <w:t>كتاب الديات, باب من قتل عمدا فرضوا بالدية. حسنه الألباني في سنن الترمذي</w:t>
      </w:r>
      <w:r w:rsidRPr="00CB11FA">
        <w:rPr>
          <w:rFonts w:hint="cs"/>
          <w:sz w:val="32"/>
          <w:szCs w:val="32"/>
          <w:rtl/>
        </w:rPr>
        <w:t xml:space="preserve"> </w:t>
      </w:r>
      <w:r w:rsidRPr="00CB11FA">
        <w:rPr>
          <w:sz w:val="32"/>
          <w:szCs w:val="32"/>
          <w:rtl/>
        </w:rPr>
        <w:t>(1387)</w:t>
      </w:r>
      <w:r w:rsidRPr="00CB11FA">
        <w:rPr>
          <w:rFonts w:hint="cs"/>
          <w:sz w:val="32"/>
          <w:szCs w:val="32"/>
          <w:rtl/>
        </w:rPr>
        <w:t>.</w:t>
      </w:r>
    </w:p>
  </w:footnote>
  <w:footnote w:id="51">
    <w:p w:rsidR="00476949" w:rsidRPr="00CB11FA" w:rsidRDefault="00476949" w:rsidP="00C43A3A">
      <w:pPr>
        <w:pStyle w:val="a5"/>
        <w:widowControl w:val="0"/>
        <w:spacing w:line="226"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 أحمد (11/88)</w:t>
      </w:r>
      <w:r w:rsidRPr="00CB11FA">
        <w:rPr>
          <w:rFonts w:hint="cs"/>
          <w:sz w:val="32"/>
          <w:szCs w:val="32"/>
          <w:rtl/>
        </w:rPr>
        <w:t>,</w:t>
      </w:r>
      <w:r w:rsidRPr="00CB11FA">
        <w:rPr>
          <w:sz w:val="32"/>
          <w:szCs w:val="32"/>
          <w:rtl/>
        </w:rPr>
        <w:t xml:space="preserve"> وأبو داود (4547)</w:t>
      </w:r>
      <w:r w:rsidRPr="00CB11FA">
        <w:rPr>
          <w:rFonts w:hint="cs"/>
          <w:sz w:val="32"/>
          <w:szCs w:val="32"/>
          <w:rtl/>
        </w:rPr>
        <w:t xml:space="preserve"> </w:t>
      </w:r>
      <w:r w:rsidRPr="00CB11FA">
        <w:rPr>
          <w:sz w:val="32"/>
          <w:szCs w:val="32"/>
          <w:rtl/>
        </w:rPr>
        <w:t>كتاب الديات, باب في دية الخطأ شبه العمد النسائي</w:t>
      </w:r>
      <w:r w:rsidRPr="00CB11FA">
        <w:rPr>
          <w:rFonts w:hint="cs"/>
          <w:sz w:val="32"/>
          <w:szCs w:val="32"/>
          <w:rtl/>
        </w:rPr>
        <w:t xml:space="preserve"> </w:t>
      </w:r>
      <w:r w:rsidRPr="00CB11FA">
        <w:rPr>
          <w:sz w:val="32"/>
          <w:szCs w:val="32"/>
          <w:rtl/>
        </w:rPr>
        <w:t>(4971)</w:t>
      </w:r>
      <w:r w:rsidRPr="00CB11FA">
        <w:rPr>
          <w:rFonts w:hint="cs"/>
          <w:sz w:val="32"/>
          <w:szCs w:val="32"/>
          <w:rtl/>
        </w:rPr>
        <w:t xml:space="preserve"> </w:t>
      </w:r>
      <w:r w:rsidRPr="00CB11FA">
        <w:rPr>
          <w:sz w:val="32"/>
          <w:szCs w:val="32"/>
          <w:rtl/>
        </w:rPr>
        <w:t>كتاب القسامة, باب من قتل بحجر أو سوط. ابن ماجه (2627)</w:t>
      </w:r>
      <w:r w:rsidRPr="00CB11FA">
        <w:rPr>
          <w:rFonts w:hint="cs"/>
          <w:sz w:val="32"/>
          <w:szCs w:val="32"/>
          <w:rtl/>
        </w:rPr>
        <w:t xml:space="preserve"> </w:t>
      </w:r>
      <w:r w:rsidRPr="00CB11FA">
        <w:rPr>
          <w:sz w:val="32"/>
          <w:szCs w:val="32"/>
          <w:rtl/>
        </w:rPr>
        <w:t>كتاب الديات, باب دية شبه العمد مغلظة.</w:t>
      </w:r>
      <w:r w:rsidRPr="00CB11FA">
        <w:rPr>
          <w:rFonts w:hint="cs"/>
          <w:sz w:val="32"/>
          <w:szCs w:val="32"/>
          <w:rtl/>
        </w:rPr>
        <w:t xml:space="preserve"> </w:t>
      </w:r>
      <w:r w:rsidRPr="00CB11FA">
        <w:rPr>
          <w:sz w:val="32"/>
          <w:szCs w:val="32"/>
          <w:rtl/>
        </w:rPr>
        <w:t>حسنه الألباني في سنن أبي داود</w:t>
      </w:r>
      <w:r w:rsidRPr="00CB11FA">
        <w:rPr>
          <w:rFonts w:hint="cs"/>
          <w:sz w:val="32"/>
          <w:szCs w:val="32"/>
          <w:rtl/>
        </w:rPr>
        <w:t xml:space="preserve"> </w:t>
      </w:r>
      <w:r w:rsidRPr="00CB11FA">
        <w:rPr>
          <w:sz w:val="32"/>
          <w:szCs w:val="32"/>
          <w:rtl/>
        </w:rPr>
        <w:t>(4547)</w:t>
      </w:r>
      <w:r w:rsidRPr="00CB11FA">
        <w:rPr>
          <w:rFonts w:hint="cs"/>
          <w:sz w:val="32"/>
          <w:szCs w:val="32"/>
          <w:rtl/>
        </w:rPr>
        <w:t>.</w:t>
      </w:r>
    </w:p>
  </w:footnote>
  <w:footnote w:id="52">
    <w:p w:rsidR="00476949" w:rsidRPr="00CB11FA" w:rsidRDefault="00476949" w:rsidP="00C43A3A">
      <w:pPr>
        <w:pStyle w:val="a5"/>
        <w:widowControl w:val="0"/>
        <w:spacing w:line="226"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w:t>
      </w:r>
      <w:r w:rsidRPr="00CB11FA">
        <w:rPr>
          <w:sz w:val="32"/>
          <w:szCs w:val="32"/>
          <w:rtl/>
          <w:lang w:bidi="ar-KW"/>
        </w:rPr>
        <w:t xml:space="preserve"> عبد الرزاق (9/283)</w:t>
      </w:r>
      <w:r w:rsidRPr="00CB11FA">
        <w:rPr>
          <w:rFonts w:hint="cs"/>
          <w:sz w:val="32"/>
          <w:szCs w:val="32"/>
          <w:rtl/>
          <w:lang w:bidi="ar-KW"/>
        </w:rPr>
        <w:t>.</w:t>
      </w:r>
    </w:p>
  </w:footnote>
  <w:footnote w:id="53">
    <w:p w:rsidR="00476949" w:rsidRPr="00CB11FA" w:rsidRDefault="00476949" w:rsidP="00C43A3A">
      <w:pPr>
        <w:pStyle w:val="a5"/>
        <w:widowControl w:val="0"/>
        <w:spacing w:line="226"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المخاض اسم للنوق الحوامل واحدتهها خلفة وبنت المخاض وابن المخاض ما دخل في السنة الثانية لأن أمق قد لحقت بالمخاض أي الحوامل وإن لم تكن حاملا. النهاية في غريب الأثر (4/306)</w:t>
      </w:r>
      <w:r w:rsidRPr="00CB11FA">
        <w:rPr>
          <w:rFonts w:hint="cs"/>
          <w:sz w:val="32"/>
          <w:szCs w:val="32"/>
          <w:rtl/>
          <w:lang w:bidi="ar-KW"/>
        </w:rPr>
        <w:t>.</w:t>
      </w:r>
    </w:p>
  </w:footnote>
  <w:footnote w:id="54">
    <w:p w:rsidR="00476949" w:rsidRPr="00CB11FA" w:rsidRDefault="00476949" w:rsidP="00C43A3A">
      <w:pPr>
        <w:pStyle w:val="a5"/>
        <w:widowControl w:val="0"/>
        <w:spacing w:line="226"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بنت اللبون وابن اللبون وهما من الإبل ما أتى عليه سنتان ودخل في الثالثة فصارت أمه لبونا أي ذات لبن لأنها تكون قد حملت حملا أخر ووضعته. النهاية في غريب الأثر (4/228)</w:t>
      </w:r>
      <w:r w:rsidRPr="00CB11FA">
        <w:rPr>
          <w:rFonts w:hint="cs"/>
          <w:sz w:val="32"/>
          <w:szCs w:val="32"/>
          <w:rtl/>
          <w:lang w:bidi="ar-KW"/>
        </w:rPr>
        <w:t>.</w:t>
      </w:r>
    </w:p>
  </w:footnote>
  <w:footnote w:id="55">
    <w:p w:rsidR="00476949" w:rsidRPr="00CB11FA" w:rsidRDefault="00476949" w:rsidP="00C43A3A">
      <w:pPr>
        <w:widowControl w:val="0"/>
        <w:spacing w:line="226"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تبيين الحقائق وحاشية الشلبي (6/126)</w:t>
      </w:r>
      <w:r w:rsidRPr="00CB11FA">
        <w:rPr>
          <w:rFonts w:hint="cs"/>
          <w:sz w:val="32"/>
          <w:szCs w:val="32"/>
          <w:rtl/>
          <w:lang w:bidi="ar-KW"/>
        </w:rPr>
        <w:t>,</w:t>
      </w:r>
      <w:r w:rsidRPr="00CB11FA">
        <w:rPr>
          <w:sz w:val="32"/>
          <w:szCs w:val="32"/>
          <w:rtl/>
          <w:lang w:bidi="ar-KW"/>
        </w:rPr>
        <w:t xml:space="preserve"> بدائع الصنائع (7/254)</w:t>
      </w:r>
      <w:r w:rsidRPr="00CB11FA">
        <w:rPr>
          <w:rFonts w:hint="cs"/>
          <w:sz w:val="32"/>
          <w:szCs w:val="32"/>
          <w:rtl/>
          <w:lang w:bidi="ar-KW"/>
        </w:rPr>
        <w:t>.</w:t>
      </w:r>
    </w:p>
  </w:footnote>
  <w:footnote w:id="56">
    <w:p w:rsidR="00476949" w:rsidRPr="00CB11FA" w:rsidRDefault="00476949" w:rsidP="00C43A3A">
      <w:pPr>
        <w:pStyle w:val="a5"/>
        <w:widowControl w:val="0"/>
        <w:spacing w:line="226"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المغني</w:t>
      </w:r>
      <w:r w:rsidRPr="00CB11FA">
        <w:rPr>
          <w:rFonts w:hint="cs"/>
          <w:sz w:val="32"/>
          <w:szCs w:val="32"/>
          <w:rtl/>
          <w:lang w:bidi="ar-KW"/>
        </w:rPr>
        <w:t xml:space="preserve"> </w:t>
      </w:r>
      <w:r w:rsidRPr="00CB11FA">
        <w:rPr>
          <w:sz w:val="32"/>
          <w:szCs w:val="32"/>
          <w:rtl/>
          <w:lang w:bidi="ar-KW"/>
        </w:rPr>
        <w:t>(12/14)</w:t>
      </w:r>
      <w:r w:rsidRPr="00CB11FA">
        <w:rPr>
          <w:rFonts w:hint="cs"/>
          <w:sz w:val="32"/>
          <w:szCs w:val="32"/>
          <w:rtl/>
        </w:rPr>
        <w:t>,</w:t>
      </w:r>
      <w:r w:rsidRPr="00CB11FA">
        <w:rPr>
          <w:sz w:val="32"/>
          <w:szCs w:val="32"/>
          <w:rtl/>
        </w:rPr>
        <w:t xml:space="preserve"> </w:t>
      </w:r>
      <w:r w:rsidRPr="00CB11FA">
        <w:rPr>
          <w:sz w:val="32"/>
          <w:szCs w:val="32"/>
          <w:rtl/>
          <w:lang w:bidi="ar-KW"/>
        </w:rPr>
        <w:t>الشرح الكبير على متن المقنع (25/374)</w:t>
      </w:r>
      <w:r w:rsidRPr="00CB11FA">
        <w:rPr>
          <w:rFonts w:hint="cs"/>
          <w:sz w:val="32"/>
          <w:szCs w:val="32"/>
          <w:rtl/>
          <w:lang w:bidi="ar-KW"/>
        </w:rPr>
        <w:t>,</w:t>
      </w:r>
      <w:r w:rsidRPr="00CB11FA">
        <w:rPr>
          <w:sz w:val="32"/>
          <w:szCs w:val="32"/>
          <w:rtl/>
          <w:lang w:bidi="ar-KW"/>
        </w:rPr>
        <w:t xml:space="preserve"> والإنصاف(25/374)</w:t>
      </w:r>
      <w:r w:rsidRPr="00CB11FA">
        <w:rPr>
          <w:rFonts w:hint="cs"/>
          <w:sz w:val="32"/>
          <w:szCs w:val="32"/>
          <w:rtl/>
          <w:lang w:bidi="ar-KW"/>
        </w:rPr>
        <w:t>.</w:t>
      </w:r>
    </w:p>
  </w:footnote>
  <w:footnote w:id="57">
    <w:p w:rsidR="00476949" w:rsidRPr="00CB11FA" w:rsidRDefault="00476949" w:rsidP="00EC7F89">
      <w:pPr>
        <w:widowControl w:val="0"/>
        <w:autoSpaceDE w:val="0"/>
        <w:autoSpaceDN w:val="0"/>
        <w:adjustRightInd w:val="0"/>
        <w:spacing w:line="226"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sidRPr="00CB11FA">
        <w:rPr>
          <w:rFonts w:hint="cs"/>
          <w:sz w:val="32"/>
          <w:szCs w:val="32"/>
          <w:rtl/>
        </w:rPr>
        <w:t xml:space="preserve"> </w:t>
      </w:r>
      <w:r w:rsidRPr="00CB11FA">
        <w:rPr>
          <w:sz w:val="32"/>
          <w:szCs w:val="32"/>
          <w:rtl/>
        </w:rPr>
        <w:t>السائب بن يزيد بن سعيد بن ثمامة الكندي وقيل غير ذلك في نسبه ويعرف بابن أخت النمر صحابي صغير له أحاديث قليلة وحج به في حجة الوداع وهو بن سبع سنين وولاه عمر سوق المدينة مات سنة إحدى وتسعين وقيل قبل ذلك وهو آخر من مات بالمدينة من الصحابة</w:t>
      </w:r>
      <w:r w:rsidRPr="00CB11FA">
        <w:rPr>
          <w:rFonts w:hint="cs"/>
          <w:sz w:val="32"/>
          <w:szCs w:val="32"/>
          <w:rtl/>
        </w:rPr>
        <w:t>.</w:t>
      </w:r>
      <w:r w:rsidRPr="00EC7F89">
        <w:rPr>
          <w:sz w:val="32"/>
          <w:szCs w:val="32"/>
          <w:rtl/>
        </w:rPr>
        <w:t xml:space="preserve"> الاستيعاب في معرفة الأصحاب </w:t>
      </w:r>
      <w:r>
        <w:rPr>
          <w:sz w:val="32"/>
          <w:szCs w:val="32"/>
          <w:rtl/>
        </w:rPr>
        <w:t>(</w:t>
      </w:r>
      <w:r w:rsidRPr="00EC7F89">
        <w:rPr>
          <w:sz w:val="32"/>
          <w:szCs w:val="32"/>
          <w:rtl/>
        </w:rPr>
        <w:t>2</w:t>
      </w:r>
      <w:r>
        <w:rPr>
          <w:sz w:val="32"/>
          <w:szCs w:val="32"/>
          <w:rtl/>
        </w:rPr>
        <w:t>/</w:t>
      </w:r>
      <w:r w:rsidRPr="00EC7F89">
        <w:rPr>
          <w:sz w:val="32"/>
          <w:szCs w:val="32"/>
          <w:rtl/>
        </w:rPr>
        <w:t>576</w:t>
      </w:r>
      <w:r>
        <w:rPr>
          <w:sz w:val="32"/>
          <w:szCs w:val="32"/>
          <w:rtl/>
        </w:rPr>
        <w:t>)</w:t>
      </w:r>
      <w:r w:rsidRPr="00EC7F89">
        <w:rPr>
          <w:sz w:val="32"/>
          <w:szCs w:val="32"/>
          <w:rtl/>
        </w:rPr>
        <w:t xml:space="preserve"> الإصابة في تمييز الصحابة </w:t>
      </w:r>
      <w:r>
        <w:rPr>
          <w:sz w:val="32"/>
          <w:szCs w:val="32"/>
          <w:rtl/>
        </w:rPr>
        <w:t>(</w:t>
      </w:r>
      <w:r w:rsidRPr="00EC7F89">
        <w:rPr>
          <w:sz w:val="32"/>
          <w:szCs w:val="32"/>
          <w:rtl/>
        </w:rPr>
        <w:t>3</w:t>
      </w:r>
      <w:r>
        <w:rPr>
          <w:sz w:val="32"/>
          <w:szCs w:val="32"/>
          <w:rtl/>
        </w:rPr>
        <w:t>/</w:t>
      </w:r>
      <w:r w:rsidRPr="00EC7F89">
        <w:rPr>
          <w:sz w:val="32"/>
          <w:szCs w:val="32"/>
          <w:rtl/>
        </w:rPr>
        <w:t>26</w:t>
      </w:r>
      <w:r>
        <w:rPr>
          <w:sz w:val="32"/>
          <w:szCs w:val="32"/>
          <w:rtl/>
        </w:rPr>
        <w:t>)</w:t>
      </w:r>
      <w:r w:rsidRPr="00CB11FA">
        <w:rPr>
          <w:rFonts w:hint="cs"/>
          <w:sz w:val="32"/>
          <w:szCs w:val="32"/>
          <w:rtl/>
        </w:rPr>
        <w:t xml:space="preserve"> </w:t>
      </w:r>
      <w:r w:rsidRPr="00CB11FA">
        <w:rPr>
          <w:sz w:val="32"/>
          <w:szCs w:val="32"/>
          <w:rtl/>
        </w:rPr>
        <w:t xml:space="preserve">تقريب التهذيب </w:t>
      </w:r>
      <w:r w:rsidRPr="00CB11FA">
        <w:rPr>
          <w:rFonts w:hint="cs"/>
          <w:sz w:val="32"/>
          <w:szCs w:val="32"/>
          <w:rtl/>
        </w:rPr>
        <w:t>(228).</w:t>
      </w:r>
    </w:p>
  </w:footnote>
  <w:footnote w:id="58">
    <w:p w:rsidR="00476949" w:rsidRPr="00CB11FA" w:rsidRDefault="00476949" w:rsidP="00C43A3A">
      <w:pPr>
        <w:widowControl w:val="0"/>
        <w:autoSpaceDE w:val="0"/>
        <w:autoSpaceDN w:val="0"/>
        <w:adjustRightInd w:val="0"/>
        <w:spacing w:line="226"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rFonts w:ascii="Traditional Arabic" w:hAnsi="Traditional Arabic" w:hint="eastAsia"/>
          <w:sz w:val="32"/>
          <w:szCs w:val="32"/>
          <w:rtl/>
          <w:lang w:bidi="ar-KW"/>
        </w:rPr>
        <w:t>أخرجه</w:t>
      </w:r>
      <w:r w:rsidRPr="00CB11FA">
        <w:rPr>
          <w:rFonts w:ascii="Traditional Arabic" w:hAnsi="Traditional Arabic"/>
          <w:sz w:val="32"/>
          <w:szCs w:val="32"/>
          <w:rtl/>
          <w:lang w:bidi="ar-KW"/>
        </w:rPr>
        <w:t xml:space="preserve"> ابن أبي عاصم في الديات</w:t>
      </w:r>
      <w:r w:rsidRPr="00CB11FA">
        <w:rPr>
          <w:rFonts w:ascii="Traditional Arabic" w:hAnsi="Traditional Arabic" w:hint="cs"/>
          <w:sz w:val="32"/>
          <w:szCs w:val="32"/>
          <w:rtl/>
          <w:lang w:bidi="ar-KW"/>
        </w:rPr>
        <w:t xml:space="preserve"> </w:t>
      </w:r>
      <w:r w:rsidRPr="00CB11FA">
        <w:rPr>
          <w:rFonts w:ascii="Traditional Arabic" w:hAnsi="Traditional Arabic"/>
          <w:sz w:val="32"/>
          <w:szCs w:val="32"/>
          <w:rtl/>
          <w:lang w:bidi="ar-KW"/>
        </w:rPr>
        <w:t>(ص304)</w:t>
      </w:r>
      <w:r w:rsidRPr="00CB11FA">
        <w:rPr>
          <w:rFonts w:ascii="Traditional Arabic" w:hAnsi="Traditional Arabic" w:hint="cs"/>
          <w:sz w:val="32"/>
          <w:szCs w:val="32"/>
          <w:rtl/>
          <w:lang w:bidi="ar-KW"/>
        </w:rPr>
        <w:t xml:space="preserve">, </w:t>
      </w:r>
      <w:r w:rsidRPr="00CB11FA">
        <w:rPr>
          <w:rFonts w:ascii="Traditional Arabic" w:hAnsi="Traditional Arabic"/>
          <w:sz w:val="32"/>
          <w:szCs w:val="32"/>
          <w:rtl/>
          <w:lang w:bidi="ar-KW"/>
        </w:rPr>
        <w:t xml:space="preserve">والطبراني في </w:t>
      </w:r>
      <w:r w:rsidRPr="00CB11FA">
        <w:rPr>
          <w:rFonts w:ascii="Traditional Arabic" w:hAnsi="Traditional Arabic" w:hint="eastAsia"/>
          <w:sz w:val="32"/>
          <w:szCs w:val="32"/>
          <w:rtl/>
          <w:lang w:bidi="ar-KW"/>
        </w:rPr>
        <w:t>المعجم</w:t>
      </w:r>
      <w:r w:rsidRPr="00CB11FA">
        <w:rPr>
          <w:rFonts w:ascii="Traditional Arabic" w:hAnsi="Traditional Arabic"/>
          <w:sz w:val="32"/>
          <w:szCs w:val="32"/>
          <w:rtl/>
          <w:lang w:bidi="ar-KW"/>
        </w:rPr>
        <w:t xml:space="preserve"> الكبير (7/150)</w:t>
      </w:r>
      <w:r w:rsidRPr="00CB11FA">
        <w:rPr>
          <w:sz w:val="32"/>
          <w:szCs w:val="32"/>
          <w:rtl/>
          <w:lang w:bidi="ar-KW"/>
        </w:rPr>
        <w:t>.</w:t>
      </w:r>
      <w:r w:rsidRPr="00CB11FA">
        <w:rPr>
          <w:rFonts w:hint="cs"/>
          <w:sz w:val="32"/>
          <w:szCs w:val="32"/>
          <w:rtl/>
          <w:lang w:bidi="ar-KW"/>
        </w:rPr>
        <w:t xml:space="preserve"> </w:t>
      </w:r>
      <w:r w:rsidRPr="00CB11FA">
        <w:rPr>
          <w:sz w:val="32"/>
          <w:szCs w:val="32"/>
          <w:rtl/>
          <w:lang w:bidi="ar-KW"/>
        </w:rPr>
        <w:t>ضعفه الحافظ ابن حجر في المطالب العالية</w:t>
      </w:r>
      <w:r w:rsidRPr="00CB11FA">
        <w:rPr>
          <w:rFonts w:hint="cs"/>
          <w:sz w:val="32"/>
          <w:szCs w:val="32"/>
          <w:rtl/>
          <w:lang w:bidi="ar-KW"/>
        </w:rPr>
        <w:t xml:space="preserve"> </w:t>
      </w:r>
      <w:r w:rsidRPr="00CB11FA">
        <w:rPr>
          <w:sz w:val="32"/>
          <w:szCs w:val="32"/>
          <w:rtl/>
          <w:lang w:bidi="ar-KW"/>
        </w:rPr>
        <w:t>(9/186)</w:t>
      </w:r>
      <w:r w:rsidRPr="00CB11FA">
        <w:rPr>
          <w:rFonts w:hint="cs"/>
          <w:sz w:val="32"/>
          <w:szCs w:val="32"/>
          <w:rtl/>
          <w:lang w:bidi="ar-KW"/>
        </w:rPr>
        <w:t>.</w:t>
      </w:r>
    </w:p>
  </w:footnote>
  <w:footnote w:id="59">
    <w:p w:rsidR="00476949" w:rsidRPr="00CB11FA" w:rsidRDefault="00476949" w:rsidP="00C43A3A">
      <w:pPr>
        <w:pStyle w:val="a5"/>
        <w:widowControl w:val="0"/>
        <w:spacing w:line="226"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 أحمد (11/88)</w:t>
      </w:r>
      <w:r w:rsidRPr="00CB11FA">
        <w:rPr>
          <w:rFonts w:hint="cs"/>
          <w:sz w:val="32"/>
          <w:szCs w:val="32"/>
          <w:rtl/>
        </w:rPr>
        <w:t>,</w:t>
      </w:r>
      <w:r w:rsidRPr="00CB11FA">
        <w:rPr>
          <w:sz w:val="32"/>
          <w:szCs w:val="32"/>
          <w:rtl/>
        </w:rPr>
        <w:t xml:space="preserve"> وأبو داود (4547)كتاب الديات, باب في دية الخطأ شبه العمد النسائي</w:t>
      </w:r>
      <w:r w:rsidRPr="00CB11FA">
        <w:rPr>
          <w:rFonts w:hint="cs"/>
          <w:sz w:val="32"/>
          <w:szCs w:val="32"/>
          <w:rtl/>
        </w:rPr>
        <w:t xml:space="preserve"> </w:t>
      </w:r>
      <w:r w:rsidRPr="00CB11FA">
        <w:rPr>
          <w:sz w:val="32"/>
          <w:szCs w:val="32"/>
          <w:rtl/>
        </w:rPr>
        <w:t>(4971)</w:t>
      </w:r>
      <w:r w:rsidRPr="00CB11FA">
        <w:rPr>
          <w:rFonts w:hint="cs"/>
          <w:sz w:val="32"/>
          <w:szCs w:val="32"/>
          <w:rtl/>
        </w:rPr>
        <w:t xml:space="preserve"> </w:t>
      </w:r>
      <w:r w:rsidRPr="00CB11FA">
        <w:rPr>
          <w:sz w:val="32"/>
          <w:szCs w:val="32"/>
          <w:rtl/>
        </w:rPr>
        <w:t>كتاب القسامة, باب من قتل بحجر أو سوط. ابن ماجه (2627)</w:t>
      </w:r>
      <w:r w:rsidRPr="00CB11FA">
        <w:rPr>
          <w:rFonts w:hint="cs"/>
          <w:sz w:val="32"/>
          <w:szCs w:val="32"/>
          <w:rtl/>
        </w:rPr>
        <w:t xml:space="preserve"> </w:t>
      </w:r>
      <w:r w:rsidRPr="00CB11FA">
        <w:rPr>
          <w:sz w:val="32"/>
          <w:szCs w:val="32"/>
          <w:rtl/>
        </w:rPr>
        <w:t>كتاب الديات, باب دية شبه العمد مغلظة.</w:t>
      </w:r>
      <w:r w:rsidRPr="00CB11FA">
        <w:rPr>
          <w:rFonts w:hint="cs"/>
          <w:sz w:val="32"/>
          <w:szCs w:val="32"/>
          <w:rtl/>
        </w:rPr>
        <w:t xml:space="preserve"> </w:t>
      </w:r>
      <w:r w:rsidRPr="00CB11FA">
        <w:rPr>
          <w:sz w:val="32"/>
          <w:szCs w:val="32"/>
          <w:rtl/>
        </w:rPr>
        <w:t>حسنه الألباني في سنن أبي داود</w:t>
      </w:r>
      <w:r w:rsidRPr="00CB11FA">
        <w:rPr>
          <w:rFonts w:hint="cs"/>
          <w:sz w:val="32"/>
          <w:szCs w:val="32"/>
          <w:rtl/>
        </w:rPr>
        <w:t xml:space="preserve"> </w:t>
      </w:r>
      <w:r w:rsidRPr="00CB11FA">
        <w:rPr>
          <w:sz w:val="32"/>
          <w:szCs w:val="32"/>
          <w:rtl/>
        </w:rPr>
        <w:t>(4547)</w:t>
      </w:r>
      <w:r w:rsidRPr="00CB11FA">
        <w:rPr>
          <w:rFonts w:hint="cs"/>
          <w:sz w:val="32"/>
          <w:szCs w:val="32"/>
          <w:rtl/>
        </w:rPr>
        <w:t>.</w:t>
      </w:r>
    </w:p>
  </w:footnote>
  <w:footnote w:id="60">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عبد الرزاق</w:t>
      </w:r>
      <w:r w:rsidRPr="00CB11FA">
        <w:rPr>
          <w:rFonts w:hint="cs"/>
          <w:sz w:val="32"/>
          <w:szCs w:val="32"/>
          <w:rtl/>
          <w:lang w:bidi="ar-KW"/>
        </w:rPr>
        <w:t xml:space="preserve"> </w:t>
      </w:r>
      <w:r w:rsidRPr="00CB11FA">
        <w:rPr>
          <w:sz w:val="32"/>
          <w:szCs w:val="32"/>
          <w:rtl/>
          <w:lang w:bidi="ar-KW"/>
        </w:rPr>
        <w:t>(9/284)</w:t>
      </w:r>
      <w:r w:rsidRPr="00CB11FA">
        <w:rPr>
          <w:rFonts w:hint="cs"/>
          <w:sz w:val="32"/>
          <w:szCs w:val="32"/>
          <w:rtl/>
          <w:lang w:bidi="ar-KW"/>
        </w:rPr>
        <w:t>,</w:t>
      </w:r>
      <w:r w:rsidRPr="00CB11FA">
        <w:rPr>
          <w:sz w:val="32"/>
          <w:szCs w:val="32"/>
          <w:rtl/>
          <w:lang w:bidi="ar-KW"/>
        </w:rPr>
        <w:t xml:space="preserve"> وابن أبي شيبة</w:t>
      </w:r>
      <w:r w:rsidRPr="00CB11FA">
        <w:rPr>
          <w:rFonts w:hint="cs"/>
          <w:sz w:val="32"/>
          <w:szCs w:val="32"/>
          <w:rtl/>
          <w:lang w:bidi="ar-KW"/>
        </w:rPr>
        <w:t xml:space="preserve"> </w:t>
      </w:r>
      <w:r w:rsidRPr="00CB11FA">
        <w:rPr>
          <w:sz w:val="32"/>
          <w:szCs w:val="32"/>
          <w:rtl/>
          <w:lang w:bidi="ar-KW"/>
        </w:rPr>
        <w:t>(9/12)</w:t>
      </w:r>
      <w:r w:rsidRPr="00CB11FA">
        <w:rPr>
          <w:rFonts w:hint="cs"/>
          <w:sz w:val="32"/>
          <w:szCs w:val="32"/>
          <w:rtl/>
          <w:lang w:bidi="ar-KW"/>
        </w:rPr>
        <w:t>.</w:t>
      </w:r>
    </w:p>
  </w:footnote>
  <w:footnote w:id="61">
    <w:p w:rsidR="00476949" w:rsidRPr="00CB11FA" w:rsidRDefault="00476949" w:rsidP="001E4B84">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 xml:space="preserve">البسر:  ثمر النخل قبل أن يرطب والغض الطري من كل شيء. </w:t>
      </w:r>
      <w:r>
        <w:rPr>
          <w:sz w:val="32"/>
          <w:szCs w:val="32"/>
          <w:rtl/>
        </w:rPr>
        <w:t xml:space="preserve">لسان العرب </w:t>
      </w:r>
      <w:r>
        <w:rPr>
          <w:rFonts w:hint="cs"/>
          <w:sz w:val="32"/>
          <w:szCs w:val="32"/>
          <w:rtl/>
        </w:rPr>
        <w:t>(</w:t>
      </w:r>
      <w:r>
        <w:rPr>
          <w:sz w:val="32"/>
          <w:szCs w:val="32"/>
          <w:rtl/>
        </w:rPr>
        <w:t>1/420</w:t>
      </w:r>
      <w:r>
        <w:rPr>
          <w:rFonts w:hint="cs"/>
          <w:sz w:val="32"/>
          <w:szCs w:val="32"/>
          <w:rtl/>
        </w:rPr>
        <w:t xml:space="preserve">) </w:t>
      </w:r>
      <w:r w:rsidRPr="00CB11FA">
        <w:rPr>
          <w:sz w:val="32"/>
          <w:szCs w:val="32"/>
          <w:rtl/>
        </w:rPr>
        <w:t>المعجم الوسيط (1/56)</w:t>
      </w:r>
      <w:r w:rsidRPr="00CB11FA">
        <w:rPr>
          <w:rFonts w:hint="cs"/>
          <w:sz w:val="32"/>
          <w:szCs w:val="32"/>
          <w:rtl/>
        </w:rPr>
        <w:t>.</w:t>
      </w:r>
      <w:r w:rsidRPr="00CB11FA">
        <w:rPr>
          <w:sz w:val="32"/>
          <w:szCs w:val="32"/>
          <w:rtl/>
        </w:rPr>
        <w:t xml:space="preserve"> </w:t>
      </w:r>
    </w:p>
  </w:footnote>
  <w:footnote w:id="62">
    <w:p w:rsidR="00476949" w:rsidRPr="00CB11FA" w:rsidRDefault="00476949" w:rsidP="00956742">
      <w:pPr>
        <w:widowControl w:val="0"/>
        <w:autoSpaceDE w:val="0"/>
        <w:autoSpaceDN w:val="0"/>
        <w:adjustRightInd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rFonts w:ascii="Traditional Arabic" w:hAnsi="Traditional Arabic" w:hint="eastAsia"/>
          <w:sz w:val="32"/>
          <w:szCs w:val="32"/>
          <w:rtl/>
          <w:lang w:bidi="ar-KW"/>
        </w:rPr>
        <w:t>أخرجه</w:t>
      </w:r>
      <w:r w:rsidRPr="00CB11FA">
        <w:rPr>
          <w:rFonts w:ascii="Traditional Arabic" w:hAnsi="Traditional Arabic"/>
          <w:sz w:val="32"/>
          <w:szCs w:val="32"/>
          <w:rtl/>
          <w:lang w:bidi="ar-KW"/>
        </w:rPr>
        <w:t xml:space="preserve"> ابن عبد البر في </w:t>
      </w:r>
      <w:r w:rsidRPr="00CB11FA">
        <w:rPr>
          <w:rFonts w:ascii="Traditional Arabic" w:hAnsi="Traditional Arabic" w:hint="eastAsia"/>
          <w:sz w:val="32"/>
          <w:szCs w:val="32"/>
          <w:rtl/>
          <w:lang w:bidi="ar-KW"/>
        </w:rPr>
        <w:t>التمهيد</w:t>
      </w:r>
      <w:r w:rsidRPr="00CB11FA">
        <w:rPr>
          <w:rFonts w:ascii="Traditional Arabic" w:hAnsi="Traditional Arabic"/>
          <w:sz w:val="32"/>
          <w:szCs w:val="32"/>
          <w:rtl/>
          <w:lang w:bidi="ar-KW"/>
        </w:rPr>
        <w:t xml:space="preserve"> (1/251)</w:t>
      </w:r>
      <w:r w:rsidRPr="00CB11FA">
        <w:rPr>
          <w:rFonts w:hint="cs"/>
          <w:sz w:val="32"/>
          <w:szCs w:val="32"/>
          <w:rtl/>
        </w:rPr>
        <w:t>,</w:t>
      </w:r>
      <w:r w:rsidRPr="00CB11FA">
        <w:rPr>
          <w:sz w:val="32"/>
          <w:szCs w:val="32"/>
          <w:rtl/>
        </w:rPr>
        <w:t xml:space="preserve"> </w:t>
      </w:r>
      <w:r w:rsidRPr="00CB11FA">
        <w:rPr>
          <w:rFonts w:ascii="Traditional Arabic" w:hAnsi="Traditional Arabic" w:hint="eastAsia"/>
          <w:sz w:val="32"/>
          <w:szCs w:val="32"/>
          <w:rtl/>
          <w:lang w:bidi="ar-KW"/>
        </w:rPr>
        <w:t>والبيهقي</w:t>
      </w:r>
      <w:r w:rsidRPr="00CB11FA">
        <w:rPr>
          <w:rFonts w:ascii="Traditional Arabic" w:hAnsi="Traditional Arabic"/>
          <w:sz w:val="32"/>
          <w:szCs w:val="32"/>
          <w:rtl/>
          <w:lang w:bidi="ar-KW"/>
        </w:rPr>
        <w:t xml:space="preserve"> (8/295).</w:t>
      </w:r>
    </w:p>
  </w:footnote>
  <w:footnote w:id="63">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ابن أبي شيبة</w:t>
      </w:r>
      <w:r w:rsidRPr="00CB11FA">
        <w:rPr>
          <w:rFonts w:hint="cs"/>
          <w:sz w:val="32"/>
          <w:szCs w:val="32"/>
          <w:rtl/>
          <w:lang w:bidi="ar-KW"/>
        </w:rPr>
        <w:t xml:space="preserve"> </w:t>
      </w:r>
      <w:r w:rsidRPr="00CB11FA">
        <w:rPr>
          <w:sz w:val="32"/>
          <w:szCs w:val="32"/>
          <w:rtl/>
          <w:lang w:bidi="ar-KW"/>
        </w:rPr>
        <w:t>(8/80)</w:t>
      </w:r>
      <w:r w:rsidRPr="00CB11FA">
        <w:rPr>
          <w:rFonts w:hint="cs"/>
          <w:sz w:val="32"/>
          <w:szCs w:val="32"/>
          <w:rtl/>
        </w:rPr>
        <w:t>.</w:t>
      </w:r>
    </w:p>
  </w:footnote>
  <w:footnote w:id="64">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الإشراف على مذاهب العلماء</w:t>
      </w:r>
      <w:r w:rsidRPr="00CB11FA">
        <w:rPr>
          <w:rFonts w:hint="cs"/>
          <w:sz w:val="32"/>
          <w:szCs w:val="32"/>
          <w:rtl/>
        </w:rPr>
        <w:t xml:space="preserve"> </w:t>
      </w:r>
      <w:r w:rsidRPr="00CB11FA">
        <w:rPr>
          <w:sz w:val="32"/>
          <w:szCs w:val="32"/>
          <w:rtl/>
        </w:rPr>
        <w:t>(8/209)</w:t>
      </w:r>
      <w:r w:rsidRPr="00CB11FA">
        <w:rPr>
          <w:rFonts w:hint="cs"/>
          <w:sz w:val="32"/>
          <w:szCs w:val="32"/>
          <w:rtl/>
        </w:rPr>
        <w:t>.</w:t>
      </w:r>
    </w:p>
  </w:footnote>
  <w:footnote w:id="65">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 عبد الرزاق</w:t>
      </w:r>
      <w:r w:rsidRPr="00CB11FA">
        <w:rPr>
          <w:rFonts w:hint="cs"/>
          <w:sz w:val="32"/>
          <w:szCs w:val="32"/>
          <w:rtl/>
        </w:rPr>
        <w:t xml:space="preserve"> </w:t>
      </w:r>
      <w:r w:rsidRPr="00CB11FA">
        <w:rPr>
          <w:sz w:val="32"/>
          <w:szCs w:val="32"/>
          <w:rtl/>
        </w:rPr>
        <w:t>(9/219) وفيه قصة.</w:t>
      </w:r>
    </w:p>
  </w:footnote>
  <w:footnote w:id="66">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 عبد الرزاق</w:t>
      </w:r>
      <w:r w:rsidRPr="00CB11FA">
        <w:rPr>
          <w:rFonts w:hint="cs"/>
          <w:sz w:val="32"/>
          <w:szCs w:val="32"/>
          <w:rtl/>
        </w:rPr>
        <w:t xml:space="preserve"> </w:t>
      </w:r>
      <w:r w:rsidRPr="00CB11FA">
        <w:rPr>
          <w:sz w:val="32"/>
          <w:szCs w:val="32"/>
          <w:rtl/>
        </w:rPr>
        <w:t>(9/223)</w:t>
      </w:r>
      <w:r w:rsidRPr="00CB11FA">
        <w:rPr>
          <w:rFonts w:hint="cs"/>
          <w:sz w:val="32"/>
          <w:szCs w:val="32"/>
          <w:rtl/>
        </w:rPr>
        <w:t>.</w:t>
      </w:r>
    </w:p>
  </w:footnote>
  <w:footnote w:id="67">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ابن أبي شيبة</w:t>
      </w:r>
      <w:r w:rsidRPr="00CB11FA">
        <w:rPr>
          <w:rFonts w:hint="cs"/>
          <w:sz w:val="32"/>
          <w:szCs w:val="32"/>
          <w:rtl/>
          <w:lang w:bidi="ar-KW"/>
        </w:rPr>
        <w:t xml:space="preserve"> </w:t>
      </w:r>
      <w:r w:rsidRPr="00CB11FA">
        <w:rPr>
          <w:sz w:val="32"/>
          <w:szCs w:val="32"/>
          <w:rtl/>
          <w:lang w:bidi="ar-KW"/>
        </w:rPr>
        <w:t>(8/79)</w:t>
      </w:r>
      <w:r w:rsidRPr="00CB11FA">
        <w:rPr>
          <w:rFonts w:hint="cs"/>
          <w:sz w:val="32"/>
          <w:szCs w:val="32"/>
          <w:rtl/>
        </w:rPr>
        <w:t>.</w:t>
      </w:r>
    </w:p>
  </w:footnote>
  <w:footnote w:id="68">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 عبد الرزاق</w:t>
      </w:r>
      <w:r w:rsidRPr="00CB11FA">
        <w:rPr>
          <w:rFonts w:hint="cs"/>
          <w:sz w:val="32"/>
          <w:szCs w:val="32"/>
          <w:rtl/>
        </w:rPr>
        <w:t xml:space="preserve"> </w:t>
      </w:r>
      <w:r w:rsidRPr="00CB11FA">
        <w:rPr>
          <w:sz w:val="32"/>
          <w:szCs w:val="32"/>
          <w:rtl/>
        </w:rPr>
        <w:t>(9/223)</w:t>
      </w:r>
      <w:r w:rsidRPr="00CB11FA">
        <w:rPr>
          <w:rFonts w:hint="cs"/>
          <w:sz w:val="32"/>
          <w:szCs w:val="32"/>
          <w:rtl/>
        </w:rPr>
        <w:t>.</w:t>
      </w:r>
    </w:p>
  </w:footnote>
  <w:footnote w:id="69">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التاج والإكليل (6/317)</w:t>
      </w:r>
      <w:r w:rsidRPr="00CB11FA">
        <w:rPr>
          <w:rFonts w:hint="cs"/>
          <w:sz w:val="32"/>
          <w:szCs w:val="32"/>
          <w:rtl/>
          <w:lang w:bidi="ar-KW"/>
        </w:rPr>
        <w:t>,</w:t>
      </w:r>
      <w:r w:rsidRPr="00CB11FA">
        <w:rPr>
          <w:sz w:val="32"/>
          <w:szCs w:val="32"/>
          <w:rtl/>
          <w:lang w:bidi="ar-KW"/>
        </w:rPr>
        <w:t xml:space="preserve"> الشرح الكبير للدردير (4/352)</w:t>
      </w:r>
      <w:r w:rsidRPr="00CB11FA">
        <w:rPr>
          <w:rFonts w:hint="cs"/>
          <w:sz w:val="32"/>
          <w:szCs w:val="32"/>
          <w:rtl/>
          <w:lang w:bidi="ar-KW"/>
        </w:rPr>
        <w:t>.</w:t>
      </w:r>
    </w:p>
  </w:footnote>
  <w:footnote w:id="70">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المجموع شرح المهذب (20/112)</w:t>
      </w:r>
      <w:r w:rsidRPr="00CB11FA">
        <w:rPr>
          <w:sz w:val="32"/>
          <w:szCs w:val="32"/>
          <w:rtl/>
        </w:rPr>
        <w:t xml:space="preserve"> </w:t>
      </w:r>
      <w:r w:rsidRPr="00CB11FA">
        <w:rPr>
          <w:sz w:val="32"/>
          <w:szCs w:val="32"/>
          <w:rtl/>
          <w:lang w:bidi="ar-KW"/>
        </w:rPr>
        <w:t>مغني المحتاج (4/187)</w:t>
      </w:r>
      <w:r w:rsidRPr="00CB11FA">
        <w:rPr>
          <w:rFonts w:hint="cs"/>
          <w:sz w:val="32"/>
          <w:szCs w:val="32"/>
          <w:rtl/>
        </w:rPr>
        <w:t>.</w:t>
      </w:r>
    </w:p>
  </w:footnote>
  <w:footnote w:id="71">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المغني (12/495)</w:t>
      </w:r>
      <w:r w:rsidRPr="00CB11FA">
        <w:rPr>
          <w:sz w:val="32"/>
          <w:szCs w:val="32"/>
          <w:rtl/>
        </w:rPr>
        <w:t xml:space="preserve"> </w:t>
      </w:r>
      <w:r w:rsidRPr="00CB11FA">
        <w:rPr>
          <w:sz w:val="32"/>
          <w:szCs w:val="32"/>
          <w:rtl/>
          <w:lang w:bidi="ar-KW"/>
        </w:rPr>
        <w:t>الشرح الكبير على متن المقنع (10/327)</w:t>
      </w:r>
      <w:r w:rsidRPr="00CB11FA">
        <w:rPr>
          <w:rFonts w:hint="cs"/>
          <w:sz w:val="32"/>
          <w:szCs w:val="32"/>
          <w:rtl/>
          <w:lang w:bidi="ar-KW"/>
        </w:rPr>
        <w:t>.</w:t>
      </w:r>
    </w:p>
  </w:footnote>
  <w:footnote w:id="72">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تبيين الحقائق وحاشية الشلبي (6/46)</w:t>
      </w:r>
      <w:r w:rsidRPr="00CB11FA">
        <w:rPr>
          <w:rFonts w:hint="cs"/>
          <w:sz w:val="32"/>
          <w:szCs w:val="32"/>
          <w:rtl/>
        </w:rPr>
        <w:t>.</w:t>
      </w:r>
    </w:p>
  </w:footnote>
  <w:footnote w:id="73">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 البخاري (4343)كتاب المغازي, باب بعث أبى موسى ومعاذ إلى اليمن قبل حجة الوداع. ومسلم (1733)كتاب الأشربة, باب بيان أن كل مسكر خمر وأن كل خمر حرام</w:t>
      </w:r>
      <w:r w:rsidRPr="00CB11FA">
        <w:rPr>
          <w:rFonts w:hint="cs"/>
          <w:sz w:val="32"/>
          <w:szCs w:val="32"/>
          <w:rtl/>
        </w:rPr>
        <w:t>.</w:t>
      </w:r>
    </w:p>
  </w:footnote>
  <w:footnote w:id="74">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 ومسلم (2003)كتاب الأشربة, باب بيان أن كل مسكر خمر وأن كل خمر حرام</w:t>
      </w:r>
      <w:r w:rsidRPr="00CB11FA">
        <w:rPr>
          <w:rFonts w:hint="cs"/>
          <w:sz w:val="32"/>
          <w:szCs w:val="32"/>
          <w:rtl/>
        </w:rPr>
        <w:t>.</w:t>
      </w:r>
    </w:p>
  </w:footnote>
  <w:footnote w:id="75">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w:t>
      </w:r>
      <w:r w:rsidRPr="00CB11FA">
        <w:rPr>
          <w:rFonts w:ascii="Traditional Arabic" w:hAnsi="Traditional Arabic"/>
          <w:sz w:val="32"/>
          <w:szCs w:val="32"/>
          <w:rtl/>
          <w:lang w:bidi="ar-KW"/>
        </w:rPr>
        <w:t xml:space="preserve"> </w:t>
      </w:r>
      <w:r w:rsidRPr="00CB11FA">
        <w:rPr>
          <w:rFonts w:ascii="Traditional Arabic" w:hAnsi="Traditional Arabic" w:hint="eastAsia"/>
          <w:sz w:val="32"/>
          <w:szCs w:val="32"/>
          <w:rtl/>
          <w:lang w:bidi="ar-KW"/>
        </w:rPr>
        <w:t>أحمد</w:t>
      </w:r>
      <w:r w:rsidRPr="00CB11FA">
        <w:rPr>
          <w:rFonts w:ascii="Traditional Arabic" w:hAnsi="Traditional Arabic"/>
          <w:sz w:val="32"/>
          <w:szCs w:val="32"/>
          <w:rtl/>
          <w:lang w:bidi="ar-KW"/>
        </w:rPr>
        <w:t xml:space="preserve"> (11/119)</w:t>
      </w:r>
      <w:r w:rsidRPr="00CB11FA">
        <w:rPr>
          <w:sz w:val="32"/>
          <w:szCs w:val="32"/>
          <w:rtl/>
        </w:rPr>
        <w:t xml:space="preserve"> والنسائي</w:t>
      </w:r>
      <w:r w:rsidRPr="00CB11FA">
        <w:rPr>
          <w:rFonts w:hint="cs"/>
          <w:sz w:val="32"/>
          <w:szCs w:val="32"/>
          <w:rtl/>
        </w:rPr>
        <w:t xml:space="preserve"> </w:t>
      </w:r>
      <w:r w:rsidRPr="00CB11FA">
        <w:rPr>
          <w:sz w:val="32"/>
          <w:szCs w:val="32"/>
          <w:rtl/>
        </w:rPr>
        <w:t>(5607) كتاب الأشربة تحريم كل شراب أسكر كثيره. وابن ماجه (3349)</w:t>
      </w:r>
      <w:r w:rsidRPr="00CB11FA">
        <w:rPr>
          <w:rFonts w:hint="cs"/>
          <w:sz w:val="32"/>
          <w:szCs w:val="32"/>
          <w:rtl/>
        </w:rPr>
        <w:t xml:space="preserve"> </w:t>
      </w:r>
      <w:r w:rsidRPr="00CB11FA">
        <w:rPr>
          <w:sz w:val="32"/>
          <w:szCs w:val="32"/>
          <w:rtl/>
        </w:rPr>
        <w:t>كتاب الأشربة, باب ما أسكر كثيره فقليله حرام. والبيهقي (8/296). صححه ابن عبد الهادي في تنقيح التحقيق (5/14) والألباني في سنن ابن ماجة(3349)</w:t>
      </w:r>
      <w:r>
        <w:rPr>
          <w:rFonts w:hint="cs"/>
          <w:sz w:val="32"/>
          <w:szCs w:val="32"/>
          <w:rtl/>
        </w:rPr>
        <w:t>.</w:t>
      </w:r>
    </w:p>
  </w:footnote>
  <w:footnote w:id="76">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 البخاري (4619)كتاب التفسير, باب قوله</w:t>
      </w:r>
      <w:r w:rsidRPr="00CB11FA">
        <w:rPr>
          <w:rFonts w:hint="cs"/>
          <w:sz w:val="32"/>
          <w:szCs w:val="32"/>
          <w:rtl/>
        </w:rPr>
        <w:t>:</w:t>
      </w:r>
      <w:r w:rsidRPr="00CB11FA">
        <w:rPr>
          <w:sz w:val="32"/>
          <w:szCs w:val="32"/>
          <w:rtl/>
        </w:rPr>
        <w:t xml:space="preserve"> </w:t>
      </w:r>
      <w:r w:rsidRPr="00CB11FA">
        <w:rPr>
          <w:rFonts w:hint="cs"/>
          <w:sz w:val="32"/>
          <w:szCs w:val="32"/>
          <w:rtl/>
        </w:rPr>
        <w:t>{</w:t>
      </w:r>
      <w:r w:rsidRPr="00CB11FA">
        <w:rPr>
          <w:sz w:val="32"/>
          <w:szCs w:val="32"/>
          <w:rtl/>
        </w:rPr>
        <w:t>إنما الخمر والميسر والأنصاب والأزلام رجس من عمل الشيطان</w:t>
      </w:r>
      <w:r w:rsidRPr="00CB11FA">
        <w:rPr>
          <w:rFonts w:hint="cs"/>
          <w:sz w:val="32"/>
          <w:szCs w:val="32"/>
          <w:rtl/>
        </w:rPr>
        <w:t>}</w:t>
      </w:r>
      <w:r w:rsidRPr="00CB11FA">
        <w:rPr>
          <w:sz w:val="32"/>
          <w:szCs w:val="32"/>
          <w:rtl/>
        </w:rPr>
        <w:t>. ومسلم (3032)</w:t>
      </w:r>
      <w:r w:rsidRPr="00CB11FA">
        <w:rPr>
          <w:rFonts w:hint="cs"/>
          <w:sz w:val="32"/>
          <w:szCs w:val="32"/>
          <w:rtl/>
        </w:rPr>
        <w:t xml:space="preserve"> </w:t>
      </w:r>
      <w:r w:rsidRPr="00CB11FA">
        <w:rPr>
          <w:sz w:val="32"/>
          <w:szCs w:val="32"/>
          <w:rtl/>
        </w:rPr>
        <w:t>كتاب التفسير, باب في نزول تحريم الخمر</w:t>
      </w:r>
      <w:r w:rsidRPr="00CB11FA">
        <w:rPr>
          <w:rFonts w:hint="cs"/>
          <w:sz w:val="32"/>
          <w:szCs w:val="32"/>
          <w:rtl/>
        </w:rPr>
        <w:t>.</w:t>
      </w:r>
    </w:p>
  </w:footnote>
  <w:footnote w:id="77">
    <w:p w:rsidR="00476949" w:rsidRPr="00CB11FA" w:rsidRDefault="00476949" w:rsidP="00FE609F">
      <w:pPr>
        <w:pStyle w:val="a5"/>
        <w:widowControl w:val="0"/>
        <w:spacing w:line="233"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الاستذكار</w:t>
      </w:r>
      <w:r w:rsidRPr="00CB11FA">
        <w:rPr>
          <w:rFonts w:hint="cs"/>
          <w:sz w:val="32"/>
          <w:szCs w:val="32"/>
          <w:rtl/>
        </w:rPr>
        <w:t xml:space="preserve"> </w:t>
      </w:r>
      <w:r w:rsidRPr="00CB11FA">
        <w:rPr>
          <w:sz w:val="32"/>
          <w:szCs w:val="32"/>
          <w:rtl/>
        </w:rPr>
        <w:t>(24/302)</w:t>
      </w:r>
      <w:r w:rsidRPr="00CB11FA">
        <w:rPr>
          <w:rFonts w:hint="cs"/>
          <w:sz w:val="32"/>
          <w:szCs w:val="32"/>
          <w:rtl/>
        </w:rPr>
        <w:t>.</w:t>
      </w:r>
    </w:p>
  </w:footnote>
  <w:footnote w:id="78">
    <w:p w:rsidR="00476949" w:rsidRPr="00CB11FA" w:rsidRDefault="00476949" w:rsidP="00FE609F">
      <w:pPr>
        <w:pStyle w:val="a5"/>
        <w:widowControl w:val="0"/>
        <w:spacing w:line="233"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تبيين الحقائق وحاشية الشلبي (6/44-45)</w:t>
      </w:r>
      <w:r w:rsidRPr="00CB11FA">
        <w:rPr>
          <w:rFonts w:hint="cs"/>
          <w:sz w:val="32"/>
          <w:szCs w:val="32"/>
          <w:rtl/>
        </w:rPr>
        <w:t>,</w:t>
      </w:r>
      <w:r w:rsidRPr="00CB11FA">
        <w:rPr>
          <w:sz w:val="32"/>
          <w:szCs w:val="32"/>
          <w:rtl/>
        </w:rPr>
        <w:t xml:space="preserve"> </w:t>
      </w:r>
      <w:r w:rsidRPr="00CB11FA">
        <w:rPr>
          <w:sz w:val="32"/>
          <w:szCs w:val="32"/>
          <w:rtl/>
          <w:lang w:bidi="ar-KW"/>
        </w:rPr>
        <w:t>بدائع الصنائع (5/115)</w:t>
      </w:r>
      <w:r w:rsidRPr="00CB11FA">
        <w:rPr>
          <w:rFonts w:hint="cs"/>
          <w:sz w:val="32"/>
          <w:szCs w:val="32"/>
          <w:rtl/>
          <w:lang w:bidi="ar-KW"/>
        </w:rPr>
        <w:t>,</w:t>
      </w:r>
      <w:r w:rsidRPr="00CB11FA">
        <w:rPr>
          <w:sz w:val="32"/>
          <w:szCs w:val="32"/>
          <w:rtl/>
          <w:lang w:bidi="ar-KW"/>
        </w:rPr>
        <w:t xml:space="preserve"> فتح القدير</w:t>
      </w:r>
      <w:r w:rsidRPr="00CB11FA">
        <w:rPr>
          <w:rFonts w:hint="cs"/>
          <w:sz w:val="32"/>
          <w:szCs w:val="32"/>
          <w:rtl/>
          <w:lang w:bidi="ar-KW"/>
        </w:rPr>
        <w:t xml:space="preserve"> </w:t>
      </w:r>
      <w:r w:rsidRPr="00CB11FA">
        <w:rPr>
          <w:sz w:val="32"/>
          <w:szCs w:val="32"/>
          <w:rtl/>
          <w:lang w:bidi="ar-KW"/>
        </w:rPr>
        <w:t>(5/305)</w:t>
      </w:r>
      <w:r w:rsidRPr="00CB11FA">
        <w:rPr>
          <w:rFonts w:hint="cs"/>
          <w:sz w:val="32"/>
          <w:szCs w:val="32"/>
          <w:rtl/>
          <w:lang w:bidi="ar-KW"/>
        </w:rPr>
        <w:t>.</w:t>
      </w:r>
    </w:p>
  </w:footnote>
  <w:footnote w:id="79">
    <w:p w:rsidR="00476949" w:rsidRPr="00CB11FA" w:rsidRDefault="00476949" w:rsidP="00FE609F">
      <w:pPr>
        <w:widowControl w:val="0"/>
        <w:autoSpaceDE w:val="0"/>
        <w:autoSpaceDN w:val="0"/>
        <w:adjustRightInd w:val="0"/>
        <w:spacing w:line="233"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w:t>
      </w:r>
      <w:r w:rsidRPr="00CB11FA">
        <w:rPr>
          <w:rFonts w:ascii="Traditional Arabic" w:hAnsi="Traditional Arabic"/>
          <w:sz w:val="32"/>
          <w:szCs w:val="32"/>
          <w:rtl/>
          <w:lang w:bidi="ar-KW"/>
        </w:rPr>
        <w:t xml:space="preserve"> </w:t>
      </w:r>
      <w:r w:rsidRPr="00CB11FA">
        <w:rPr>
          <w:rFonts w:ascii="Traditional Arabic" w:hAnsi="Traditional Arabic" w:hint="eastAsia"/>
          <w:sz w:val="32"/>
          <w:szCs w:val="32"/>
          <w:rtl/>
          <w:lang w:bidi="ar-KW"/>
        </w:rPr>
        <w:t>العقيلي</w:t>
      </w:r>
      <w:r w:rsidRPr="00CB11FA">
        <w:rPr>
          <w:rFonts w:ascii="Traditional Arabic" w:hAnsi="Traditional Arabic" w:hint="cs"/>
          <w:sz w:val="32"/>
          <w:szCs w:val="32"/>
          <w:rtl/>
          <w:lang w:bidi="ar-KW"/>
        </w:rPr>
        <w:t xml:space="preserve"> </w:t>
      </w:r>
      <w:r w:rsidRPr="00CB11FA">
        <w:rPr>
          <w:rFonts w:ascii="Traditional Arabic" w:hAnsi="Traditional Arabic"/>
          <w:sz w:val="32"/>
          <w:szCs w:val="32"/>
          <w:rtl/>
          <w:lang w:bidi="ar-KW"/>
        </w:rPr>
        <w:t>(4/1279) وإسناده ضعي</w:t>
      </w:r>
      <w:r w:rsidRPr="00CB11FA">
        <w:rPr>
          <w:rFonts w:ascii="Traditional Arabic" w:hAnsi="Traditional Arabic" w:hint="eastAsia"/>
          <w:sz w:val="32"/>
          <w:szCs w:val="32"/>
          <w:rtl/>
          <w:lang w:bidi="ar-KW"/>
        </w:rPr>
        <w:t>ف</w:t>
      </w:r>
      <w:r w:rsidRPr="00CB11FA">
        <w:rPr>
          <w:rFonts w:ascii="Traditional Arabic" w:hAnsi="Traditional Arabic"/>
          <w:sz w:val="32"/>
          <w:szCs w:val="32"/>
          <w:rtl/>
          <w:lang w:bidi="ar-KW"/>
        </w:rPr>
        <w:t xml:space="preserve"> جداً</w:t>
      </w:r>
      <w:r w:rsidRPr="00CB11FA">
        <w:rPr>
          <w:rFonts w:ascii="Traditional Arabic" w:hAnsi="Traditional Arabic" w:hint="cs"/>
          <w:sz w:val="32"/>
          <w:szCs w:val="32"/>
          <w:rtl/>
          <w:lang w:bidi="ar-KW"/>
        </w:rPr>
        <w:t>,</w:t>
      </w:r>
      <w:r w:rsidRPr="00CB11FA">
        <w:rPr>
          <w:rFonts w:ascii="Traditional Arabic" w:hAnsi="Traditional Arabic"/>
          <w:sz w:val="32"/>
          <w:szCs w:val="32"/>
          <w:rtl/>
          <w:lang w:bidi="ar-KW"/>
        </w:rPr>
        <w:t xml:space="preserve"> في إسناده محمد بن الفرات وهو منكر الحديث</w:t>
      </w:r>
      <w:r w:rsidRPr="00CB11FA">
        <w:rPr>
          <w:rFonts w:ascii="Traditional Arabic" w:hAnsi="Traditional Arabic" w:hint="cs"/>
          <w:sz w:val="32"/>
          <w:szCs w:val="32"/>
          <w:rtl/>
          <w:lang w:bidi="ar-KW"/>
        </w:rPr>
        <w:t>,</w:t>
      </w:r>
      <w:r w:rsidRPr="00CB11FA">
        <w:rPr>
          <w:rFonts w:ascii="Traditional Arabic" w:hAnsi="Traditional Arabic"/>
          <w:sz w:val="32"/>
          <w:szCs w:val="32"/>
          <w:rtl/>
          <w:lang w:bidi="ar-KW"/>
        </w:rPr>
        <w:t xml:space="preserve"> كما قاله البخاري</w:t>
      </w:r>
      <w:r w:rsidRPr="00CB11FA">
        <w:rPr>
          <w:rFonts w:ascii="Traditional Arabic" w:hAnsi="Traditional Arabic" w:hint="cs"/>
          <w:sz w:val="32"/>
          <w:szCs w:val="32"/>
          <w:rtl/>
          <w:lang w:bidi="ar-KW"/>
        </w:rPr>
        <w:t>,</w:t>
      </w:r>
      <w:r w:rsidRPr="00CB11FA">
        <w:rPr>
          <w:rFonts w:ascii="Traditional Arabic" w:hAnsi="Traditional Arabic"/>
          <w:sz w:val="32"/>
          <w:szCs w:val="32"/>
          <w:rtl/>
          <w:lang w:bidi="ar-KW"/>
        </w:rPr>
        <w:t xml:space="preserve"> وفيه الحارث الأعور كذبه غير واحد.</w:t>
      </w:r>
      <w:r w:rsidRPr="00CB11FA">
        <w:rPr>
          <w:sz w:val="32"/>
          <w:szCs w:val="32"/>
          <w:rtl/>
        </w:rPr>
        <w:t xml:space="preserve"> انظر </w:t>
      </w:r>
      <w:r w:rsidRPr="00CB11FA">
        <w:rPr>
          <w:rFonts w:ascii="Traditional Arabic" w:hAnsi="Traditional Arabic" w:hint="eastAsia"/>
          <w:sz w:val="32"/>
          <w:szCs w:val="32"/>
          <w:rtl/>
          <w:lang w:bidi="ar-KW"/>
        </w:rPr>
        <w:t>ميزان</w:t>
      </w:r>
      <w:r w:rsidRPr="00CB11FA">
        <w:rPr>
          <w:rFonts w:ascii="Traditional Arabic" w:hAnsi="Traditional Arabic"/>
          <w:sz w:val="32"/>
          <w:szCs w:val="32"/>
          <w:rtl/>
          <w:lang w:bidi="ar-KW"/>
        </w:rPr>
        <w:t xml:space="preserve"> الاعتدال (1/436) (4/3)</w:t>
      </w:r>
      <w:r w:rsidRPr="00CB11FA">
        <w:rPr>
          <w:rFonts w:ascii="Traditional Arabic" w:hAnsi="Traditional Arabic" w:hint="cs"/>
          <w:sz w:val="32"/>
          <w:szCs w:val="32"/>
          <w:rtl/>
          <w:lang w:bidi="ar-KW"/>
        </w:rPr>
        <w:t xml:space="preserve">. </w:t>
      </w:r>
      <w:r w:rsidRPr="00CB11FA">
        <w:rPr>
          <w:rFonts w:ascii="Traditional Arabic" w:hAnsi="Traditional Arabic" w:hint="eastAsia"/>
          <w:sz w:val="32"/>
          <w:szCs w:val="32"/>
          <w:rtl/>
          <w:lang w:bidi="ar-KW"/>
        </w:rPr>
        <w:t>وأخرج</w:t>
      </w:r>
      <w:r w:rsidRPr="00CB11FA">
        <w:rPr>
          <w:rFonts w:ascii="Traditional Arabic" w:hAnsi="Traditional Arabic" w:hint="cs"/>
          <w:sz w:val="32"/>
          <w:szCs w:val="32"/>
          <w:rtl/>
          <w:lang w:bidi="ar-KW"/>
        </w:rPr>
        <w:t>ه</w:t>
      </w:r>
      <w:r w:rsidRPr="00CB11FA">
        <w:rPr>
          <w:rFonts w:ascii="Traditional Arabic" w:hAnsi="Traditional Arabic"/>
          <w:sz w:val="32"/>
          <w:szCs w:val="32"/>
          <w:rtl/>
          <w:lang w:bidi="ar-KW"/>
        </w:rPr>
        <w:t xml:space="preserve"> الطحاوي في </w:t>
      </w:r>
      <w:r w:rsidRPr="00CB11FA">
        <w:rPr>
          <w:rFonts w:ascii="Traditional Arabic" w:hAnsi="Traditional Arabic" w:hint="eastAsia"/>
          <w:sz w:val="32"/>
          <w:szCs w:val="32"/>
          <w:rtl/>
          <w:lang w:bidi="ar-KW"/>
        </w:rPr>
        <w:t>شرح</w:t>
      </w:r>
      <w:r w:rsidRPr="00CB11FA">
        <w:rPr>
          <w:rFonts w:ascii="Traditional Arabic" w:hAnsi="Traditional Arabic"/>
          <w:sz w:val="32"/>
          <w:szCs w:val="32"/>
          <w:rtl/>
          <w:lang w:bidi="ar-KW"/>
        </w:rPr>
        <w:t xml:space="preserve"> معاني الآثار (4/214)</w:t>
      </w:r>
      <w:r w:rsidRPr="00CB11FA">
        <w:rPr>
          <w:rFonts w:ascii="Traditional Arabic" w:hAnsi="Traditional Arabic" w:hint="cs"/>
          <w:sz w:val="32"/>
          <w:szCs w:val="32"/>
          <w:rtl/>
          <w:lang w:bidi="ar-KW"/>
        </w:rPr>
        <w:t>,</w:t>
      </w:r>
      <w:r w:rsidRPr="00CB11FA">
        <w:rPr>
          <w:rFonts w:ascii="Traditional Arabic" w:hAnsi="Traditional Arabic"/>
          <w:sz w:val="32"/>
          <w:szCs w:val="32"/>
          <w:rtl/>
          <w:lang w:bidi="ar-KW"/>
        </w:rPr>
        <w:t xml:space="preserve"> </w:t>
      </w:r>
      <w:r w:rsidRPr="00CB11FA">
        <w:rPr>
          <w:rFonts w:ascii="Traditional Arabic" w:hAnsi="Traditional Arabic" w:hint="eastAsia"/>
          <w:sz w:val="32"/>
          <w:szCs w:val="32"/>
          <w:rtl/>
          <w:lang w:bidi="ar-KW"/>
        </w:rPr>
        <w:t>والبيهقي</w:t>
      </w:r>
      <w:r w:rsidRPr="00CB11FA">
        <w:rPr>
          <w:rFonts w:ascii="Traditional Arabic" w:hAnsi="Traditional Arabic"/>
          <w:sz w:val="32"/>
          <w:szCs w:val="32"/>
          <w:rtl/>
          <w:lang w:bidi="ar-KW"/>
        </w:rPr>
        <w:t xml:space="preserve"> (8/297).</w:t>
      </w:r>
    </w:p>
  </w:footnote>
  <w:footnote w:id="80">
    <w:p w:rsidR="00476949" w:rsidRPr="00CB11FA" w:rsidRDefault="00476949" w:rsidP="00FE609F">
      <w:pPr>
        <w:pStyle w:val="a5"/>
        <w:widowControl w:val="0"/>
        <w:spacing w:line="233"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قال الطحاوي في شرح معاني الآثار (4/215): فما كان من خمر, فقليله وكثيره حرام, وما كان مما سوى ذلك من الأشربة, فالسكر منه حرام, وما سوى ذلك منه مباح. هذا هو النظر عندنا, وهو قول أبي حنيفة, وأبي يوسف, ومحمد رحمهم الله.</w:t>
      </w:r>
    </w:p>
  </w:footnote>
  <w:footnote w:id="81">
    <w:p w:rsidR="00476949" w:rsidRPr="00CB11FA" w:rsidRDefault="00476949" w:rsidP="00FE609F">
      <w:pPr>
        <w:pStyle w:val="a5"/>
        <w:widowControl w:val="0"/>
        <w:spacing w:line="233"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تبيين الحقائق وحاشية الشلبي (6/47)</w:t>
      </w:r>
      <w:r w:rsidRPr="00CB11FA">
        <w:rPr>
          <w:rFonts w:hint="cs"/>
          <w:sz w:val="32"/>
          <w:szCs w:val="32"/>
          <w:rtl/>
        </w:rPr>
        <w:t>.</w:t>
      </w:r>
    </w:p>
  </w:footnote>
  <w:footnote w:id="82">
    <w:p w:rsidR="00476949" w:rsidRPr="00CB11FA" w:rsidRDefault="00476949" w:rsidP="00BE5915">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sidRPr="00CB11FA">
        <w:rPr>
          <w:rFonts w:ascii="Traditional Arabic" w:hAnsi="Traditional Arabic" w:hint="cs"/>
          <w:sz w:val="32"/>
          <w:szCs w:val="32"/>
          <w:rtl/>
        </w:rPr>
        <w:t xml:space="preserve"> </w:t>
      </w:r>
      <w:r w:rsidRPr="00CB11FA">
        <w:rPr>
          <w:sz w:val="32"/>
          <w:szCs w:val="32"/>
          <w:rtl/>
        </w:rPr>
        <w:t>السميط بن عمير يروى عن عمر بن الخطاب بأنه جعل الجد أبا روى عنه عمران بن حدير</w:t>
      </w:r>
      <w:r w:rsidRPr="00CB11FA">
        <w:rPr>
          <w:rFonts w:hint="cs"/>
          <w:sz w:val="32"/>
          <w:szCs w:val="32"/>
          <w:rtl/>
        </w:rPr>
        <w:t>.</w:t>
      </w:r>
      <w:r w:rsidRPr="00BE5915">
        <w:rPr>
          <w:sz w:val="32"/>
          <w:szCs w:val="32"/>
          <w:rtl/>
        </w:rPr>
        <w:t xml:space="preserve"> التاريخ الكبير </w:t>
      </w:r>
      <w:r>
        <w:rPr>
          <w:sz w:val="32"/>
          <w:szCs w:val="32"/>
          <w:rtl/>
        </w:rPr>
        <w:t>(</w:t>
      </w:r>
      <w:r w:rsidRPr="00BE5915">
        <w:rPr>
          <w:sz w:val="32"/>
          <w:szCs w:val="32"/>
          <w:rtl/>
        </w:rPr>
        <w:t>4</w:t>
      </w:r>
      <w:r>
        <w:rPr>
          <w:sz w:val="32"/>
          <w:szCs w:val="32"/>
          <w:rtl/>
        </w:rPr>
        <w:t>/</w:t>
      </w:r>
      <w:r w:rsidRPr="00BE5915">
        <w:rPr>
          <w:sz w:val="32"/>
          <w:szCs w:val="32"/>
          <w:rtl/>
        </w:rPr>
        <w:t>203</w:t>
      </w:r>
      <w:r>
        <w:rPr>
          <w:sz w:val="32"/>
          <w:szCs w:val="32"/>
          <w:rtl/>
        </w:rPr>
        <w:t>)</w:t>
      </w:r>
      <w:r w:rsidRPr="00CB11FA">
        <w:rPr>
          <w:rFonts w:hint="cs"/>
          <w:sz w:val="32"/>
          <w:szCs w:val="32"/>
          <w:rtl/>
        </w:rPr>
        <w:t xml:space="preserve"> </w:t>
      </w:r>
      <w:r w:rsidRPr="00CB11FA">
        <w:rPr>
          <w:sz w:val="32"/>
          <w:szCs w:val="32"/>
          <w:rtl/>
        </w:rPr>
        <w:t>الثقات لابن حبان (4/348)</w:t>
      </w:r>
      <w:r w:rsidRPr="00CB11FA">
        <w:rPr>
          <w:rFonts w:hint="cs"/>
          <w:sz w:val="32"/>
          <w:szCs w:val="32"/>
          <w:rtl/>
        </w:rPr>
        <w:t>.</w:t>
      </w:r>
    </w:p>
  </w:footnote>
  <w:footnote w:id="83">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ابن أبي شيبة</w:t>
      </w:r>
      <w:r w:rsidRPr="00CB11FA">
        <w:rPr>
          <w:rFonts w:hint="cs"/>
          <w:sz w:val="32"/>
          <w:szCs w:val="32"/>
          <w:rtl/>
          <w:lang w:bidi="ar-KW"/>
        </w:rPr>
        <w:t xml:space="preserve"> </w:t>
      </w:r>
      <w:r w:rsidRPr="00CB11FA">
        <w:rPr>
          <w:sz w:val="32"/>
          <w:szCs w:val="32"/>
          <w:rtl/>
          <w:lang w:bidi="ar-KW"/>
        </w:rPr>
        <w:t>(9/344)</w:t>
      </w:r>
      <w:r w:rsidRPr="00CB11FA">
        <w:rPr>
          <w:rFonts w:hint="cs"/>
          <w:sz w:val="32"/>
          <w:szCs w:val="32"/>
          <w:rtl/>
        </w:rPr>
        <w:t>.</w:t>
      </w:r>
    </w:p>
  </w:footnote>
  <w:footnote w:id="84">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 عبد الرزاق</w:t>
      </w:r>
      <w:r w:rsidRPr="00CB11FA">
        <w:rPr>
          <w:rFonts w:hint="cs"/>
          <w:sz w:val="32"/>
          <w:szCs w:val="32"/>
          <w:rtl/>
        </w:rPr>
        <w:t xml:space="preserve"> </w:t>
      </w:r>
      <w:r w:rsidRPr="00CB11FA">
        <w:rPr>
          <w:sz w:val="32"/>
          <w:szCs w:val="32"/>
          <w:rtl/>
        </w:rPr>
        <w:t>(7/378-379)</w:t>
      </w:r>
      <w:r w:rsidRPr="00CB11FA">
        <w:rPr>
          <w:rFonts w:hint="cs"/>
          <w:sz w:val="32"/>
          <w:szCs w:val="32"/>
          <w:rtl/>
        </w:rPr>
        <w:t>.</w:t>
      </w:r>
    </w:p>
  </w:footnote>
  <w:footnote w:id="85">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بدائع الصنائع (5/113)</w:t>
      </w:r>
      <w:r w:rsidRPr="00CB11FA">
        <w:rPr>
          <w:rFonts w:hint="cs"/>
          <w:sz w:val="32"/>
          <w:szCs w:val="32"/>
          <w:rtl/>
          <w:lang w:bidi="ar-KW"/>
        </w:rPr>
        <w:t>,</w:t>
      </w:r>
      <w:r w:rsidRPr="00CB11FA">
        <w:rPr>
          <w:sz w:val="32"/>
          <w:szCs w:val="32"/>
          <w:rtl/>
          <w:lang w:bidi="ar-KW"/>
        </w:rPr>
        <w:t xml:space="preserve"> فتح القدير(5/310)</w:t>
      </w:r>
      <w:r w:rsidRPr="00CB11FA">
        <w:rPr>
          <w:rFonts w:hint="cs"/>
          <w:sz w:val="32"/>
          <w:szCs w:val="32"/>
          <w:rtl/>
          <w:lang w:bidi="ar-KW"/>
        </w:rPr>
        <w:t>.</w:t>
      </w:r>
    </w:p>
  </w:footnote>
  <w:footnote w:id="86">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مواهب الجليل (6/317)</w:t>
      </w:r>
      <w:r w:rsidRPr="00CB11FA">
        <w:rPr>
          <w:rFonts w:hint="cs"/>
          <w:sz w:val="32"/>
          <w:szCs w:val="32"/>
          <w:rtl/>
        </w:rPr>
        <w:t>,</w:t>
      </w:r>
      <w:r w:rsidRPr="00CB11FA">
        <w:rPr>
          <w:sz w:val="32"/>
          <w:szCs w:val="32"/>
          <w:rtl/>
        </w:rPr>
        <w:t xml:space="preserve"> </w:t>
      </w:r>
      <w:r w:rsidRPr="00CB11FA">
        <w:rPr>
          <w:sz w:val="32"/>
          <w:szCs w:val="32"/>
          <w:rtl/>
          <w:lang w:bidi="ar-KW"/>
        </w:rPr>
        <w:t>التاج والإكليل (6/317)</w:t>
      </w:r>
      <w:r w:rsidRPr="00CB11FA">
        <w:rPr>
          <w:rFonts w:hint="cs"/>
          <w:sz w:val="32"/>
          <w:szCs w:val="32"/>
          <w:rtl/>
          <w:lang w:bidi="ar-KW"/>
        </w:rPr>
        <w:t>.</w:t>
      </w:r>
    </w:p>
  </w:footnote>
  <w:footnote w:id="87">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المغني</w:t>
      </w:r>
      <w:r w:rsidRPr="00CB11FA">
        <w:rPr>
          <w:rFonts w:hint="cs"/>
          <w:sz w:val="32"/>
          <w:szCs w:val="32"/>
          <w:rtl/>
          <w:lang w:bidi="ar-KW"/>
        </w:rPr>
        <w:t xml:space="preserve"> </w:t>
      </w:r>
      <w:r w:rsidRPr="00CB11FA">
        <w:rPr>
          <w:sz w:val="32"/>
          <w:szCs w:val="32"/>
          <w:rtl/>
          <w:lang w:bidi="ar-KW"/>
        </w:rPr>
        <w:t>(12/498)</w:t>
      </w:r>
      <w:r w:rsidRPr="00CB11FA">
        <w:rPr>
          <w:rFonts w:hint="cs"/>
          <w:sz w:val="32"/>
          <w:szCs w:val="32"/>
          <w:rtl/>
          <w:lang w:bidi="ar-KW"/>
        </w:rPr>
        <w:t>,</w:t>
      </w:r>
      <w:r w:rsidRPr="00CB11FA">
        <w:rPr>
          <w:sz w:val="32"/>
          <w:szCs w:val="32"/>
          <w:rtl/>
          <w:lang w:bidi="ar-KW"/>
        </w:rPr>
        <w:t xml:space="preserve"> الشرح الكبير (26/424)</w:t>
      </w:r>
      <w:r w:rsidRPr="00CB11FA">
        <w:rPr>
          <w:rFonts w:hint="cs"/>
          <w:sz w:val="32"/>
          <w:szCs w:val="32"/>
          <w:rtl/>
          <w:lang w:bidi="ar-KW"/>
        </w:rPr>
        <w:t xml:space="preserve">, </w:t>
      </w:r>
      <w:r w:rsidRPr="00CB11FA">
        <w:rPr>
          <w:sz w:val="32"/>
          <w:szCs w:val="32"/>
          <w:rtl/>
          <w:lang w:bidi="ar-KW"/>
        </w:rPr>
        <w:t>والإنصاف</w:t>
      </w:r>
      <w:r w:rsidRPr="00CB11FA">
        <w:rPr>
          <w:rFonts w:hint="cs"/>
          <w:sz w:val="32"/>
          <w:szCs w:val="32"/>
          <w:rtl/>
          <w:lang w:bidi="ar-KW"/>
        </w:rPr>
        <w:t xml:space="preserve"> </w:t>
      </w:r>
      <w:r w:rsidRPr="00CB11FA">
        <w:rPr>
          <w:sz w:val="32"/>
          <w:szCs w:val="32"/>
          <w:rtl/>
          <w:lang w:bidi="ar-KW"/>
        </w:rPr>
        <w:t>(26/422)</w:t>
      </w:r>
      <w:r w:rsidRPr="00CB11FA">
        <w:rPr>
          <w:rFonts w:hint="cs"/>
          <w:sz w:val="32"/>
          <w:szCs w:val="32"/>
          <w:rtl/>
          <w:lang w:bidi="ar-KW"/>
        </w:rPr>
        <w:t>.</w:t>
      </w:r>
    </w:p>
  </w:footnote>
  <w:footnote w:id="88">
    <w:p w:rsidR="00476949" w:rsidRPr="00CB11FA" w:rsidRDefault="00476949" w:rsidP="00956742">
      <w:pPr>
        <w:pStyle w:val="a5"/>
        <w:widowControl w:val="0"/>
        <w:ind w:left="340" w:hanging="340"/>
        <w:jc w:val="lowKashida"/>
        <w:rPr>
          <w:sz w:val="32"/>
          <w:szCs w:val="32"/>
          <w:lang w:bidi="ar-KW"/>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البخاري</w:t>
      </w:r>
      <w:r w:rsidRPr="00CB11FA">
        <w:rPr>
          <w:rFonts w:hint="cs"/>
          <w:sz w:val="32"/>
          <w:szCs w:val="32"/>
          <w:rtl/>
          <w:lang w:bidi="ar-KW"/>
        </w:rPr>
        <w:t xml:space="preserve"> </w:t>
      </w:r>
      <w:r w:rsidRPr="00CB11FA">
        <w:rPr>
          <w:sz w:val="32"/>
          <w:szCs w:val="32"/>
          <w:rtl/>
          <w:lang w:bidi="ar-KW"/>
        </w:rPr>
        <w:t>(6773) كتاب الحدود, باب ما جاء فى ضرب شارب الخمر.</w:t>
      </w:r>
      <w:r w:rsidRPr="00CB11FA">
        <w:rPr>
          <w:rFonts w:hint="cs"/>
          <w:sz w:val="32"/>
          <w:szCs w:val="32"/>
          <w:rtl/>
          <w:lang w:bidi="ar-KW"/>
        </w:rPr>
        <w:t xml:space="preserve"> </w:t>
      </w:r>
      <w:r w:rsidRPr="00CB11FA">
        <w:rPr>
          <w:sz w:val="32"/>
          <w:szCs w:val="32"/>
          <w:rtl/>
          <w:lang w:bidi="ar-KW"/>
        </w:rPr>
        <w:t>ومسلم</w:t>
      </w:r>
      <w:r w:rsidRPr="00CB11FA">
        <w:rPr>
          <w:rFonts w:hint="cs"/>
          <w:sz w:val="32"/>
          <w:szCs w:val="32"/>
          <w:rtl/>
          <w:lang w:bidi="ar-KW"/>
        </w:rPr>
        <w:t xml:space="preserve"> </w:t>
      </w:r>
      <w:r w:rsidRPr="00CB11FA">
        <w:rPr>
          <w:sz w:val="32"/>
          <w:szCs w:val="32"/>
          <w:rtl/>
          <w:lang w:bidi="ar-KW"/>
        </w:rPr>
        <w:t>(1706) كتاب الحدود, باب حد الخمر</w:t>
      </w:r>
      <w:r w:rsidRPr="00CB11FA">
        <w:rPr>
          <w:rFonts w:hint="cs"/>
          <w:sz w:val="32"/>
          <w:szCs w:val="32"/>
          <w:rtl/>
          <w:lang w:bidi="ar-KW"/>
        </w:rPr>
        <w:t>.</w:t>
      </w:r>
    </w:p>
  </w:footnote>
  <w:footnote w:id="89">
    <w:p w:rsidR="00476949" w:rsidRPr="00CB11FA" w:rsidRDefault="00476949" w:rsidP="00E7760B">
      <w:pPr>
        <w:pStyle w:val="a5"/>
        <w:widowControl w:val="0"/>
        <w:spacing w:line="226"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 عبد الرزاق</w:t>
      </w:r>
      <w:r w:rsidRPr="00CB11FA">
        <w:rPr>
          <w:rFonts w:hint="cs"/>
          <w:sz w:val="32"/>
          <w:szCs w:val="32"/>
          <w:rtl/>
        </w:rPr>
        <w:t xml:space="preserve"> </w:t>
      </w:r>
      <w:r w:rsidRPr="00CB11FA">
        <w:rPr>
          <w:sz w:val="32"/>
          <w:szCs w:val="32"/>
          <w:rtl/>
        </w:rPr>
        <w:t>(7/378)</w:t>
      </w:r>
      <w:r w:rsidRPr="00CB11FA">
        <w:rPr>
          <w:rFonts w:hint="cs"/>
          <w:sz w:val="32"/>
          <w:szCs w:val="32"/>
          <w:rtl/>
        </w:rPr>
        <w:t>.</w:t>
      </w:r>
    </w:p>
  </w:footnote>
  <w:footnote w:id="90">
    <w:p w:rsidR="00476949" w:rsidRPr="00CB11FA" w:rsidRDefault="00476949" w:rsidP="00E7760B">
      <w:pPr>
        <w:pStyle w:val="a5"/>
        <w:widowControl w:val="0"/>
        <w:spacing w:line="226"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 عبد الرزاق</w:t>
      </w:r>
      <w:r w:rsidRPr="00CB11FA">
        <w:rPr>
          <w:rFonts w:hint="cs"/>
          <w:sz w:val="32"/>
          <w:szCs w:val="32"/>
          <w:rtl/>
        </w:rPr>
        <w:t xml:space="preserve"> </w:t>
      </w:r>
      <w:r w:rsidRPr="00CB11FA">
        <w:rPr>
          <w:sz w:val="32"/>
          <w:szCs w:val="32"/>
          <w:rtl/>
        </w:rPr>
        <w:t>(7/378)</w:t>
      </w:r>
      <w:r w:rsidRPr="00CB11FA">
        <w:rPr>
          <w:rFonts w:hint="cs"/>
          <w:sz w:val="32"/>
          <w:szCs w:val="32"/>
          <w:rtl/>
        </w:rPr>
        <w:t>.</w:t>
      </w:r>
    </w:p>
  </w:footnote>
  <w:footnote w:id="91">
    <w:p w:rsidR="00476949" w:rsidRPr="00CB11FA" w:rsidRDefault="00476949" w:rsidP="00E7760B">
      <w:pPr>
        <w:pStyle w:val="a5"/>
        <w:widowControl w:val="0"/>
        <w:spacing w:line="226"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المجموع شرح المهذب (20/112)</w:t>
      </w:r>
      <w:r w:rsidRPr="00CB11FA">
        <w:rPr>
          <w:rFonts w:hint="cs"/>
          <w:sz w:val="32"/>
          <w:szCs w:val="32"/>
          <w:rtl/>
          <w:lang w:bidi="ar-KW"/>
        </w:rPr>
        <w:t>,</w:t>
      </w:r>
      <w:r w:rsidRPr="00CB11FA">
        <w:rPr>
          <w:sz w:val="32"/>
          <w:szCs w:val="32"/>
          <w:rtl/>
          <w:lang w:bidi="ar-KW"/>
        </w:rPr>
        <w:t xml:space="preserve"> مغني المحتاج (4/189)</w:t>
      </w:r>
      <w:r w:rsidRPr="00CB11FA">
        <w:rPr>
          <w:rFonts w:hint="cs"/>
          <w:sz w:val="32"/>
          <w:szCs w:val="32"/>
          <w:rtl/>
          <w:lang w:bidi="ar-KW"/>
        </w:rPr>
        <w:t>.</w:t>
      </w:r>
    </w:p>
  </w:footnote>
  <w:footnote w:id="92">
    <w:p w:rsidR="00476949" w:rsidRPr="00CB11FA" w:rsidRDefault="00476949" w:rsidP="00E7760B">
      <w:pPr>
        <w:pStyle w:val="a5"/>
        <w:widowControl w:val="0"/>
        <w:spacing w:line="226"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المغني</w:t>
      </w:r>
      <w:r w:rsidRPr="00CB11FA">
        <w:rPr>
          <w:rFonts w:hint="cs"/>
          <w:sz w:val="32"/>
          <w:szCs w:val="32"/>
          <w:rtl/>
          <w:lang w:bidi="ar-KW"/>
        </w:rPr>
        <w:t xml:space="preserve"> </w:t>
      </w:r>
      <w:r w:rsidRPr="00CB11FA">
        <w:rPr>
          <w:sz w:val="32"/>
          <w:szCs w:val="32"/>
          <w:rtl/>
          <w:lang w:bidi="ar-KW"/>
        </w:rPr>
        <w:t>(12/498)</w:t>
      </w:r>
      <w:r w:rsidRPr="00CB11FA">
        <w:rPr>
          <w:rFonts w:hint="cs"/>
          <w:sz w:val="32"/>
          <w:szCs w:val="32"/>
          <w:rtl/>
          <w:lang w:bidi="ar-KW"/>
        </w:rPr>
        <w:t>,</w:t>
      </w:r>
      <w:r w:rsidRPr="00CB11FA">
        <w:rPr>
          <w:sz w:val="32"/>
          <w:szCs w:val="32"/>
          <w:rtl/>
          <w:lang w:bidi="ar-KW"/>
        </w:rPr>
        <w:t xml:space="preserve"> الشرح الكبير (26/424)</w:t>
      </w:r>
      <w:r w:rsidRPr="00CB11FA">
        <w:rPr>
          <w:rFonts w:hint="cs"/>
          <w:sz w:val="32"/>
          <w:szCs w:val="32"/>
          <w:rtl/>
          <w:lang w:bidi="ar-KW"/>
        </w:rPr>
        <w:t xml:space="preserve">, </w:t>
      </w:r>
      <w:r w:rsidRPr="00CB11FA">
        <w:rPr>
          <w:sz w:val="32"/>
          <w:szCs w:val="32"/>
          <w:rtl/>
          <w:lang w:bidi="ar-KW"/>
        </w:rPr>
        <w:t>والإنصاف</w:t>
      </w:r>
      <w:r w:rsidRPr="00CB11FA">
        <w:rPr>
          <w:rFonts w:hint="cs"/>
          <w:sz w:val="32"/>
          <w:szCs w:val="32"/>
          <w:rtl/>
          <w:lang w:bidi="ar-KW"/>
        </w:rPr>
        <w:t xml:space="preserve"> </w:t>
      </w:r>
      <w:r w:rsidRPr="00CB11FA">
        <w:rPr>
          <w:sz w:val="32"/>
          <w:szCs w:val="32"/>
          <w:rtl/>
          <w:lang w:bidi="ar-KW"/>
        </w:rPr>
        <w:t>(26/423)</w:t>
      </w:r>
      <w:r w:rsidRPr="00CB11FA">
        <w:rPr>
          <w:sz w:val="32"/>
          <w:szCs w:val="32"/>
          <w:rtl/>
        </w:rPr>
        <w:t xml:space="preserve"> </w:t>
      </w:r>
      <w:r w:rsidRPr="00CB11FA">
        <w:rPr>
          <w:sz w:val="32"/>
          <w:szCs w:val="32"/>
          <w:rtl/>
          <w:lang w:bidi="ar-KW"/>
        </w:rPr>
        <w:t>وقال: وجوز الشيخ تقي الدين رحمه الله الثمانين للمصلحة</w:t>
      </w:r>
      <w:r w:rsidRPr="00CB11FA">
        <w:rPr>
          <w:rFonts w:hint="cs"/>
          <w:sz w:val="32"/>
          <w:szCs w:val="32"/>
          <w:rtl/>
          <w:lang w:bidi="ar-KW"/>
        </w:rPr>
        <w:t>.</w:t>
      </w:r>
      <w:r w:rsidRPr="00CB11FA">
        <w:rPr>
          <w:sz w:val="32"/>
          <w:szCs w:val="32"/>
          <w:rtl/>
          <w:lang w:bidi="ar-KW"/>
        </w:rPr>
        <w:t xml:space="preserve"> وقال</w:t>
      </w:r>
      <w:r w:rsidRPr="00CB11FA">
        <w:rPr>
          <w:rFonts w:hint="cs"/>
          <w:sz w:val="32"/>
          <w:szCs w:val="32"/>
          <w:rtl/>
          <w:lang w:bidi="ar-KW"/>
        </w:rPr>
        <w:t>:</w:t>
      </w:r>
      <w:r w:rsidRPr="00CB11FA">
        <w:rPr>
          <w:sz w:val="32"/>
          <w:szCs w:val="32"/>
          <w:rtl/>
          <w:lang w:bidi="ar-KW"/>
        </w:rPr>
        <w:t xml:space="preserve"> هي الرواية الثانية. فالزيادة عنده على الأربعين إلى الثمانين ليست واجبة على الإطلاق ولا محرمة على الإطلاق</w:t>
      </w:r>
      <w:r w:rsidRPr="00CB11FA">
        <w:rPr>
          <w:rFonts w:hint="cs"/>
          <w:sz w:val="32"/>
          <w:szCs w:val="32"/>
          <w:rtl/>
          <w:lang w:bidi="ar-KW"/>
        </w:rPr>
        <w:t>,</w:t>
      </w:r>
      <w:r w:rsidRPr="00CB11FA">
        <w:rPr>
          <w:sz w:val="32"/>
          <w:szCs w:val="32"/>
          <w:rtl/>
          <w:lang w:bidi="ar-KW"/>
        </w:rPr>
        <w:t xml:space="preserve"> بل يرجع فيها إلى اجتهاد الإمام كما جوزنا له الاجتهاد في صفة الضرب فيه بالجريد والنعال وأطراف الثياب بخلاف بقية الحدود انتهى.</w:t>
      </w:r>
      <w:r w:rsidRPr="00CB11FA">
        <w:rPr>
          <w:rFonts w:hint="cs"/>
          <w:sz w:val="32"/>
          <w:szCs w:val="32"/>
          <w:rtl/>
          <w:lang w:bidi="ar-KW"/>
        </w:rPr>
        <w:t xml:space="preserve"> </w:t>
      </w:r>
      <w:r w:rsidRPr="00CB11FA">
        <w:rPr>
          <w:sz w:val="32"/>
          <w:szCs w:val="32"/>
          <w:rtl/>
          <w:lang w:bidi="ar-KW"/>
        </w:rPr>
        <w:t>قال الزركشي</w:t>
      </w:r>
      <w:r w:rsidRPr="00CB11FA">
        <w:rPr>
          <w:rFonts w:hint="cs"/>
          <w:sz w:val="32"/>
          <w:szCs w:val="32"/>
          <w:rtl/>
          <w:lang w:bidi="ar-KW"/>
        </w:rPr>
        <w:t>:</w:t>
      </w:r>
      <w:r w:rsidRPr="00CB11FA">
        <w:rPr>
          <w:sz w:val="32"/>
          <w:szCs w:val="32"/>
          <w:rtl/>
          <w:lang w:bidi="ar-KW"/>
        </w:rPr>
        <w:t xml:space="preserve"> قلت</w:t>
      </w:r>
      <w:r w:rsidRPr="00CB11FA">
        <w:rPr>
          <w:rFonts w:hint="cs"/>
          <w:sz w:val="32"/>
          <w:szCs w:val="32"/>
          <w:rtl/>
          <w:lang w:bidi="ar-KW"/>
        </w:rPr>
        <w:t>:</w:t>
      </w:r>
      <w:r w:rsidRPr="00CB11FA">
        <w:rPr>
          <w:sz w:val="32"/>
          <w:szCs w:val="32"/>
          <w:rtl/>
          <w:lang w:bidi="ar-KW"/>
        </w:rPr>
        <w:t xml:space="preserve"> وهذا القول هو الذي يقوم عليه الدليل.</w:t>
      </w:r>
    </w:p>
  </w:footnote>
  <w:footnote w:id="93">
    <w:p w:rsidR="00476949" w:rsidRPr="00CB11FA" w:rsidRDefault="00476949" w:rsidP="002D5BEE">
      <w:pPr>
        <w:pStyle w:val="a5"/>
        <w:widowControl w:val="0"/>
        <w:spacing w:line="226"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Pr>
          <w:rFonts w:hint="cs"/>
          <w:sz w:val="32"/>
          <w:szCs w:val="32"/>
          <w:rtl/>
        </w:rPr>
        <w:t>لم أجد له ذكراً في مصادر التراجم</w:t>
      </w:r>
      <w:r w:rsidRPr="00CB11FA">
        <w:rPr>
          <w:rFonts w:hint="cs"/>
          <w:sz w:val="32"/>
          <w:szCs w:val="32"/>
          <w:rtl/>
        </w:rPr>
        <w:t>.</w:t>
      </w:r>
    </w:p>
  </w:footnote>
  <w:footnote w:id="94">
    <w:p w:rsidR="00476949" w:rsidRPr="00B2363B" w:rsidRDefault="00476949" w:rsidP="00547224">
      <w:pPr>
        <w:pStyle w:val="a5"/>
        <w:widowControl w:val="0"/>
        <w:spacing w:line="226" w:lineRule="auto"/>
        <w:ind w:left="340" w:hanging="340"/>
        <w:jc w:val="lowKashida"/>
        <w:rPr>
          <w:sz w:val="32"/>
          <w:szCs w:val="32"/>
          <w:lang w:bidi="ar-KW"/>
        </w:rPr>
      </w:pPr>
      <w:r>
        <w:rPr>
          <w:rFonts w:hint="cs"/>
          <w:sz w:val="32"/>
          <w:szCs w:val="32"/>
          <w:rtl/>
        </w:rPr>
        <w:t>(</w:t>
      </w:r>
      <w:r w:rsidRPr="00547224">
        <w:rPr>
          <w:sz w:val="32"/>
          <w:szCs w:val="32"/>
          <w:lang w:bidi="ar-KW"/>
        </w:rPr>
        <w:footnoteRef/>
      </w:r>
      <w:r>
        <w:rPr>
          <w:rFonts w:hint="cs"/>
          <w:sz w:val="32"/>
          <w:szCs w:val="32"/>
          <w:rtl/>
          <w:lang w:bidi="ar-KW"/>
        </w:rPr>
        <w:t>)</w:t>
      </w:r>
      <w:r w:rsidRPr="00B2363B">
        <w:rPr>
          <w:sz w:val="32"/>
          <w:szCs w:val="32"/>
          <w:rtl/>
          <w:lang w:bidi="ar-KW"/>
        </w:rPr>
        <w:t xml:space="preserve"> جعل الحر كناية عن الشر والشدة، والبرد كناية عن الخير والهين. والقار: فاعل من القر: البرد.</w:t>
      </w:r>
      <w:r>
        <w:rPr>
          <w:rFonts w:hint="cs"/>
          <w:sz w:val="32"/>
          <w:szCs w:val="32"/>
          <w:rtl/>
          <w:lang w:bidi="ar-KW"/>
        </w:rPr>
        <w:t xml:space="preserve"> </w:t>
      </w:r>
      <w:r w:rsidRPr="00B2363B">
        <w:rPr>
          <w:sz w:val="32"/>
          <w:szCs w:val="32"/>
          <w:rtl/>
          <w:lang w:bidi="ar-KW"/>
        </w:rPr>
        <w:t>أراد: ول شرها من تولى خيرها، وول شديدها من تولى هينها. النه</w:t>
      </w:r>
      <w:r>
        <w:rPr>
          <w:sz w:val="32"/>
          <w:szCs w:val="32"/>
          <w:rtl/>
          <w:lang w:bidi="ar-KW"/>
        </w:rPr>
        <w:t xml:space="preserve">اية في غريب الحديث والأثر </w:t>
      </w:r>
      <w:r>
        <w:rPr>
          <w:rFonts w:hint="cs"/>
          <w:sz w:val="32"/>
          <w:szCs w:val="32"/>
          <w:rtl/>
          <w:lang w:bidi="ar-KW"/>
        </w:rPr>
        <w:t>(</w:t>
      </w:r>
      <w:r>
        <w:rPr>
          <w:sz w:val="32"/>
          <w:szCs w:val="32"/>
          <w:rtl/>
          <w:lang w:bidi="ar-KW"/>
        </w:rPr>
        <w:t>4/38</w:t>
      </w:r>
      <w:r>
        <w:rPr>
          <w:rFonts w:hint="cs"/>
          <w:sz w:val="32"/>
          <w:szCs w:val="32"/>
          <w:rtl/>
          <w:lang w:bidi="ar-KW"/>
        </w:rPr>
        <w:t>).</w:t>
      </w:r>
    </w:p>
  </w:footnote>
  <w:footnote w:id="95">
    <w:p w:rsidR="00476949" w:rsidRPr="00CB11FA" w:rsidRDefault="00476949" w:rsidP="00E7760B">
      <w:pPr>
        <w:pStyle w:val="a5"/>
        <w:widowControl w:val="0"/>
        <w:spacing w:line="226" w:lineRule="auto"/>
        <w:ind w:left="340" w:hanging="340"/>
        <w:jc w:val="lowKashida"/>
        <w:rPr>
          <w:sz w:val="32"/>
          <w:szCs w:val="32"/>
          <w:lang w:bidi="ar-KW"/>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مسلم</w:t>
      </w:r>
      <w:r w:rsidRPr="00CB11FA">
        <w:rPr>
          <w:rFonts w:hint="cs"/>
          <w:sz w:val="32"/>
          <w:szCs w:val="32"/>
          <w:rtl/>
          <w:lang w:bidi="ar-KW"/>
        </w:rPr>
        <w:t xml:space="preserve"> </w:t>
      </w:r>
      <w:r w:rsidRPr="00CB11FA">
        <w:rPr>
          <w:sz w:val="32"/>
          <w:szCs w:val="32"/>
          <w:rtl/>
          <w:lang w:bidi="ar-KW"/>
        </w:rPr>
        <w:t>(1707) كتاب الحدود, باب حد الخمر</w:t>
      </w:r>
      <w:r w:rsidRPr="00CB11FA">
        <w:rPr>
          <w:rFonts w:hint="cs"/>
          <w:sz w:val="32"/>
          <w:szCs w:val="32"/>
          <w:rtl/>
          <w:lang w:bidi="ar-KW"/>
        </w:rPr>
        <w:t>.</w:t>
      </w:r>
    </w:p>
  </w:footnote>
  <w:footnote w:id="96">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ابن أبي شيبة</w:t>
      </w:r>
      <w:r w:rsidRPr="00CB11FA">
        <w:rPr>
          <w:rFonts w:hint="cs"/>
          <w:sz w:val="32"/>
          <w:szCs w:val="32"/>
          <w:rtl/>
          <w:lang w:bidi="ar-KW"/>
        </w:rPr>
        <w:t xml:space="preserve"> </w:t>
      </w:r>
      <w:r w:rsidRPr="00CB11FA">
        <w:rPr>
          <w:sz w:val="32"/>
          <w:szCs w:val="32"/>
          <w:rtl/>
          <w:lang w:bidi="ar-KW"/>
        </w:rPr>
        <w:t>(11/298-299)</w:t>
      </w:r>
      <w:r w:rsidRPr="00CB11FA">
        <w:rPr>
          <w:rFonts w:hint="cs"/>
          <w:sz w:val="32"/>
          <w:szCs w:val="32"/>
          <w:rtl/>
          <w:lang w:bidi="ar-KW"/>
        </w:rPr>
        <w:t>.</w:t>
      </w:r>
    </w:p>
  </w:footnote>
  <w:footnote w:id="97">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ال</w:t>
      </w:r>
      <w:r w:rsidRPr="00CB11FA">
        <w:rPr>
          <w:rFonts w:hint="cs"/>
          <w:sz w:val="32"/>
          <w:szCs w:val="32"/>
          <w:rtl/>
        </w:rPr>
        <w:t>أ</w:t>
      </w:r>
      <w:r w:rsidRPr="00CB11FA">
        <w:rPr>
          <w:sz w:val="32"/>
          <w:szCs w:val="32"/>
          <w:rtl/>
        </w:rPr>
        <w:t>وسط لابن المنذر</w:t>
      </w:r>
      <w:r w:rsidRPr="00CB11FA">
        <w:rPr>
          <w:rFonts w:hint="cs"/>
          <w:sz w:val="32"/>
          <w:szCs w:val="32"/>
          <w:rtl/>
        </w:rPr>
        <w:t xml:space="preserve"> </w:t>
      </w:r>
      <w:r w:rsidRPr="00CB11FA">
        <w:rPr>
          <w:sz w:val="32"/>
          <w:szCs w:val="32"/>
          <w:rtl/>
        </w:rPr>
        <w:t>(12/407)</w:t>
      </w:r>
      <w:r w:rsidRPr="00CB11FA">
        <w:rPr>
          <w:rFonts w:hint="cs"/>
          <w:sz w:val="32"/>
          <w:szCs w:val="32"/>
          <w:rtl/>
        </w:rPr>
        <w:t xml:space="preserve">, </w:t>
      </w:r>
      <w:r w:rsidRPr="00CB11FA">
        <w:rPr>
          <w:sz w:val="32"/>
          <w:szCs w:val="32"/>
          <w:rtl/>
        </w:rPr>
        <w:t>تبيين الحقائق وحاشية الشلبي (3/238)</w:t>
      </w:r>
      <w:r w:rsidRPr="00CB11FA">
        <w:rPr>
          <w:rFonts w:hint="cs"/>
          <w:sz w:val="32"/>
          <w:szCs w:val="32"/>
          <w:rtl/>
        </w:rPr>
        <w:t>,</w:t>
      </w:r>
      <w:r w:rsidRPr="00CB11FA">
        <w:rPr>
          <w:sz w:val="32"/>
          <w:szCs w:val="32"/>
          <w:rtl/>
        </w:rPr>
        <w:t xml:space="preserve"> بدائع الصنائع (7/96)</w:t>
      </w:r>
      <w:r w:rsidRPr="00CB11FA">
        <w:rPr>
          <w:rFonts w:hint="cs"/>
          <w:sz w:val="32"/>
          <w:szCs w:val="32"/>
          <w:rtl/>
        </w:rPr>
        <w:t>,</w:t>
      </w:r>
      <w:r w:rsidRPr="00CB11FA">
        <w:rPr>
          <w:sz w:val="32"/>
          <w:szCs w:val="32"/>
          <w:rtl/>
        </w:rPr>
        <w:t xml:space="preserve"> مواهب الجليل (6/317)</w:t>
      </w:r>
      <w:r w:rsidRPr="00CB11FA">
        <w:rPr>
          <w:rFonts w:hint="cs"/>
          <w:sz w:val="32"/>
          <w:szCs w:val="32"/>
          <w:rtl/>
        </w:rPr>
        <w:t>,</w:t>
      </w:r>
      <w:r w:rsidRPr="00CB11FA">
        <w:rPr>
          <w:sz w:val="32"/>
          <w:szCs w:val="32"/>
          <w:rtl/>
        </w:rPr>
        <w:t xml:space="preserve"> التاج والإكليل (6/317)</w:t>
      </w:r>
      <w:r w:rsidRPr="00CB11FA">
        <w:rPr>
          <w:rFonts w:hint="cs"/>
          <w:sz w:val="32"/>
          <w:szCs w:val="32"/>
          <w:rtl/>
        </w:rPr>
        <w:t>,</w:t>
      </w:r>
      <w:r w:rsidRPr="00CB11FA">
        <w:rPr>
          <w:sz w:val="32"/>
          <w:szCs w:val="32"/>
          <w:rtl/>
        </w:rPr>
        <w:t xml:space="preserve"> </w:t>
      </w:r>
      <w:r w:rsidRPr="00CB11FA">
        <w:rPr>
          <w:sz w:val="32"/>
          <w:szCs w:val="32"/>
          <w:rtl/>
          <w:lang w:bidi="ar-KW"/>
        </w:rPr>
        <w:t>المجموع شرح المهذب (20/106)</w:t>
      </w:r>
      <w:r w:rsidRPr="00CB11FA">
        <w:rPr>
          <w:rFonts w:hint="cs"/>
          <w:sz w:val="32"/>
          <w:szCs w:val="32"/>
          <w:rtl/>
          <w:lang w:bidi="ar-KW"/>
        </w:rPr>
        <w:t>,</w:t>
      </w:r>
      <w:r w:rsidRPr="00CB11FA">
        <w:rPr>
          <w:sz w:val="32"/>
          <w:szCs w:val="32"/>
          <w:rtl/>
        </w:rPr>
        <w:t xml:space="preserve"> </w:t>
      </w:r>
      <w:r w:rsidRPr="00CB11FA">
        <w:rPr>
          <w:sz w:val="32"/>
          <w:szCs w:val="32"/>
          <w:rtl/>
          <w:lang w:bidi="ar-KW"/>
        </w:rPr>
        <w:t>مغني المحتاج (4/183)</w:t>
      </w:r>
      <w:r w:rsidRPr="00CB11FA">
        <w:rPr>
          <w:rFonts w:hint="cs"/>
          <w:sz w:val="32"/>
          <w:szCs w:val="32"/>
          <w:rtl/>
          <w:lang w:bidi="ar-KW"/>
        </w:rPr>
        <w:t>,</w:t>
      </w:r>
      <w:r w:rsidRPr="00CB11FA">
        <w:rPr>
          <w:sz w:val="32"/>
          <w:szCs w:val="32"/>
          <w:rtl/>
          <w:lang w:bidi="ar-KW"/>
        </w:rPr>
        <w:t xml:space="preserve"> المغني شرح مختصر الخرقي (9/129)</w:t>
      </w:r>
      <w:r w:rsidRPr="00CB11FA">
        <w:rPr>
          <w:rFonts w:hint="cs"/>
          <w:sz w:val="32"/>
          <w:szCs w:val="32"/>
          <w:rtl/>
          <w:lang w:bidi="ar-KW"/>
        </w:rPr>
        <w:t>,</w:t>
      </w:r>
      <w:r w:rsidRPr="00CB11FA">
        <w:rPr>
          <w:sz w:val="32"/>
          <w:szCs w:val="32"/>
          <w:rtl/>
        </w:rPr>
        <w:t xml:space="preserve"> </w:t>
      </w:r>
      <w:r w:rsidRPr="00CB11FA">
        <w:rPr>
          <w:sz w:val="32"/>
          <w:szCs w:val="32"/>
          <w:rtl/>
          <w:lang w:bidi="ar-KW"/>
        </w:rPr>
        <w:t>الشرح الكبير على متن المقنع (10/313)</w:t>
      </w:r>
      <w:r w:rsidRPr="00CB11FA">
        <w:rPr>
          <w:rFonts w:hint="cs"/>
          <w:sz w:val="32"/>
          <w:szCs w:val="32"/>
          <w:rtl/>
          <w:lang w:bidi="ar-KW"/>
        </w:rPr>
        <w:t>.</w:t>
      </w:r>
      <w:r w:rsidRPr="00CB11FA">
        <w:rPr>
          <w:sz w:val="32"/>
          <w:szCs w:val="32"/>
          <w:rtl/>
          <w:lang w:bidi="ar-KW"/>
        </w:rPr>
        <w:t xml:space="preserve"> </w:t>
      </w:r>
    </w:p>
  </w:footnote>
  <w:footnote w:id="98">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البخاري</w:t>
      </w:r>
      <w:r w:rsidRPr="00CB11FA">
        <w:rPr>
          <w:rFonts w:hint="cs"/>
          <w:sz w:val="32"/>
          <w:szCs w:val="32"/>
          <w:rtl/>
          <w:lang w:bidi="ar-KW"/>
        </w:rPr>
        <w:t xml:space="preserve"> </w:t>
      </w:r>
      <w:r w:rsidRPr="00CB11FA">
        <w:rPr>
          <w:sz w:val="32"/>
          <w:szCs w:val="32"/>
          <w:rtl/>
          <w:lang w:bidi="ar-KW"/>
        </w:rPr>
        <w:t>(6923) كتاب استتابة المرتدين, باب حكم المرتد والمرتدة.ومسلم</w:t>
      </w:r>
      <w:r w:rsidRPr="00CB11FA">
        <w:rPr>
          <w:rFonts w:hint="cs"/>
          <w:sz w:val="32"/>
          <w:szCs w:val="32"/>
          <w:rtl/>
          <w:lang w:bidi="ar-KW"/>
        </w:rPr>
        <w:t xml:space="preserve"> </w:t>
      </w:r>
      <w:r w:rsidRPr="00CB11FA">
        <w:rPr>
          <w:sz w:val="32"/>
          <w:szCs w:val="32"/>
          <w:rtl/>
          <w:lang w:bidi="ar-KW"/>
        </w:rPr>
        <w:t>(1733) كتاب الإمارة, باب النهي عن طلب الإمارة والحرص عليها.</w:t>
      </w:r>
      <w:r w:rsidRPr="00CB11FA">
        <w:rPr>
          <w:sz w:val="32"/>
          <w:szCs w:val="32"/>
          <w:rtl/>
        </w:rPr>
        <w:t xml:space="preserve"> ونقل ابن قدامة عن أبي موسى أنه يجب قتل المرتد ونقل الإجماع على ذلك. </w:t>
      </w:r>
      <w:r w:rsidRPr="00CB11FA">
        <w:rPr>
          <w:sz w:val="32"/>
          <w:szCs w:val="32"/>
          <w:rtl/>
          <w:lang w:bidi="ar-KW"/>
        </w:rPr>
        <w:t>المغني شرح مختصر الخرقي (9/16)</w:t>
      </w:r>
      <w:r w:rsidRPr="00CB11FA">
        <w:rPr>
          <w:rFonts w:hint="cs"/>
          <w:sz w:val="32"/>
          <w:szCs w:val="32"/>
          <w:rtl/>
          <w:lang w:bidi="ar-KW"/>
        </w:rPr>
        <w:t>.</w:t>
      </w:r>
      <w:r w:rsidRPr="00CB11FA">
        <w:rPr>
          <w:sz w:val="32"/>
          <w:szCs w:val="32"/>
          <w:rtl/>
          <w:lang w:bidi="ar-KW"/>
        </w:rPr>
        <w:t xml:space="preserve"> </w:t>
      </w:r>
    </w:p>
  </w:footnote>
  <w:footnote w:id="99">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تبيين الحقائق وحاشية الشلبي (3/284)</w:t>
      </w:r>
      <w:r w:rsidRPr="00CB11FA">
        <w:rPr>
          <w:rFonts w:hint="cs"/>
          <w:sz w:val="32"/>
          <w:szCs w:val="32"/>
          <w:rtl/>
        </w:rPr>
        <w:t>,</w:t>
      </w:r>
      <w:r w:rsidRPr="00CB11FA">
        <w:rPr>
          <w:sz w:val="32"/>
          <w:szCs w:val="32"/>
          <w:rtl/>
        </w:rPr>
        <w:t xml:space="preserve"> بدائع الصنائع (7/134)</w:t>
      </w:r>
      <w:r w:rsidRPr="00CB11FA">
        <w:rPr>
          <w:rFonts w:hint="cs"/>
          <w:sz w:val="32"/>
          <w:szCs w:val="32"/>
          <w:rtl/>
        </w:rPr>
        <w:t>,</w:t>
      </w:r>
      <w:r w:rsidRPr="00CB11FA">
        <w:rPr>
          <w:sz w:val="32"/>
          <w:szCs w:val="32"/>
          <w:rtl/>
        </w:rPr>
        <w:t xml:space="preserve"> مواهب الجليل (6/281)</w:t>
      </w:r>
      <w:r w:rsidRPr="00CB11FA">
        <w:rPr>
          <w:rFonts w:hint="cs"/>
          <w:sz w:val="32"/>
          <w:szCs w:val="32"/>
          <w:rtl/>
        </w:rPr>
        <w:t>,</w:t>
      </w:r>
      <w:r w:rsidRPr="00CB11FA">
        <w:rPr>
          <w:sz w:val="32"/>
          <w:szCs w:val="32"/>
          <w:rtl/>
        </w:rPr>
        <w:t xml:space="preserve"> التاج والإكليل (6/281)</w:t>
      </w:r>
      <w:r w:rsidRPr="00CB11FA">
        <w:rPr>
          <w:rFonts w:hint="cs"/>
          <w:sz w:val="32"/>
          <w:szCs w:val="32"/>
          <w:rtl/>
        </w:rPr>
        <w:t>,</w:t>
      </w:r>
      <w:r w:rsidRPr="00CB11FA">
        <w:rPr>
          <w:sz w:val="32"/>
          <w:szCs w:val="32"/>
          <w:rtl/>
        </w:rPr>
        <w:t xml:space="preserve"> </w:t>
      </w:r>
      <w:r w:rsidRPr="00CB11FA">
        <w:rPr>
          <w:sz w:val="32"/>
          <w:szCs w:val="32"/>
          <w:rtl/>
          <w:lang w:bidi="ar-KW"/>
        </w:rPr>
        <w:t>المجموع شرح المهذب (19/225)</w:t>
      </w:r>
      <w:r w:rsidRPr="00CB11FA">
        <w:rPr>
          <w:rFonts w:hint="cs"/>
          <w:sz w:val="32"/>
          <w:szCs w:val="32"/>
          <w:rtl/>
          <w:lang w:bidi="ar-KW"/>
        </w:rPr>
        <w:t>,</w:t>
      </w:r>
      <w:r w:rsidRPr="00CB11FA">
        <w:rPr>
          <w:sz w:val="32"/>
          <w:szCs w:val="32"/>
          <w:rtl/>
        </w:rPr>
        <w:t xml:space="preserve"> </w:t>
      </w:r>
      <w:r w:rsidRPr="00CB11FA">
        <w:rPr>
          <w:sz w:val="32"/>
          <w:szCs w:val="32"/>
          <w:rtl/>
          <w:lang w:bidi="ar-KW"/>
        </w:rPr>
        <w:t>مغني المحتاج (4/140)</w:t>
      </w:r>
      <w:r w:rsidRPr="00CB11FA">
        <w:rPr>
          <w:rFonts w:hint="cs"/>
          <w:sz w:val="32"/>
          <w:szCs w:val="32"/>
          <w:rtl/>
          <w:lang w:bidi="ar-KW"/>
        </w:rPr>
        <w:t xml:space="preserve">, </w:t>
      </w:r>
      <w:r w:rsidRPr="00CB11FA">
        <w:rPr>
          <w:sz w:val="32"/>
          <w:szCs w:val="32"/>
          <w:rtl/>
          <w:lang w:bidi="ar-KW"/>
        </w:rPr>
        <w:t>المغني شرح مختصر الخرقي (9/16)</w:t>
      </w:r>
      <w:r w:rsidRPr="00CB11FA">
        <w:rPr>
          <w:rFonts w:hint="cs"/>
          <w:sz w:val="32"/>
          <w:szCs w:val="32"/>
          <w:rtl/>
          <w:lang w:bidi="ar-KW"/>
        </w:rPr>
        <w:t>,</w:t>
      </w:r>
      <w:r w:rsidRPr="00CB11FA">
        <w:rPr>
          <w:sz w:val="32"/>
          <w:szCs w:val="32"/>
          <w:rtl/>
        </w:rPr>
        <w:t xml:space="preserve"> </w:t>
      </w:r>
      <w:r w:rsidRPr="00CB11FA">
        <w:rPr>
          <w:sz w:val="32"/>
          <w:szCs w:val="32"/>
          <w:rtl/>
          <w:lang w:bidi="ar-KW"/>
        </w:rPr>
        <w:t>الشرح الكبير على متن المقنع (10/78)</w:t>
      </w:r>
      <w:r w:rsidRPr="00CB11FA">
        <w:rPr>
          <w:rFonts w:hint="cs"/>
          <w:sz w:val="32"/>
          <w:szCs w:val="32"/>
          <w:rtl/>
          <w:lang w:bidi="ar-KW"/>
        </w:rPr>
        <w:t>.</w:t>
      </w:r>
    </w:p>
  </w:footnote>
  <w:footnote w:id="100">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البخاري</w:t>
      </w:r>
      <w:r w:rsidRPr="00CB11FA">
        <w:rPr>
          <w:rFonts w:hint="cs"/>
          <w:sz w:val="32"/>
          <w:szCs w:val="32"/>
          <w:rtl/>
          <w:lang w:bidi="ar-KW"/>
        </w:rPr>
        <w:t xml:space="preserve"> </w:t>
      </w:r>
      <w:r w:rsidRPr="00CB11FA">
        <w:rPr>
          <w:sz w:val="32"/>
          <w:szCs w:val="32"/>
          <w:rtl/>
          <w:lang w:bidi="ar-KW"/>
        </w:rPr>
        <w:t>(3017) كتاب الجهاد, باب لا يعذب بعذاب الله.</w:t>
      </w:r>
    </w:p>
  </w:footnote>
  <w:footnote w:id="101">
    <w:p w:rsidR="00476949" w:rsidRPr="00CB11FA" w:rsidRDefault="00476949" w:rsidP="00956742">
      <w:pPr>
        <w:pStyle w:val="a5"/>
        <w:widowControl w:val="0"/>
        <w:ind w:left="340" w:hanging="340"/>
        <w:jc w:val="lowKashida"/>
        <w:rPr>
          <w:sz w:val="32"/>
          <w:szCs w:val="32"/>
          <w:lang w:bidi="ar-KW"/>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البخاري</w:t>
      </w:r>
      <w:r w:rsidRPr="00CB11FA">
        <w:rPr>
          <w:rFonts w:hint="cs"/>
          <w:sz w:val="32"/>
          <w:szCs w:val="32"/>
          <w:rtl/>
          <w:lang w:bidi="ar-KW"/>
        </w:rPr>
        <w:t xml:space="preserve"> </w:t>
      </w:r>
      <w:r w:rsidRPr="00CB11FA">
        <w:rPr>
          <w:sz w:val="32"/>
          <w:szCs w:val="32"/>
          <w:rtl/>
          <w:lang w:bidi="ar-KW"/>
        </w:rPr>
        <w:t xml:space="preserve">(6878) كتاب الديات, باب قول الله تعالى </w:t>
      </w:r>
      <w:r w:rsidRPr="00CB11FA">
        <w:rPr>
          <w:rFonts w:hint="cs"/>
          <w:sz w:val="32"/>
          <w:szCs w:val="32"/>
          <w:rtl/>
          <w:lang w:bidi="ar-KW"/>
        </w:rPr>
        <w:t>{</w:t>
      </w:r>
      <w:r w:rsidRPr="00CB11FA">
        <w:rPr>
          <w:sz w:val="32"/>
          <w:szCs w:val="32"/>
          <w:rtl/>
          <w:lang w:bidi="ar-KW"/>
        </w:rPr>
        <w:t>أن النفس بالنفس والعين بالعين</w:t>
      </w:r>
      <w:r w:rsidRPr="00CB11FA">
        <w:rPr>
          <w:rFonts w:hint="cs"/>
          <w:sz w:val="32"/>
          <w:szCs w:val="32"/>
          <w:rtl/>
          <w:lang w:bidi="ar-KW"/>
        </w:rPr>
        <w:t>}</w:t>
      </w:r>
      <w:r w:rsidRPr="00CB11FA">
        <w:rPr>
          <w:sz w:val="32"/>
          <w:szCs w:val="32"/>
          <w:rtl/>
          <w:lang w:bidi="ar-KW"/>
        </w:rPr>
        <w:t>. ومسلم</w:t>
      </w:r>
      <w:r w:rsidRPr="00CB11FA">
        <w:rPr>
          <w:rFonts w:hint="cs"/>
          <w:sz w:val="32"/>
          <w:szCs w:val="32"/>
          <w:rtl/>
          <w:lang w:bidi="ar-KW"/>
        </w:rPr>
        <w:t xml:space="preserve"> </w:t>
      </w:r>
      <w:r w:rsidRPr="00CB11FA">
        <w:rPr>
          <w:sz w:val="32"/>
          <w:szCs w:val="32"/>
          <w:rtl/>
          <w:lang w:bidi="ar-KW"/>
        </w:rPr>
        <w:t>(1676) كتاب القسامة, باب ما يباح به دم المسلم</w:t>
      </w:r>
      <w:r w:rsidRPr="00CB11FA">
        <w:rPr>
          <w:rFonts w:hint="cs"/>
          <w:sz w:val="32"/>
          <w:szCs w:val="32"/>
          <w:rtl/>
          <w:lang w:bidi="ar-KW"/>
        </w:rPr>
        <w:t>.</w:t>
      </w:r>
    </w:p>
  </w:footnote>
  <w:footnote w:id="102">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عبد الرزاق</w:t>
      </w:r>
      <w:r w:rsidRPr="00CB11FA">
        <w:rPr>
          <w:rFonts w:hint="cs"/>
          <w:sz w:val="32"/>
          <w:szCs w:val="32"/>
          <w:rtl/>
          <w:lang w:bidi="ar-KW"/>
        </w:rPr>
        <w:t xml:space="preserve"> </w:t>
      </w:r>
      <w:r w:rsidRPr="00CB11FA">
        <w:rPr>
          <w:sz w:val="32"/>
          <w:szCs w:val="32"/>
          <w:rtl/>
          <w:lang w:bidi="ar-KW"/>
        </w:rPr>
        <w:t>(10/168)</w:t>
      </w:r>
      <w:r w:rsidRPr="00CB11FA">
        <w:rPr>
          <w:rFonts w:hint="cs"/>
          <w:sz w:val="32"/>
          <w:szCs w:val="32"/>
          <w:rtl/>
          <w:lang w:bidi="ar-KW"/>
        </w:rPr>
        <w:t>,</w:t>
      </w:r>
      <w:r w:rsidRPr="00CB11FA">
        <w:rPr>
          <w:sz w:val="32"/>
          <w:szCs w:val="32"/>
          <w:rtl/>
          <w:lang w:bidi="ar-KW"/>
        </w:rPr>
        <w:t xml:space="preserve"> وابن أبي شيبة(9/469)(11/284)</w:t>
      </w:r>
      <w:r w:rsidRPr="00CB11FA">
        <w:rPr>
          <w:rFonts w:hint="cs"/>
          <w:sz w:val="32"/>
          <w:szCs w:val="32"/>
          <w:rtl/>
          <w:lang w:bidi="ar-KW"/>
        </w:rPr>
        <w:t>.</w:t>
      </w:r>
    </w:p>
  </w:footnote>
  <w:footnote w:id="103">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أبو داود (4356) كتاب الحدود, باب الحكم فيمن ارتد. صححه الألباني في سنن أبي داود</w:t>
      </w:r>
      <w:r w:rsidRPr="00CB11FA">
        <w:rPr>
          <w:rFonts w:hint="cs"/>
          <w:sz w:val="32"/>
          <w:szCs w:val="32"/>
          <w:rtl/>
          <w:lang w:bidi="ar-KW"/>
        </w:rPr>
        <w:t xml:space="preserve"> </w:t>
      </w:r>
      <w:r w:rsidRPr="00CB11FA">
        <w:rPr>
          <w:sz w:val="32"/>
          <w:szCs w:val="32"/>
          <w:rtl/>
          <w:lang w:bidi="ar-KW"/>
        </w:rPr>
        <w:t>(4356)</w:t>
      </w:r>
      <w:r w:rsidRPr="00CB11FA">
        <w:rPr>
          <w:rFonts w:hint="cs"/>
          <w:sz w:val="32"/>
          <w:szCs w:val="32"/>
          <w:rtl/>
          <w:lang w:bidi="ar-KW"/>
        </w:rPr>
        <w:t>.</w:t>
      </w:r>
    </w:p>
  </w:footnote>
  <w:footnote w:id="104">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ابن أبي شيبة (11/290)</w:t>
      </w:r>
      <w:r w:rsidRPr="00CB11FA">
        <w:rPr>
          <w:rFonts w:hint="cs"/>
          <w:sz w:val="32"/>
          <w:szCs w:val="32"/>
          <w:rtl/>
        </w:rPr>
        <w:t>.</w:t>
      </w:r>
    </w:p>
  </w:footnote>
  <w:footnote w:id="105">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مغني المحتاج (4/140)</w:t>
      </w:r>
      <w:r w:rsidRPr="00CB11FA">
        <w:rPr>
          <w:rFonts w:hint="cs"/>
          <w:sz w:val="32"/>
          <w:szCs w:val="32"/>
          <w:rtl/>
        </w:rPr>
        <w:t>,</w:t>
      </w:r>
      <w:r w:rsidRPr="00CB11FA">
        <w:rPr>
          <w:sz w:val="32"/>
          <w:szCs w:val="32"/>
          <w:rtl/>
        </w:rPr>
        <w:t xml:space="preserve"> وعند عبد الرزاق في مصنفه</w:t>
      </w:r>
      <w:r w:rsidRPr="00CB11FA">
        <w:rPr>
          <w:rFonts w:hint="cs"/>
          <w:sz w:val="32"/>
          <w:szCs w:val="32"/>
          <w:rtl/>
        </w:rPr>
        <w:t xml:space="preserve"> </w:t>
      </w:r>
      <w:r w:rsidRPr="00CB11FA">
        <w:rPr>
          <w:sz w:val="32"/>
          <w:szCs w:val="32"/>
          <w:rtl/>
        </w:rPr>
        <w:t>(10/164) أنه استتابه شهراً.</w:t>
      </w:r>
    </w:p>
  </w:footnote>
  <w:footnote w:id="106">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ابن أبي شيبة (11/292-293)</w:t>
      </w:r>
      <w:r w:rsidRPr="00CB11FA">
        <w:rPr>
          <w:rFonts w:hint="cs"/>
          <w:sz w:val="32"/>
          <w:szCs w:val="32"/>
          <w:rtl/>
        </w:rPr>
        <w:t>.</w:t>
      </w:r>
    </w:p>
  </w:footnote>
  <w:footnote w:id="107">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w:t>
      </w:r>
      <w:r w:rsidRPr="00CB11FA">
        <w:rPr>
          <w:sz w:val="32"/>
          <w:szCs w:val="32"/>
          <w:rtl/>
        </w:rPr>
        <w:t xml:space="preserve"> عبد الرزاق(10/164)</w:t>
      </w:r>
      <w:r w:rsidRPr="00CB11FA">
        <w:rPr>
          <w:rFonts w:hint="cs"/>
          <w:sz w:val="32"/>
          <w:szCs w:val="32"/>
          <w:rtl/>
        </w:rPr>
        <w:t>.</w:t>
      </w:r>
    </w:p>
  </w:footnote>
  <w:footnote w:id="108">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تبيين الحقائق وحاشية الشلبي (3/284)</w:t>
      </w:r>
      <w:r w:rsidRPr="00CB11FA">
        <w:rPr>
          <w:rFonts w:hint="cs"/>
          <w:sz w:val="32"/>
          <w:szCs w:val="32"/>
          <w:rtl/>
        </w:rPr>
        <w:t>,</w:t>
      </w:r>
      <w:r w:rsidRPr="00CB11FA">
        <w:rPr>
          <w:sz w:val="32"/>
          <w:szCs w:val="32"/>
          <w:rtl/>
        </w:rPr>
        <w:t xml:space="preserve"> </w:t>
      </w:r>
      <w:r w:rsidRPr="00CB11FA">
        <w:rPr>
          <w:sz w:val="32"/>
          <w:szCs w:val="32"/>
          <w:rtl/>
          <w:lang w:bidi="ar-KW"/>
        </w:rPr>
        <w:t>بدائع الصنائع (7/134)</w:t>
      </w:r>
      <w:r w:rsidRPr="00CB11FA">
        <w:rPr>
          <w:rFonts w:hint="cs"/>
          <w:sz w:val="32"/>
          <w:szCs w:val="32"/>
          <w:rtl/>
          <w:lang w:bidi="ar-KW"/>
        </w:rPr>
        <w:t>.</w:t>
      </w:r>
    </w:p>
  </w:footnote>
  <w:footnote w:id="109">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مواهب الجليل (6/281) التاج والإكليل (6/281)</w:t>
      </w:r>
      <w:r w:rsidRPr="00CB11FA">
        <w:rPr>
          <w:rFonts w:hint="cs"/>
          <w:sz w:val="32"/>
          <w:szCs w:val="32"/>
          <w:rtl/>
        </w:rPr>
        <w:t>.</w:t>
      </w:r>
    </w:p>
  </w:footnote>
  <w:footnote w:id="110">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المجموع شرح المهذب (19/226)</w:t>
      </w:r>
      <w:r w:rsidRPr="00CB11FA">
        <w:rPr>
          <w:rFonts w:hint="cs"/>
          <w:sz w:val="32"/>
          <w:szCs w:val="32"/>
          <w:rtl/>
        </w:rPr>
        <w:t>,</w:t>
      </w:r>
      <w:r w:rsidRPr="00CB11FA">
        <w:rPr>
          <w:sz w:val="32"/>
          <w:szCs w:val="32"/>
          <w:rtl/>
        </w:rPr>
        <w:t xml:space="preserve"> مغني المحتاج (4/140)</w:t>
      </w:r>
      <w:r w:rsidRPr="00CB11FA">
        <w:rPr>
          <w:rFonts w:hint="cs"/>
          <w:sz w:val="32"/>
          <w:szCs w:val="32"/>
          <w:rtl/>
        </w:rPr>
        <w:t>.</w:t>
      </w:r>
    </w:p>
  </w:footnote>
  <w:footnote w:id="111">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المغني شرح مختصر الخرقي (9/17)</w:t>
      </w:r>
      <w:r w:rsidRPr="00CB11FA">
        <w:rPr>
          <w:rFonts w:hint="cs"/>
          <w:sz w:val="32"/>
          <w:szCs w:val="32"/>
          <w:rtl/>
          <w:lang w:bidi="ar-KW"/>
        </w:rPr>
        <w:t xml:space="preserve">, </w:t>
      </w:r>
      <w:r w:rsidRPr="00CB11FA">
        <w:rPr>
          <w:sz w:val="32"/>
          <w:szCs w:val="32"/>
          <w:rtl/>
          <w:lang w:bidi="ar-KW"/>
        </w:rPr>
        <w:t>الشرح الكبير على متن المقنع (10</w:t>
      </w:r>
      <w:r>
        <w:rPr>
          <w:sz w:val="32"/>
          <w:szCs w:val="32"/>
          <w:rtl/>
          <w:lang w:bidi="ar-KW"/>
        </w:rPr>
        <w:t>/</w:t>
      </w:r>
      <w:r w:rsidRPr="00CB11FA">
        <w:rPr>
          <w:sz w:val="32"/>
          <w:szCs w:val="32"/>
          <w:rtl/>
          <w:lang w:bidi="ar-KW"/>
        </w:rPr>
        <w:t>80)</w:t>
      </w:r>
      <w:r w:rsidRPr="00CB11FA">
        <w:rPr>
          <w:rFonts w:hint="cs"/>
          <w:sz w:val="32"/>
          <w:szCs w:val="32"/>
          <w:rtl/>
          <w:lang w:bidi="ar-KW"/>
        </w:rPr>
        <w:t>.</w:t>
      </w:r>
    </w:p>
  </w:footnote>
  <w:footnote w:id="112">
    <w:p w:rsidR="00476949" w:rsidRPr="00BE5915" w:rsidRDefault="00476949" w:rsidP="00476949">
      <w:pPr>
        <w:pStyle w:val="a5"/>
        <w:widowControl w:val="0"/>
        <w:ind w:left="340" w:hanging="340"/>
        <w:jc w:val="lowKashida"/>
        <w:rPr>
          <w:sz w:val="32"/>
          <w:szCs w:val="32"/>
          <w:lang w:bidi="ar-KW"/>
        </w:rPr>
      </w:pPr>
      <w:r>
        <w:rPr>
          <w:rFonts w:hint="cs"/>
          <w:sz w:val="32"/>
          <w:szCs w:val="32"/>
          <w:rtl/>
          <w:lang w:bidi="ar-KW"/>
        </w:rPr>
        <w:t>(</w:t>
      </w:r>
      <w:r w:rsidRPr="00476949">
        <w:rPr>
          <w:sz w:val="32"/>
          <w:szCs w:val="32"/>
          <w:lang w:bidi="ar-KW"/>
        </w:rPr>
        <w:footnoteRef/>
      </w:r>
      <w:r>
        <w:rPr>
          <w:rFonts w:hint="cs"/>
          <w:sz w:val="32"/>
          <w:szCs w:val="32"/>
          <w:rtl/>
          <w:lang w:bidi="ar-KW"/>
        </w:rPr>
        <w:t xml:space="preserve">) </w:t>
      </w:r>
      <w:r w:rsidRPr="00BE5915">
        <w:rPr>
          <w:sz w:val="32"/>
          <w:szCs w:val="32"/>
          <w:rtl/>
          <w:lang w:bidi="ar-KW"/>
        </w:rPr>
        <w:t xml:space="preserve">مجزأة بن ثور السدوسي قتل في عهد عمر بن الخطاب بناحية البصرة سمع منه عبد الرحمن بن أبي بكرة. التاريخ الكبير </w:t>
      </w:r>
      <w:r>
        <w:rPr>
          <w:sz w:val="32"/>
          <w:szCs w:val="32"/>
          <w:rtl/>
          <w:lang w:bidi="ar-KW"/>
        </w:rPr>
        <w:t>(</w:t>
      </w:r>
      <w:r w:rsidRPr="00BE5915">
        <w:rPr>
          <w:sz w:val="32"/>
          <w:szCs w:val="32"/>
          <w:rtl/>
          <w:lang w:bidi="ar-KW"/>
        </w:rPr>
        <w:t>8</w:t>
      </w:r>
      <w:r>
        <w:rPr>
          <w:sz w:val="32"/>
          <w:szCs w:val="32"/>
          <w:rtl/>
          <w:lang w:bidi="ar-KW"/>
        </w:rPr>
        <w:t>/</w:t>
      </w:r>
      <w:r w:rsidRPr="00BE5915">
        <w:rPr>
          <w:sz w:val="32"/>
          <w:szCs w:val="32"/>
          <w:rtl/>
          <w:lang w:bidi="ar-KW"/>
        </w:rPr>
        <w:t>39</w:t>
      </w:r>
      <w:r>
        <w:rPr>
          <w:sz w:val="32"/>
          <w:szCs w:val="32"/>
          <w:rtl/>
          <w:lang w:bidi="ar-KW"/>
        </w:rPr>
        <w:t>)</w:t>
      </w:r>
      <w:r w:rsidRPr="00BE5915">
        <w:rPr>
          <w:sz w:val="32"/>
          <w:szCs w:val="32"/>
          <w:rtl/>
          <w:lang w:bidi="ar-KW"/>
        </w:rPr>
        <w:t xml:space="preserve"> الإصابة في تمييز الصحابة </w:t>
      </w:r>
      <w:r>
        <w:rPr>
          <w:sz w:val="32"/>
          <w:szCs w:val="32"/>
          <w:rtl/>
          <w:lang w:bidi="ar-KW"/>
        </w:rPr>
        <w:t>(</w:t>
      </w:r>
      <w:r w:rsidRPr="00BE5915">
        <w:rPr>
          <w:sz w:val="32"/>
          <w:szCs w:val="32"/>
          <w:rtl/>
          <w:lang w:bidi="ar-KW"/>
        </w:rPr>
        <w:t>5</w:t>
      </w:r>
      <w:r>
        <w:rPr>
          <w:sz w:val="32"/>
          <w:szCs w:val="32"/>
          <w:rtl/>
          <w:lang w:bidi="ar-KW"/>
        </w:rPr>
        <w:t>/</w:t>
      </w:r>
      <w:r w:rsidRPr="00BE5915">
        <w:rPr>
          <w:sz w:val="32"/>
          <w:szCs w:val="32"/>
          <w:rtl/>
          <w:lang w:bidi="ar-KW"/>
        </w:rPr>
        <w:t>773</w:t>
      </w:r>
      <w:r>
        <w:rPr>
          <w:sz w:val="32"/>
          <w:szCs w:val="32"/>
          <w:rtl/>
          <w:lang w:bidi="ar-KW"/>
        </w:rPr>
        <w:t>)</w:t>
      </w:r>
    </w:p>
  </w:footnote>
  <w:footnote w:id="113">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w:t>
      </w:r>
      <w:r w:rsidRPr="00CB11FA">
        <w:rPr>
          <w:sz w:val="32"/>
          <w:szCs w:val="32"/>
          <w:rtl/>
        </w:rPr>
        <w:t xml:space="preserve"> عبد الرزاق</w:t>
      </w:r>
      <w:r w:rsidRPr="00CB11FA">
        <w:rPr>
          <w:rFonts w:hint="cs"/>
          <w:sz w:val="32"/>
          <w:szCs w:val="32"/>
          <w:rtl/>
        </w:rPr>
        <w:t xml:space="preserve"> </w:t>
      </w:r>
      <w:r w:rsidRPr="00CB11FA">
        <w:rPr>
          <w:sz w:val="32"/>
          <w:szCs w:val="32"/>
          <w:rtl/>
        </w:rPr>
        <w:t>(10/164)</w:t>
      </w:r>
      <w:r w:rsidRPr="00CB11FA">
        <w:rPr>
          <w:rFonts w:hint="cs"/>
          <w:sz w:val="32"/>
          <w:szCs w:val="32"/>
          <w:rtl/>
        </w:rPr>
        <w:t>.</w:t>
      </w:r>
    </w:p>
  </w:footnote>
  <w:footnote w:id="114">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w:t>
      </w:r>
      <w:r w:rsidRPr="00CB11FA">
        <w:rPr>
          <w:sz w:val="32"/>
          <w:szCs w:val="32"/>
          <w:rtl/>
        </w:rPr>
        <w:t xml:space="preserve"> عبد الرزاق</w:t>
      </w:r>
      <w:r w:rsidRPr="00CB11FA">
        <w:rPr>
          <w:rFonts w:hint="cs"/>
          <w:sz w:val="32"/>
          <w:szCs w:val="32"/>
          <w:rtl/>
        </w:rPr>
        <w:t xml:space="preserve"> </w:t>
      </w:r>
      <w:r w:rsidRPr="00CB11FA">
        <w:rPr>
          <w:sz w:val="32"/>
          <w:szCs w:val="32"/>
          <w:rtl/>
        </w:rPr>
        <w:t>(10/164-166)</w:t>
      </w:r>
      <w:r w:rsidRPr="00CB11FA">
        <w:rPr>
          <w:rFonts w:hint="cs"/>
          <w:sz w:val="32"/>
          <w:szCs w:val="32"/>
          <w:rtl/>
        </w:rPr>
        <w:t>.</w:t>
      </w:r>
    </w:p>
  </w:footnote>
  <w:footnote w:id="115">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في الأوسط</w:t>
      </w:r>
      <w:r w:rsidRPr="00CB11FA">
        <w:rPr>
          <w:rFonts w:hint="cs"/>
          <w:sz w:val="32"/>
          <w:szCs w:val="32"/>
          <w:rtl/>
        </w:rPr>
        <w:t xml:space="preserve"> </w:t>
      </w:r>
      <w:r w:rsidRPr="00CB11FA">
        <w:rPr>
          <w:sz w:val="32"/>
          <w:szCs w:val="32"/>
          <w:rtl/>
        </w:rPr>
        <w:t>(13/464)</w:t>
      </w:r>
      <w:r w:rsidRPr="00CB11FA">
        <w:rPr>
          <w:rFonts w:hint="cs"/>
          <w:sz w:val="32"/>
          <w:szCs w:val="32"/>
          <w:rtl/>
        </w:rPr>
        <w:t>.</w:t>
      </w:r>
    </w:p>
  </w:footnote>
  <w:footnote w:id="116">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المجموع شرح المهذب (19/226)</w:t>
      </w:r>
      <w:r w:rsidRPr="00CB11FA">
        <w:rPr>
          <w:rFonts w:hint="cs"/>
          <w:sz w:val="32"/>
          <w:szCs w:val="32"/>
          <w:rtl/>
          <w:lang w:bidi="ar-KW"/>
        </w:rPr>
        <w:t>,</w:t>
      </w:r>
      <w:r w:rsidRPr="00CB11FA">
        <w:rPr>
          <w:sz w:val="32"/>
          <w:szCs w:val="32"/>
          <w:rtl/>
        </w:rPr>
        <w:t xml:space="preserve"> </w:t>
      </w:r>
      <w:r w:rsidRPr="00CB11FA">
        <w:rPr>
          <w:sz w:val="32"/>
          <w:szCs w:val="32"/>
          <w:rtl/>
          <w:lang w:bidi="ar-KW"/>
        </w:rPr>
        <w:t>مغني المحتاج</w:t>
      </w:r>
      <w:r w:rsidRPr="00CB11FA">
        <w:rPr>
          <w:rFonts w:hint="cs"/>
          <w:sz w:val="32"/>
          <w:szCs w:val="32"/>
          <w:rtl/>
          <w:lang w:bidi="ar-KW"/>
        </w:rPr>
        <w:t xml:space="preserve"> </w:t>
      </w:r>
      <w:r w:rsidRPr="00CB11FA">
        <w:rPr>
          <w:sz w:val="32"/>
          <w:szCs w:val="32"/>
          <w:rtl/>
          <w:lang w:bidi="ar-KW"/>
        </w:rPr>
        <w:t>(4/140)</w:t>
      </w:r>
      <w:r w:rsidRPr="00CB11FA">
        <w:rPr>
          <w:rFonts w:hint="cs"/>
          <w:sz w:val="32"/>
          <w:szCs w:val="32"/>
          <w:rtl/>
          <w:lang w:bidi="ar-KW"/>
        </w:rPr>
        <w:t>.</w:t>
      </w:r>
    </w:p>
  </w:footnote>
  <w:footnote w:id="117">
    <w:p w:rsidR="00476949" w:rsidRPr="00CB11FA" w:rsidRDefault="00476949" w:rsidP="00AB2339">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Pr>
          <w:rFonts w:ascii="Traditional Arabic" w:hAnsi="Traditional Arabic" w:hint="cs"/>
          <w:sz w:val="32"/>
          <w:szCs w:val="32"/>
          <w:rtl/>
        </w:rPr>
        <w:t>لم أجد لها ذكراً في مصادر التراجم.</w:t>
      </w:r>
    </w:p>
  </w:footnote>
  <w:footnote w:id="118">
    <w:p w:rsidR="00476949" w:rsidRPr="00CB11FA" w:rsidRDefault="00476949" w:rsidP="002D5BEE">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Pr>
          <w:rFonts w:ascii="Traditional Arabic" w:hAnsi="Traditional Arabic" w:hint="cs"/>
          <w:sz w:val="32"/>
          <w:szCs w:val="32"/>
          <w:rtl/>
        </w:rPr>
        <w:t xml:space="preserve">رواه </w:t>
      </w:r>
      <w:r w:rsidRPr="00CB11FA">
        <w:rPr>
          <w:sz w:val="32"/>
          <w:szCs w:val="32"/>
          <w:rtl/>
          <w:lang w:bidi="ar-KW"/>
        </w:rPr>
        <w:t>الدارقطني (4/128)</w:t>
      </w:r>
      <w:r w:rsidRPr="00CB11FA">
        <w:rPr>
          <w:rFonts w:hint="cs"/>
          <w:sz w:val="32"/>
          <w:szCs w:val="32"/>
          <w:rtl/>
          <w:lang w:bidi="ar-KW"/>
        </w:rPr>
        <w:t xml:space="preserve">, </w:t>
      </w:r>
      <w:r>
        <w:rPr>
          <w:rFonts w:hint="cs"/>
          <w:sz w:val="32"/>
          <w:szCs w:val="32"/>
          <w:rtl/>
          <w:lang w:bidi="ar-KW"/>
        </w:rPr>
        <w:t>وا</w:t>
      </w:r>
      <w:r w:rsidRPr="00CB11FA">
        <w:rPr>
          <w:sz w:val="32"/>
          <w:szCs w:val="32"/>
          <w:rtl/>
          <w:lang w:bidi="ar-KW"/>
        </w:rPr>
        <w:t>لبيهقي (8/203)</w:t>
      </w:r>
      <w:r w:rsidRPr="00CB11FA">
        <w:rPr>
          <w:rFonts w:hint="cs"/>
          <w:sz w:val="32"/>
          <w:szCs w:val="32"/>
          <w:rtl/>
          <w:lang w:bidi="ar-KW"/>
        </w:rPr>
        <w:t xml:space="preserve">. </w:t>
      </w:r>
      <w:r w:rsidRPr="00CB11FA">
        <w:rPr>
          <w:sz w:val="32"/>
          <w:szCs w:val="32"/>
          <w:rtl/>
          <w:lang w:bidi="ar-KW"/>
        </w:rPr>
        <w:t>ضعفه ابن عبد الهادي في تنقيح التحقيق (4/570)</w:t>
      </w:r>
      <w:r w:rsidRPr="00CB11FA">
        <w:rPr>
          <w:rFonts w:hint="cs"/>
          <w:sz w:val="32"/>
          <w:szCs w:val="32"/>
          <w:rtl/>
          <w:lang w:bidi="ar-KW"/>
        </w:rPr>
        <w:t>.</w:t>
      </w:r>
    </w:p>
  </w:footnote>
  <w:footnote w:id="119">
    <w:p w:rsidR="00476949" w:rsidRPr="00CB11FA" w:rsidRDefault="00476949" w:rsidP="005619C8">
      <w:pPr>
        <w:pStyle w:val="a5"/>
        <w:widowControl w:val="0"/>
        <w:spacing w:line="226"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sidRPr="00CB11FA">
        <w:rPr>
          <w:rFonts w:ascii="Traditional Arabic" w:hAnsi="Traditional Arabic" w:hint="cs"/>
          <w:sz w:val="32"/>
          <w:szCs w:val="32"/>
          <w:rtl/>
        </w:rPr>
        <w:t xml:space="preserve"> </w:t>
      </w:r>
      <w:r w:rsidRPr="00CB11FA">
        <w:rPr>
          <w:sz w:val="32"/>
          <w:szCs w:val="32"/>
          <w:rtl/>
        </w:rPr>
        <w:t>خالد بن سيحان بصرى شهد تستر مع أبى موسى روى عنه العوام بن مزاحم والعوام بن حوشب</w:t>
      </w:r>
      <w:r w:rsidRPr="00CB11FA">
        <w:rPr>
          <w:rFonts w:hint="cs"/>
          <w:sz w:val="32"/>
          <w:szCs w:val="32"/>
          <w:rtl/>
        </w:rPr>
        <w:t>.</w:t>
      </w:r>
      <w:r w:rsidRPr="005619C8">
        <w:rPr>
          <w:sz w:val="32"/>
          <w:szCs w:val="32"/>
          <w:rtl/>
        </w:rPr>
        <w:t xml:space="preserve"> التاريخ الكبير </w:t>
      </w:r>
      <w:r>
        <w:rPr>
          <w:sz w:val="32"/>
          <w:szCs w:val="32"/>
          <w:rtl/>
        </w:rPr>
        <w:t>(</w:t>
      </w:r>
      <w:r w:rsidRPr="005619C8">
        <w:rPr>
          <w:sz w:val="32"/>
          <w:szCs w:val="32"/>
          <w:rtl/>
        </w:rPr>
        <w:t>3</w:t>
      </w:r>
      <w:r>
        <w:rPr>
          <w:sz w:val="32"/>
          <w:szCs w:val="32"/>
          <w:rtl/>
        </w:rPr>
        <w:t>/</w:t>
      </w:r>
      <w:r w:rsidRPr="005619C8">
        <w:rPr>
          <w:sz w:val="32"/>
          <w:szCs w:val="32"/>
          <w:rtl/>
        </w:rPr>
        <w:t>153</w:t>
      </w:r>
      <w:r>
        <w:rPr>
          <w:sz w:val="32"/>
          <w:szCs w:val="32"/>
          <w:rtl/>
        </w:rPr>
        <w:t>)</w:t>
      </w:r>
      <w:r w:rsidRPr="00CB11FA">
        <w:rPr>
          <w:rFonts w:hint="cs"/>
          <w:sz w:val="32"/>
          <w:szCs w:val="32"/>
          <w:rtl/>
        </w:rPr>
        <w:t xml:space="preserve"> </w:t>
      </w:r>
      <w:r w:rsidRPr="00CB11FA">
        <w:rPr>
          <w:sz w:val="32"/>
          <w:szCs w:val="32"/>
          <w:rtl/>
        </w:rPr>
        <w:t>الثقات لابن حبان (4/203)</w:t>
      </w:r>
      <w:r w:rsidRPr="00CB11FA">
        <w:rPr>
          <w:rFonts w:hint="cs"/>
          <w:sz w:val="32"/>
          <w:szCs w:val="32"/>
          <w:rtl/>
        </w:rPr>
        <w:t>.</w:t>
      </w:r>
    </w:p>
  </w:footnote>
  <w:footnote w:id="120">
    <w:p w:rsidR="00476949" w:rsidRPr="00CB11FA" w:rsidRDefault="00476949" w:rsidP="00AB2339">
      <w:pPr>
        <w:pStyle w:val="a5"/>
        <w:widowControl w:val="0"/>
        <w:spacing w:line="226"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Pr>
          <w:rFonts w:hint="cs"/>
          <w:sz w:val="32"/>
          <w:szCs w:val="32"/>
          <w:rtl/>
          <w:lang w:bidi="ar-KW"/>
        </w:rPr>
        <w:t xml:space="preserve"> لم أجد لها ذكراً في مصادر التراجم </w:t>
      </w:r>
      <w:r w:rsidRPr="00CB11FA">
        <w:rPr>
          <w:rFonts w:hint="cs"/>
          <w:sz w:val="32"/>
          <w:szCs w:val="32"/>
          <w:rtl/>
        </w:rPr>
        <w:t>.</w:t>
      </w:r>
    </w:p>
  </w:footnote>
  <w:footnote w:id="121">
    <w:p w:rsidR="00476949" w:rsidRPr="00CB11FA" w:rsidRDefault="00476949" w:rsidP="001973CB">
      <w:pPr>
        <w:pStyle w:val="a5"/>
        <w:widowControl w:val="0"/>
        <w:spacing w:line="226"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ابن أبي شيبة</w:t>
      </w:r>
      <w:r w:rsidRPr="00CB11FA">
        <w:rPr>
          <w:rFonts w:hint="cs"/>
          <w:sz w:val="32"/>
          <w:szCs w:val="32"/>
          <w:rtl/>
          <w:lang w:bidi="ar-KW"/>
        </w:rPr>
        <w:t xml:space="preserve"> </w:t>
      </w:r>
      <w:r w:rsidRPr="00CB11FA">
        <w:rPr>
          <w:sz w:val="32"/>
          <w:szCs w:val="32"/>
          <w:rtl/>
          <w:lang w:bidi="ar-KW"/>
        </w:rPr>
        <w:t>(11/491)</w:t>
      </w:r>
      <w:r w:rsidRPr="00CB11FA">
        <w:rPr>
          <w:rFonts w:hint="cs"/>
          <w:sz w:val="32"/>
          <w:szCs w:val="32"/>
          <w:rtl/>
        </w:rPr>
        <w:t>.</w:t>
      </w:r>
    </w:p>
  </w:footnote>
  <w:footnote w:id="122">
    <w:p w:rsidR="00476949" w:rsidRPr="00CB11FA" w:rsidRDefault="00476949" w:rsidP="001973CB">
      <w:pPr>
        <w:widowControl w:val="0"/>
        <w:spacing w:line="226"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تبيين الحقائق وحاشية الشلبي (3/244)</w:t>
      </w:r>
      <w:r w:rsidRPr="00CB11FA">
        <w:rPr>
          <w:rFonts w:hint="cs"/>
          <w:sz w:val="32"/>
          <w:szCs w:val="32"/>
          <w:rtl/>
        </w:rPr>
        <w:t>,</w:t>
      </w:r>
      <w:r w:rsidRPr="00CB11FA">
        <w:rPr>
          <w:sz w:val="32"/>
          <w:szCs w:val="32"/>
          <w:rtl/>
        </w:rPr>
        <w:t xml:space="preserve"> الاستذكار (1/302)</w:t>
      </w:r>
      <w:r w:rsidRPr="00CB11FA">
        <w:rPr>
          <w:rFonts w:hint="cs"/>
          <w:sz w:val="32"/>
          <w:szCs w:val="32"/>
          <w:rtl/>
        </w:rPr>
        <w:t>,</w:t>
      </w:r>
      <w:r w:rsidRPr="00CB11FA">
        <w:rPr>
          <w:sz w:val="32"/>
          <w:szCs w:val="32"/>
          <w:rtl/>
        </w:rPr>
        <w:t xml:space="preserve"> المدونة الكبرى (3/5)</w:t>
      </w:r>
      <w:r w:rsidRPr="00CB11FA">
        <w:rPr>
          <w:rFonts w:hint="cs"/>
          <w:sz w:val="32"/>
          <w:szCs w:val="32"/>
          <w:rtl/>
        </w:rPr>
        <w:t>,</w:t>
      </w:r>
      <w:r w:rsidRPr="00CB11FA">
        <w:rPr>
          <w:sz w:val="32"/>
          <w:szCs w:val="32"/>
          <w:rtl/>
        </w:rPr>
        <w:t xml:space="preserve"> مواهب الجليل (2/520)</w:t>
      </w:r>
      <w:r w:rsidRPr="00CB11FA">
        <w:rPr>
          <w:rFonts w:hint="cs"/>
          <w:sz w:val="32"/>
          <w:szCs w:val="32"/>
          <w:rtl/>
        </w:rPr>
        <w:t>,</w:t>
      </w:r>
      <w:r w:rsidRPr="00CB11FA">
        <w:rPr>
          <w:sz w:val="32"/>
          <w:szCs w:val="32"/>
          <w:rtl/>
        </w:rPr>
        <w:t xml:space="preserve"> حاشية الدسوقي (2/178)</w:t>
      </w:r>
      <w:r w:rsidRPr="00CB11FA">
        <w:rPr>
          <w:rFonts w:hint="cs"/>
          <w:sz w:val="32"/>
          <w:szCs w:val="32"/>
          <w:rtl/>
        </w:rPr>
        <w:t>,</w:t>
      </w:r>
      <w:r w:rsidRPr="00CB11FA">
        <w:rPr>
          <w:sz w:val="32"/>
          <w:szCs w:val="32"/>
          <w:rtl/>
        </w:rPr>
        <w:t xml:space="preserve">  </w:t>
      </w:r>
      <w:r w:rsidRPr="00CB11FA">
        <w:rPr>
          <w:sz w:val="32"/>
          <w:szCs w:val="32"/>
          <w:rtl/>
          <w:lang w:bidi="ar-KW"/>
        </w:rPr>
        <w:t>المجموع شرح المهذب (19/273)</w:t>
      </w:r>
      <w:r w:rsidRPr="00CB11FA">
        <w:rPr>
          <w:rFonts w:hint="cs"/>
          <w:sz w:val="32"/>
          <w:szCs w:val="32"/>
          <w:rtl/>
          <w:lang w:bidi="ar-KW"/>
        </w:rPr>
        <w:t>,</w:t>
      </w:r>
      <w:r w:rsidRPr="00CB11FA">
        <w:rPr>
          <w:sz w:val="32"/>
          <w:szCs w:val="32"/>
          <w:rtl/>
        </w:rPr>
        <w:t xml:space="preserve"> </w:t>
      </w:r>
      <w:r w:rsidRPr="00CB11FA">
        <w:rPr>
          <w:sz w:val="32"/>
          <w:szCs w:val="32"/>
          <w:rtl/>
          <w:lang w:bidi="ar-KW"/>
        </w:rPr>
        <w:t>مغني المحتاج (4/221)</w:t>
      </w:r>
      <w:r w:rsidRPr="00CB11FA">
        <w:rPr>
          <w:rFonts w:hint="cs"/>
          <w:sz w:val="32"/>
          <w:szCs w:val="32"/>
          <w:rtl/>
          <w:lang w:bidi="ar-KW"/>
        </w:rPr>
        <w:t>,</w:t>
      </w:r>
      <w:r w:rsidRPr="00CB11FA">
        <w:rPr>
          <w:sz w:val="32"/>
          <w:szCs w:val="32"/>
          <w:rtl/>
          <w:lang w:bidi="ar-KW"/>
        </w:rPr>
        <w:t xml:space="preserve"> المغني شرح مختصر الخرقي (9/174)</w:t>
      </w:r>
      <w:r w:rsidRPr="00CB11FA">
        <w:rPr>
          <w:rFonts w:hint="cs"/>
          <w:sz w:val="32"/>
          <w:szCs w:val="32"/>
          <w:rtl/>
          <w:lang w:bidi="ar-KW"/>
        </w:rPr>
        <w:t>,</w:t>
      </w:r>
      <w:r w:rsidRPr="00CB11FA">
        <w:rPr>
          <w:sz w:val="32"/>
          <w:szCs w:val="32"/>
          <w:rtl/>
          <w:lang w:bidi="ar-KW"/>
        </w:rPr>
        <w:t xml:space="preserve"> الشرح الكبير على متن المقنع (682) (10/426). </w:t>
      </w:r>
    </w:p>
  </w:footnote>
  <w:footnote w:id="123">
    <w:p w:rsidR="00476949" w:rsidRPr="00CB11FA" w:rsidRDefault="00476949" w:rsidP="005619C8">
      <w:pPr>
        <w:pStyle w:val="a5"/>
        <w:widowControl w:val="0"/>
        <w:spacing w:line="226"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sidRPr="00CB11FA">
        <w:rPr>
          <w:rFonts w:ascii="Traditional Arabic" w:hAnsi="Traditional Arabic" w:hint="cs"/>
          <w:sz w:val="32"/>
          <w:szCs w:val="32"/>
          <w:rtl/>
        </w:rPr>
        <w:t xml:space="preserve"> </w:t>
      </w:r>
      <w:r w:rsidRPr="00CB11FA">
        <w:rPr>
          <w:sz w:val="32"/>
          <w:szCs w:val="32"/>
          <w:rtl/>
        </w:rPr>
        <w:t>الربيع بنت معوذ بن عفراء بن حرام بن جندب الأنصارية النجارية من بني عدي بن النجار تزوجها إياس بن البكير الليثي فولدت له محمدا لها رؤية</w:t>
      </w:r>
      <w:r>
        <w:rPr>
          <w:rFonts w:hint="cs"/>
          <w:sz w:val="32"/>
          <w:szCs w:val="32"/>
          <w:rtl/>
        </w:rPr>
        <w:t>.</w:t>
      </w:r>
      <w:r w:rsidRPr="005619C8">
        <w:rPr>
          <w:sz w:val="32"/>
          <w:szCs w:val="32"/>
          <w:rtl/>
        </w:rPr>
        <w:t xml:space="preserve"> الاستيعاب في معرفة الأصحاب </w:t>
      </w:r>
      <w:r>
        <w:rPr>
          <w:sz w:val="32"/>
          <w:szCs w:val="32"/>
          <w:rtl/>
        </w:rPr>
        <w:t>(</w:t>
      </w:r>
      <w:r w:rsidRPr="005619C8">
        <w:rPr>
          <w:sz w:val="32"/>
          <w:szCs w:val="32"/>
          <w:rtl/>
        </w:rPr>
        <w:t>4</w:t>
      </w:r>
      <w:r>
        <w:rPr>
          <w:sz w:val="32"/>
          <w:szCs w:val="32"/>
          <w:rtl/>
        </w:rPr>
        <w:t>/</w:t>
      </w:r>
      <w:r w:rsidRPr="005619C8">
        <w:rPr>
          <w:sz w:val="32"/>
          <w:szCs w:val="32"/>
          <w:rtl/>
        </w:rPr>
        <w:t>1837</w:t>
      </w:r>
      <w:r>
        <w:rPr>
          <w:sz w:val="32"/>
          <w:szCs w:val="32"/>
          <w:rtl/>
        </w:rPr>
        <w:t>)</w:t>
      </w:r>
      <w:r w:rsidRPr="00CB11FA">
        <w:rPr>
          <w:rFonts w:hint="cs"/>
          <w:sz w:val="32"/>
          <w:szCs w:val="32"/>
          <w:rtl/>
        </w:rPr>
        <w:t xml:space="preserve"> </w:t>
      </w:r>
      <w:r w:rsidRPr="00CB11FA">
        <w:rPr>
          <w:sz w:val="32"/>
          <w:szCs w:val="32"/>
          <w:rtl/>
        </w:rPr>
        <w:t>الإصابة في تمييز الصحابة (7/641)</w:t>
      </w:r>
      <w:r w:rsidRPr="00CB11FA">
        <w:rPr>
          <w:rFonts w:hint="cs"/>
          <w:sz w:val="32"/>
          <w:szCs w:val="32"/>
          <w:rtl/>
        </w:rPr>
        <w:t>.</w:t>
      </w:r>
    </w:p>
  </w:footnote>
  <w:footnote w:id="124">
    <w:p w:rsidR="00476949" w:rsidRPr="00CB11FA" w:rsidRDefault="00476949" w:rsidP="001973CB">
      <w:pPr>
        <w:pStyle w:val="a5"/>
        <w:widowControl w:val="0"/>
        <w:spacing w:line="226"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البخاري</w:t>
      </w:r>
      <w:r w:rsidRPr="00CB11FA">
        <w:rPr>
          <w:rFonts w:hint="cs"/>
          <w:sz w:val="32"/>
          <w:szCs w:val="32"/>
          <w:rtl/>
          <w:lang w:bidi="ar-KW"/>
        </w:rPr>
        <w:t xml:space="preserve"> </w:t>
      </w:r>
      <w:r w:rsidRPr="00CB11FA">
        <w:rPr>
          <w:sz w:val="32"/>
          <w:szCs w:val="32"/>
          <w:rtl/>
          <w:lang w:bidi="ar-KW"/>
        </w:rPr>
        <w:t>(2882) كتاب الجهاد, باب مداواة النساء الجرحى فى الغزو</w:t>
      </w:r>
      <w:r w:rsidRPr="00CB11FA">
        <w:rPr>
          <w:rFonts w:hint="cs"/>
          <w:sz w:val="32"/>
          <w:szCs w:val="32"/>
          <w:rtl/>
        </w:rPr>
        <w:t>.</w:t>
      </w:r>
    </w:p>
  </w:footnote>
  <w:footnote w:id="125">
    <w:p w:rsidR="00476949" w:rsidRPr="00CB11FA" w:rsidRDefault="00476949" w:rsidP="001973CB">
      <w:pPr>
        <w:pStyle w:val="a5"/>
        <w:widowControl w:val="0"/>
        <w:spacing w:line="226"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w:t>
      </w:r>
      <w:r w:rsidRPr="00CB11FA">
        <w:rPr>
          <w:sz w:val="32"/>
          <w:szCs w:val="32"/>
          <w:rtl/>
          <w:lang w:bidi="ar-KW"/>
        </w:rPr>
        <w:t xml:space="preserve"> البخاري</w:t>
      </w:r>
      <w:r w:rsidRPr="00CB11FA">
        <w:rPr>
          <w:rFonts w:hint="cs"/>
          <w:sz w:val="32"/>
          <w:szCs w:val="32"/>
          <w:rtl/>
          <w:lang w:bidi="ar-KW"/>
        </w:rPr>
        <w:t xml:space="preserve"> </w:t>
      </w:r>
      <w:r w:rsidRPr="00CB11FA">
        <w:rPr>
          <w:sz w:val="32"/>
          <w:szCs w:val="32"/>
          <w:rtl/>
          <w:lang w:bidi="ar-KW"/>
        </w:rPr>
        <w:t>(2879) كتاب الجهاد, باب حمل الرجل امرأته فى الغزو دون بعض نسائه.</w:t>
      </w:r>
      <w:r w:rsidRPr="00CB11FA">
        <w:rPr>
          <w:sz w:val="32"/>
          <w:szCs w:val="32"/>
          <w:rtl/>
        </w:rPr>
        <w:t xml:space="preserve"> </w:t>
      </w:r>
      <w:r w:rsidRPr="00CB11FA">
        <w:rPr>
          <w:sz w:val="32"/>
          <w:szCs w:val="32"/>
          <w:rtl/>
          <w:lang w:bidi="ar-KW"/>
        </w:rPr>
        <w:t>ومسلم</w:t>
      </w:r>
      <w:r w:rsidRPr="00CB11FA">
        <w:rPr>
          <w:rFonts w:hint="cs"/>
          <w:sz w:val="32"/>
          <w:szCs w:val="32"/>
          <w:rtl/>
          <w:lang w:bidi="ar-KW"/>
        </w:rPr>
        <w:t xml:space="preserve"> </w:t>
      </w:r>
      <w:r w:rsidRPr="00CB11FA">
        <w:rPr>
          <w:sz w:val="32"/>
          <w:szCs w:val="32"/>
          <w:rtl/>
          <w:lang w:bidi="ar-KW"/>
        </w:rPr>
        <w:t>(2770) كتاب التوبة, باب في حديث الإفك وقبول توبة القاذف</w:t>
      </w:r>
      <w:r w:rsidRPr="00CB11FA">
        <w:rPr>
          <w:rFonts w:hint="cs"/>
          <w:sz w:val="32"/>
          <w:szCs w:val="32"/>
          <w:rtl/>
          <w:lang w:bidi="ar-KW"/>
        </w:rPr>
        <w:t>.</w:t>
      </w:r>
    </w:p>
  </w:footnote>
  <w:footnote w:id="126">
    <w:p w:rsidR="00476949" w:rsidRPr="00CB11FA" w:rsidRDefault="00476949" w:rsidP="00A80964">
      <w:pPr>
        <w:pStyle w:val="a5"/>
        <w:widowControl w:val="0"/>
        <w:ind w:left="340" w:hanging="340"/>
        <w:jc w:val="lowKashida"/>
        <w:rPr>
          <w:sz w:val="32"/>
          <w:szCs w:val="32"/>
          <w:lang w:bidi="ar-KW"/>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Pr>
          <w:rFonts w:hint="cs"/>
          <w:sz w:val="32"/>
          <w:szCs w:val="32"/>
          <w:rtl/>
          <w:lang w:bidi="ar-KW"/>
        </w:rPr>
        <w:t xml:space="preserve"> </w:t>
      </w:r>
      <w:r w:rsidRPr="00253DEC">
        <w:rPr>
          <w:sz w:val="32"/>
          <w:szCs w:val="32"/>
          <w:rtl/>
          <w:lang w:bidi="ar-KW"/>
        </w:rPr>
        <w:t>أم سليم بنت ملحان بنت خالد بن زيد بن حرام بن جندب الأنصاريّة.</w:t>
      </w:r>
      <w:r w:rsidRPr="00253DEC">
        <w:rPr>
          <w:rtl/>
        </w:rPr>
        <w:t xml:space="preserve"> </w:t>
      </w:r>
      <w:r w:rsidRPr="00253DEC">
        <w:rPr>
          <w:sz w:val="32"/>
          <w:szCs w:val="32"/>
          <w:rtl/>
          <w:lang w:bidi="ar-KW"/>
        </w:rPr>
        <w:t>واختلف في اسمها، فقيل سهلة، وقيل رميلة، تزوّجت مالك بن النضر في الجاهليّة، فولدت أنسا في الجاهليّة، وأسلمت مع السّابقين إلى الإسلام من الأنصار</w:t>
      </w:r>
      <w:r>
        <w:rPr>
          <w:rFonts w:hint="cs"/>
          <w:sz w:val="32"/>
          <w:szCs w:val="32"/>
          <w:rtl/>
          <w:lang w:bidi="ar-KW"/>
        </w:rPr>
        <w:t>.</w:t>
      </w:r>
      <w:r w:rsidRPr="00A80964">
        <w:rPr>
          <w:sz w:val="32"/>
          <w:szCs w:val="32"/>
          <w:rtl/>
          <w:lang w:bidi="ar-KW"/>
        </w:rPr>
        <w:t xml:space="preserve"> الاستيعاب في معرفة الأصحاب </w:t>
      </w:r>
      <w:r>
        <w:rPr>
          <w:rFonts w:hint="cs"/>
          <w:sz w:val="32"/>
          <w:szCs w:val="32"/>
          <w:rtl/>
          <w:lang w:bidi="ar-KW"/>
        </w:rPr>
        <w:t>(</w:t>
      </w:r>
      <w:r w:rsidRPr="00A80964">
        <w:rPr>
          <w:sz w:val="32"/>
          <w:szCs w:val="32"/>
          <w:rtl/>
          <w:lang w:bidi="ar-KW"/>
        </w:rPr>
        <w:t>4</w:t>
      </w:r>
      <w:r>
        <w:rPr>
          <w:sz w:val="32"/>
          <w:szCs w:val="32"/>
          <w:rtl/>
          <w:lang w:bidi="ar-KW"/>
        </w:rPr>
        <w:t>/</w:t>
      </w:r>
      <w:r w:rsidRPr="00A80964">
        <w:rPr>
          <w:sz w:val="32"/>
          <w:szCs w:val="32"/>
          <w:rtl/>
          <w:lang w:bidi="ar-KW"/>
        </w:rPr>
        <w:t>1940</w:t>
      </w:r>
      <w:r>
        <w:rPr>
          <w:rFonts w:hint="cs"/>
          <w:sz w:val="32"/>
          <w:szCs w:val="32"/>
          <w:rtl/>
          <w:lang w:bidi="ar-KW"/>
        </w:rPr>
        <w:t>)</w:t>
      </w:r>
      <w:r>
        <w:rPr>
          <w:sz w:val="32"/>
          <w:szCs w:val="32"/>
          <w:rtl/>
          <w:lang w:bidi="ar-KW"/>
        </w:rPr>
        <w:t xml:space="preserve">الإصابة في تمييز الصحابة </w:t>
      </w:r>
      <w:r>
        <w:rPr>
          <w:rFonts w:hint="cs"/>
          <w:sz w:val="32"/>
          <w:szCs w:val="32"/>
          <w:rtl/>
          <w:lang w:bidi="ar-KW"/>
        </w:rPr>
        <w:t>(</w:t>
      </w:r>
      <w:r>
        <w:rPr>
          <w:sz w:val="32"/>
          <w:szCs w:val="32"/>
          <w:rtl/>
          <w:lang w:bidi="ar-KW"/>
        </w:rPr>
        <w:t>8/409</w:t>
      </w:r>
      <w:r>
        <w:rPr>
          <w:rFonts w:hint="cs"/>
          <w:sz w:val="32"/>
          <w:szCs w:val="32"/>
          <w:rtl/>
          <w:lang w:bidi="ar-KW"/>
        </w:rPr>
        <w:t>)</w:t>
      </w:r>
      <w:r w:rsidRPr="00253DEC">
        <w:rPr>
          <w:sz w:val="32"/>
          <w:szCs w:val="32"/>
          <w:rtl/>
          <w:lang w:bidi="ar-KW"/>
        </w:rPr>
        <w:t xml:space="preserve"> </w:t>
      </w:r>
    </w:p>
  </w:footnote>
  <w:footnote w:id="127">
    <w:p w:rsidR="00476949" w:rsidRPr="00CB11FA" w:rsidRDefault="00476949" w:rsidP="00956742">
      <w:pPr>
        <w:pStyle w:val="a5"/>
        <w:widowControl w:val="0"/>
        <w:ind w:left="340" w:hanging="340"/>
        <w:jc w:val="lowKashida"/>
        <w:rPr>
          <w:sz w:val="32"/>
          <w:szCs w:val="32"/>
          <w:lang w:bidi="ar-KW"/>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w:t>
      </w:r>
      <w:r w:rsidRPr="00CB11FA">
        <w:rPr>
          <w:sz w:val="32"/>
          <w:szCs w:val="32"/>
          <w:rtl/>
          <w:lang w:bidi="ar-KW"/>
        </w:rPr>
        <w:t xml:space="preserve"> البخاري</w:t>
      </w:r>
      <w:r w:rsidRPr="00CB11FA">
        <w:rPr>
          <w:rFonts w:hint="cs"/>
          <w:sz w:val="32"/>
          <w:szCs w:val="32"/>
          <w:rtl/>
          <w:lang w:bidi="ar-KW"/>
        </w:rPr>
        <w:t xml:space="preserve"> </w:t>
      </w:r>
      <w:r w:rsidRPr="00CB11FA">
        <w:rPr>
          <w:sz w:val="32"/>
          <w:szCs w:val="32"/>
          <w:rtl/>
          <w:lang w:bidi="ar-KW"/>
        </w:rPr>
        <w:t>(2880) كتاب الجهاد, باب غزو النساء وقتالهن مع الرجال. ومسلم (1811) كتاب الجهاد والسير, باب غزوة النساء مع الرجال</w:t>
      </w:r>
      <w:r w:rsidRPr="00CB11FA">
        <w:rPr>
          <w:rFonts w:hint="cs"/>
          <w:sz w:val="32"/>
          <w:szCs w:val="32"/>
          <w:rtl/>
          <w:lang w:bidi="ar-KW"/>
        </w:rPr>
        <w:t>.</w:t>
      </w:r>
    </w:p>
  </w:footnote>
  <w:footnote w:id="128">
    <w:p w:rsidR="00476949" w:rsidRPr="00CB11FA" w:rsidRDefault="00476949" w:rsidP="005619C8">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sidRPr="00CB11FA">
        <w:rPr>
          <w:rFonts w:hint="cs"/>
          <w:sz w:val="32"/>
          <w:szCs w:val="32"/>
          <w:rtl/>
        </w:rPr>
        <w:t xml:space="preserve"> </w:t>
      </w:r>
      <w:r w:rsidRPr="00CB11FA">
        <w:rPr>
          <w:sz w:val="32"/>
          <w:szCs w:val="32"/>
          <w:rtl/>
        </w:rPr>
        <w:t>ثعلبة بن أبي مالك القرظي حليف الأنصار أبو مالك ويقال أبو يحيى المدني مختلف في صحبته وقال العجلي تابعي ثقة</w:t>
      </w:r>
      <w:r w:rsidRPr="00CB11FA">
        <w:rPr>
          <w:rFonts w:hint="cs"/>
          <w:sz w:val="32"/>
          <w:szCs w:val="32"/>
          <w:rtl/>
        </w:rPr>
        <w:t>.</w:t>
      </w:r>
      <w:r w:rsidRPr="005619C8">
        <w:rPr>
          <w:sz w:val="32"/>
          <w:szCs w:val="32"/>
          <w:rtl/>
        </w:rPr>
        <w:t xml:space="preserve"> الاستيعاب في معرفة الأصحاب </w:t>
      </w:r>
      <w:r>
        <w:rPr>
          <w:sz w:val="32"/>
          <w:szCs w:val="32"/>
          <w:rtl/>
        </w:rPr>
        <w:t>(</w:t>
      </w:r>
      <w:r w:rsidRPr="005619C8">
        <w:rPr>
          <w:sz w:val="32"/>
          <w:szCs w:val="32"/>
          <w:rtl/>
        </w:rPr>
        <w:t>1</w:t>
      </w:r>
      <w:r>
        <w:rPr>
          <w:sz w:val="32"/>
          <w:szCs w:val="32"/>
          <w:rtl/>
        </w:rPr>
        <w:t>/</w:t>
      </w:r>
      <w:r w:rsidRPr="005619C8">
        <w:rPr>
          <w:sz w:val="32"/>
          <w:szCs w:val="32"/>
          <w:rtl/>
        </w:rPr>
        <w:t>212</w:t>
      </w:r>
      <w:r>
        <w:rPr>
          <w:sz w:val="32"/>
          <w:szCs w:val="32"/>
          <w:rtl/>
        </w:rPr>
        <w:t>)</w:t>
      </w:r>
      <w:r w:rsidRPr="005619C8">
        <w:rPr>
          <w:sz w:val="32"/>
          <w:szCs w:val="32"/>
          <w:rtl/>
        </w:rPr>
        <w:t xml:space="preserve"> التاريخ الكبير </w:t>
      </w:r>
      <w:r>
        <w:rPr>
          <w:sz w:val="32"/>
          <w:szCs w:val="32"/>
          <w:rtl/>
        </w:rPr>
        <w:t>(</w:t>
      </w:r>
      <w:r w:rsidRPr="005619C8">
        <w:rPr>
          <w:sz w:val="32"/>
          <w:szCs w:val="32"/>
          <w:rtl/>
        </w:rPr>
        <w:t>2</w:t>
      </w:r>
      <w:r>
        <w:rPr>
          <w:sz w:val="32"/>
          <w:szCs w:val="32"/>
          <w:rtl/>
        </w:rPr>
        <w:t>/</w:t>
      </w:r>
      <w:r w:rsidRPr="005619C8">
        <w:rPr>
          <w:sz w:val="32"/>
          <w:szCs w:val="32"/>
          <w:rtl/>
        </w:rPr>
        <w:t>174</w:t>
      </w:r>
      <w:r>
        <w:rPr>
          <w:sz w:val="32"/>
          <w:szCs w:val="32"/>
          <w:rtl/>
        </w:rPr>
        <w:t>)</w:t>
      </w:r>
      <w:r w:rsidRPr="00CB11FA">
        <w:rPr>
          <w:rFonts w:hint="cs"/>
          <w:sz w:val="32"/>
          <w:szCs w:val="32"/>
          <w:rtl/>
        </w:rPr>
        <w:t xml:space="preserve"> </w:t>
      </w:r>
      <w:r w:rsidRPr="00CB11FA">
        <w:rPr>
          <w:sz w:val="32"/>
          <w:szCs w:val="32"/>
          <w:rtl/>
        </w:rPr>
        <w:t xml:space="preserve">تقريب التهذيب </w:t>
      </w:r>
      <w:r w:rsidRPr="00CB11FA">
        <w:rPr>
          <w:rFonts w:hint="cs"/>
          <w:sz w:val="32"/>
          <w:szCs w:val="32"/>
          <w:rtl/>
        </w:rPr>
        <w:t>(134).</w:t>
      </w:r>
    </w:p>
  </w:footnote>
  <w:footnote w:id="129">
    <w:p w:rsidR="00476949" w:rsidRPr="00CB11FA" w:rsidRDefault="00476949" w:rsidP="005619C8">
      <w:pPr>
        <w:ind w:left="340" w:hanging="340"/>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sidRPr="00CB11FA">
        <w:rPr>
          <w:rFonts w:hint="cs"/>
          <w:sz w:val="32"/>
          <w:szCs w:val="32"/>
          <w:rtl/>
        </w:rPr>
        <w:t xml:space="preserve"> </w:t>
      </w:r>
      <w:r w:rsidRPr="00CB11FA">
        <w:rPr>
          <w:sz w:val="32"/>
          <w:szCs w:val="32"/>
          <w:rtl/>
        </w:rPr>
        <w:t xml:space="preserve">أم كلثوم بنت علي بن أبي طالب الهاشمية أمها فاطمة بنت النبي </w:t>
      </w:r>
      <w:r w:rsidRPr="00CB11FA">
        <w:rPr>
          <w:rFonts w:ascii="AGA Arabesque" w:hAnsi="AGA Arabesque" w:cs="Times New Roman"/>
          <w:sz w:val="28"/>
          <w:szCs w:val="28"/>
          <w:lang w:bidi="ar-KW"/>
        </w:rPr>
        <w:t></w:t>
      </w:r>
      <w:r w:rsidRPr="00CB11FA">
        <w:rPr>
          <w:sz w:val="32"/>
          <w:szCs w:val="32"/>
          <w:rtl/>
        </w:rPr>
        <w:t xml:space="preserve"> ولدت في عهد النبي </w:t>
      </w:r>
      <w:r w:rsidRPr="00CB11FA">
        <w:rPr>
          <w:rFonts w:ascii="AGA Arabesque" w:hAnsi="AGA Arabesque" w:cs="Times New Roman"/>
          <w:sz w:val="28"/>
          <w:szCs w:val="28"/>
          <w:lang w:bidi="ar-KW"/>
        </w:rPr>
        <w:t></w:t>
      </w:r>
      <w:r w:rsidRPr="00CB11FA">
        <w:rPr>
          <w:rFonts w:hint="cs"/>
          <w:sz w:val="32"/>
          <w:szCs w:val="32"/>
          <w:rtl/>
        </w:rPr>
        <w:t>.</w:t>
      </w:r>
      <w:r w:rsidRPr="005619C8">
        <w:rPr>
          <w:sz w:val="32"/>
          <w:szCs w:val="32"/>
          <w:rtl/>
        </w:rPr>
        <w:t xml:space="preserve"> الاستيعاب في معرفة الأصحاب </w:t>
      </w:r>
      <w:r>
        <w:rPr>
          <w:sz w:val="32"/>
          <w:szCs w:val="32"/>
          <w:rtl/>
        </w:rPr>
        <w:t>(</w:t>
      </w:r>
      <w:r w:rsidRPr="005619C8">
        <w:rPr>
          <w:sz w:val="32"/>
          <w:szCs w:val="32"/>
          <w:rtl/>
        </w:rPr>
        <w:t>4</w:t>
      </w:r>
      <w:r>
        <w:rPr>
          <w:sz w:val="32"/>
          <w:szCs w:val="32"/>
          <w:rtl/>
        </w:rPr>
        <w:t>/</w:t>
      </w:r>
      <w:r w:rsidRPr="005619C8">
        <w:rPr>
          <w:sz w:val="32"/>
          <w:szCs w:val="32"/>
          <w:rtl/>
        </w:rPr>
        <w:t>1954</w:t>
      </w:r>
      <w:r>
        <w:rPr>
          <w:sz w:val="32"/>
          <w:szCs w:val="32"/>
          <w:rtl/>
        </w:rPr>
        <w:t>)</w:t>
      </w:r>
      <w:r w:rsidRPr="00CB11FA">
        <w:rPr>
          <w:rFonts w:hint="cs"/>
          <w:sz w:val="32"/>
          <w:szCs w:val="32"/>
          <w:rtl/>
        </w:rPr>
        <w:t xml:space="preserve"> </w:t>
      </w:r>
      <w:r w:rsidRPr="00CB11FA">
        <w:rPr>
          <w:sz w:val="32"/>
          <w:szCs w:val="32"/>
          <w:rtl/>
        </w:rPr>
        <w:t>الإصابة في تمييز الصحابة (8/293)</w:t>
      </w:r>
      <w:r w:rsidRPr="00CB11FA">
        <w:rPr>
          <w:rFonts w:hint="cs"/>
          <w:sz w:val="32"/>
          <w:szCs w:val="32"/>
          <w:rtl/>
        </w:rPr>
        <w:t>.</w:t>
      </w:r>
    </w:p>
  </w:footnote>
  <w:footnote w:id="130">
    <w:p w:rsidR="00476949" w:rsidRPr="00CB11FA" w:rsidRDefault="00476949" w:rsidP="005619C8">
      <w:pPr>
        <w:ind w:left="340" w:hanging="340"/>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sidRPr="00CB11FA">
        <w:rPr>
          <w:rFonts w:ascii="Traditional Arabic" w:hAnsi="Traditional Arabic" w:hint="cs"/>
          <w:sz w:val="32"/>
          <w:szCs w:val="32"/>
          <w:rtl/>
        </w:rPr>
        <w:t xml:space="preserve"> </w:t>
      </w:r>
      <w:r w:rsidRPr="00CB11FA">
        <w:rPr>
          <w:sz w:val="32"/>
          <w:szCs w:val="32"/>
          <w:rtl/>
        </w:rPr>
        <w:t>أم سليط قال أبو عمر من المبايعات حضرت مع النبي صلى الله عليه و سلم يوم أحد</w:t>
      </w:r>
      <w:r w:rsidRPr="00CB11FA">
        <w:rPr>
          <w:rFonts w:hint="cs"/>
          <w:sz w:val="32"/>
          <w:szCs w:val="32"/>
          <w:rtl/>
        </w:rPr>
        <w:t>.</w:t>
      </w:r>
      <w:r w:rsidRPr="005619C8">
        <w:rPr>
          <w:sz w:val="32"/>
          <w:szCs w:val="32"/>
          <w:rtl/>
        </w:rPr>
        <w:t xml:space="preserve"> الاستيعاب في معرفة الأصحاب </w:t>
      </w:r>
      <w:r>
        <w:rPr>
          <w:sz w:val="32"/>
          <w:szCs w:val="32"/>
          <w:rtl/>
        </w:rPr>
        <w:t>(</w:t>
      </w:r>
      <w:r w:rsidRPr="005619C8">
        <w:rPr>
          <w:sz w:val="32"/>
          <w:szCs w:val="32"/>
          <w:rtl/>
        </w:rPr>
        <w:t>4</w:t>
      </w:r>
      <w:r>
        <w:rPr>
          <w:sz w:val="32"/>
          <w:szCs w:val="32"/>
          <w:rtl/>
        </w:rPr>
        <w:t>/</w:t>
      </w:r>
      <w:r w:rsidRPr="005619C8">
        <w:rPr>
          <w:sz w:val="32"/>
          <w:szCs w:val="32"/>
          <w:rtl/>
        </w:rPr>
        <w:t>1940</w:t>
      </w:r>
      <w:r>
        <w:rPr>
          <w:sz w:val="32"/>
          <w:szCs w:val="32"/>
          <w:rtl/>
        </w:rPr>
        <w:t>)</w:t>
      </w:r>
      <w:r w:rsidRPr="00CB11FA">
        <w:rPr>
          <w:rFonts w:hint="cs"/>
          <w:sz w:val="32"/>
          <w:szCs w:val="32"/>
          <w:rtl/>
        </w:rPr>
        <w:t xml:space="preserve"> </w:t>
      </w:r>
      <w:r w:rsidRPr="00CB11FA">
        <w:rPr>
          <w:sz w:val="32"/>
          <w:szCs w:val="32"/>
          <w:rtl/>
        </w:rPr>
        <w:t>الإصابة في تمييز الصحابة (8/226)</w:t>
      </w:r>
      <w:r w:rsidRPr="00CB11FA">
        <w:rPr>
          <w:rFonts w:hint="cs"/>
          <w:sz w:val="32"/>
          <w:szCs w:val="32"/>
          <w:rtl/>
        </w:rPr>
        <w:t>.</w:t>
      </w:r>
    </w:p>
  </w:footnote>
  <w:footnote w:id="131">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w:t>
      </w:r>
      <w:r w:rsidRPr="00CB11FA">
        <w:rPr>
          <w:sz w:val="32"/>
          <w:szCs w:val="32"/>
          <w:rtl/>
          <w:lang w:bidi="ar-KW"/>
        </w:rPr>
        <w:t xml:space="preserve"> البخاري</w:t>
      </w:r>
      <w:r w:rsidRPr="00CB11FA">
        <w:rPr>
          <w:rFonts w:hint="cs"/>
          <w:sz w:val="32"/>
          <w:szCs w:val="32"/>
          <w:rtl/>
          <w:lang w:bidi="ar-KW"/>
        </w:rPr>
        <w:t xml:space="preserve"> </w:t>
      </w:r>
      <w:r w:rsidRPr="00CB11FA">
        <w:rPr>
          <w:sz w:val="32"/>
          <w:szCs w:val="32"/>
          <w:rtl/>
          <w:lang w:bidi="ar-KW"/>
        </w:rPr>
        <w:t>(2881) كتاب الجهاد, باب حمل النساء القرب إلى الناس فى الغزو.</w:t>
      </w:r>
    </w:p>
  </w:footnote>
  <w:footnote w:id="132">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المحلى (7/294)</w:t>
      </w:r>
      <w:r w:rsidRPr="00CB11FA">
        <w:rPr>
          <w:rFonts w:hint="cs"/>
          <w:sz w:val="32"/>
          <w:szCs w:val="32"/>
          <w:rtl/>
          <w:lang w:bidi="ar-KW"/>
        </w:rPr>
        <w:t>.</w:t>
      </w:r>
      <w:r w:rsidRPr="00CB11FA">
        <w:rPr>
          <w:sz w:val="32"/>
          <w:szCs w:val="32"/>
          <w:rtl/>
          <w:lang w:bidi="ar-KW"/>
        </w:rPr>
        <w:t xml:space="preserve"> </w:t>
      </w:r>
    </w:p>
  </w:footnote>
  <w:footnote w:id="133">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بدائع الصنائع (7/99)</w:t>
      </w:r>
      <w:r w:rsidRPr="00CB11FA">
        <w:rPr>
          <w:rFonts w:hint="cs"/>
          <w:sz w:val="32"/>
          <w:szCs w:val="32"/>
          <w:rtl/>
          <w:lang w:bidi="ar-KW"/>
        </w:rPr>
        <w:t>,</w:t>
      </w:r>
      <w:r w:rsidRPr="00CB11FA">
        <w:rPr>
          <w:sz w:val="32"/>
          <w:szCs w:val="32"/>
          <w:rtl/>
          <w:lang w:bidi="ar-KW"/>
        </w:rPr>
        <w:t xml:space="preserve"> مواهب الجليل (3/353)</w:t>
      </w:r>
      <w:r w:rsidRPr="00CB11FA">
        <w:rPr>
          <w:rFonts w:hint="cs"/>
          <w:sz w:val="32"/>
          <w:szCs w:val="32"/>
          <w:rtl/>
          <w:lang w:bidi="ar-KW"/>
        </w:rPr>
        <w:t xml:space="preserve">, </w:t>
      </w:r>
      <w:r w:rsidRPr="00CB11FA">
        <w:rPr>
          <w:sz w:val="32"/>
          <w:szCs w:val="32"/>
          <w:rtl/>
          <w:lang w:bidi="ar-KW"/>
        </w:rPr>
        <w:t>حاشية الدسوقي</w:t>
      </w:r>
      <w:r w:rsidRPr="00CB11FA">
        <w:rPr>
          <w:rFonts w:hint="cs"/>
          <w:sz w:val="32"/>
          <w:szCs w:val="32"/>
          <w:rtl/>
          <w:lang w:bidi="ar-KW"/>
        </w:rPr>
        <w:t xml:space="preserve"> </w:t>
      </w:r>
      <w:r w:rsidRPr="00CB11FA">
        <w:rPr>
          <w:sz w:val="32"/>
          <w:szCs w:val="32"/>
          <w:rtl/>
          <w:lang w:bidi="ar-KW"/>
        </w:rPr>
        <w:t>(2/178)</w:t>
      </w:r>
      <w:r w:rsidRPr="00CB11FA">
        <w:rPr>
          <w:rFonts w:hint="cs"/>
          <w:sz w:val="32"/>
          <w:szCs w:val="32"/>
          <w:rtl/>
          <w:lang w:bidi="ar-KW"/>
        </w:rPr>
        <w:t>,</w:t>
      </w:r>
      <w:r w:rsidRPr="00CB11FA">
        <w:rPr>
          <w:sz w:val="32"/>
          <w:szCs w:val="32"/>
          <w:rtl/>
          <w:lang w:bidi="ar-KW"/>
        </w:rPr>
        <w:t xml:space="preserve"> المجموع شرح المهذب (19/290)</w:t>
      </w:r>
      <w:r w:rsidRPr="00CB11FA">
        <w:rPr>
          <w:rFonts w:hint="cs"/>
          <w:sz w:val="32"/>
          <w:szCs w:val="32"/>
          <w:rtl/>
          <w:lang w:bidi="ar-KW"/>
        </w:rPr>
        <w:t>,</w:t>
      </w:r>
      <w:r w:rsidRPr="00CB11FA">
        <w:rPr>
          <w:sz w:val="32"/>
          <w:szCs w:val="32"/>
          <w:rtl/>
        </w:rPr>
        <w:t xml:space="preserve"> </w:t>
      </w:r>
      <w:r w:rsidRPr="00CB11FA">
        <w:rPr>
          <w:sz w:val="32"/>
          <w:szCs w:val="32"/>
          <w:rtl/>
          <w:lang w:bidi="ar-KW"/>
        </w:rPr>
        <w:t>مغني المحتاج (4/224)</w:t>
      </w:r>
      <w:r w:rsidRPr="00CB11FA">
        <w:rPr>
          <w:rFonts w:hint="cs"/>
          <w:sz w:val="32"/>
          <w:szCs w:val="32"/>
          <w:rtl/>
          <w:lang w:bidi="ar-KW"/>
        </w:rPr>
        <w:t>,</w:t>
      </w:r>
      <w:r w:rsidRPr="00CB11FA">
        <w:rPr>
          <w:sz w:val="32"/>
          <w:szCs w:val="32"/>
          <w:rtl/>
          <w:lang w:bidi="ar-KW"/>
        </w:rPr>
        <w:t xml:space="preserve"> المغني (13/186-189)</w:t>
      </w:r>
      <w:r w:rsidRPr="00CB11FA">
        <w:rPr>
          <w:rFonts w:hint="cs"/>
          <w:sz w:val="32"/>
          <w:szCs w:val="32"/>
          <w:rtl/>
          <w:lang w:bidi="ar-KW"/>
        </w:rPr>
        <w:t>,</w:t>
      </w:r>
      <w:r w:rsidRPr="00CB11FA">
        <w:rPr>
          <w:sz w:val="32"/>
          <w:szCs w:val="32"/>
          <w:rtl/>
        </w:rPr>
        <w:t xml:space="preserve"> </w:t>
      </w:r>
      <w:r w:rsidRPr="00CB11FA">
        <w:rPr>
          <w:sz w:val="32"/>
          <w:szCs w:val="32"/>
          <w:rtl/>
          <w:lang w:bidi="ar-KW"/>
        </w:rPr>
        <w:t>الشرح الكبير على متن المقنع (10/385)</w:t>
      </w:r>
      <w:r w:rsidRPr="00CB11FA">
        <w:rPr>
          <w:rFonts w:hint="cs"/>
          <w:sz w:val="32"/>
          <w:szCs w:val="32"/>
          <w:rtl/>
          <w:lang w:bidi="ar-KW"/>
        </w:rPr>
        <w:t>.</w:t>
      </w:r>
      <w:r w:rsidRPr="00CB11FA">
        <w:rPr>
          <w:sz w:val="32"/>
          <w:szCs w:val="32"/>
          <w:rtl/>
          <w:lang w:bidi="ar-KW"/>
        </w:rPr>
        <w:t xml:space="preserve"> </w:t>
      </w:r>
    </w:p>
  </w:footnote>
  <w:footnote w:id="134">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البيهقي (9/76)</w:t>
      </w:r>
      <w:r w:rsidRPr="00CB11FA">
        <w:rPr>
          <w:rFonts w:hint="cs"/>
          <w:sz w:val="32"/>
          <w:szCs w:val="32"/>
          <w:rtl/>
        </w:rPr>
        <w:t>.</w:t>
      </w:r>
    </w:p>
  </w:footnote>
  <w:footnote w:id="135">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المغني (13/189)</w:t>
      </w:r>
      <w:r w:rsidRPr="00CB11FA">
        <w:rPr>
          <w:rFonts w:hint="cs"/>
          <w:sz w:val="32"/>
          <w:szCs w:val="32"/>
          <w:rtl/>
        </w:rPr>
        <w:t>.</w:t>
      </w:r>
    </w:p>
  </w:footnote>
  <w:footnote w:id="136">
    <w:p w:rsidR="00476949" w:rsidRPr="00CB11FA" w:rsidRDefault="00476949" w:rsidP="005619C8">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sidRPr="00CB11FA">
        <w:rPr>
          <w:rFonts w:hint="cs"/>
          <w:sz w:val="32"/>
          <w:szCs w:val="32"/>
          <w:rtl/>
        </w:rPr>
        <w:t xml:space="preserve"> </w:t>
      </w:r>
      <w:r w:rsidRPr="00CB11FA">
        <w:rPr>
          <w:sz w:val="32"/>
          <w:szCs w:val="32"/>
          <w:rtl/>
        </w:rPr>
        <w:t>عبد الملك بن حبيب الأزدي أو الكندي أبو عمران الجوني</w:t>
      </w:r>
      <w:r w:rsidRPr="00CB11FA">
        <w:rPr>
          <w:rFonts w:hint="cs"/>
          <w:sz w:val="32"/>
          <w:szCs w:val="32"/>
          <w:rtl/>
        </w:rPr>
        <w:t>,</w:t>
      </w:r>
      <w:r w:rsidRPr="00CB11FA">
        <w:rPr>
          <w:sz w:val="32"/>
          <w:szCs w:val="32"/>
          <w:rtl/>
        </w:rPr>
        <w:t xml:space="preserve"> مشهور بكنيته</w:t>
      </w:r>
      <w:r w:rsidRPr="00CB11FA">
        <w:rPr>
          <w:rFonts w:hint="cs"/>
          <w:sz w:val="32"/>
          <w:szCs w:val="32"/>
          <w:rtl/>
        </w:rPr>
        <w:t>,</w:t>
      </w:r>
      <w:r>
        <w:rPr>
          <w:sz w:val="32"/>
          <w:szCs w:val="32"/>
          <w:rtl/>
        </w:rPr>
        <w:t xml:space="preserve"> ثقة</w:t>
      </w:r>
      <w:r w:rsidRPr="00CB11FA">
        <w:rPr>
          <w:rFonts w:hint="cs"/>
          <w:sz w:val="32"/>
          <w:szCs w:val="32"/>
          <w:rtl/>
        </w:rPr>
        <w:t>.</w:t>
      </w:r>
      <w:r w:rsidRPr="00CB11FA">
        <w:rPr>
          <w:sz w:val="32"/>
          <w:szCs w:val="32"/>
          <w:rtl/>
        </w:rPr>
        <w:t xml:space="preserve"> مات سنة ثمان وعشرين وقيل بعدها</w:t>
      </w:r>
      <w:r w:rsidRPr="00CB11FA">
        <w:rPr>
          <w:rFonts w:hint="cs"/>
          <w:sz w:val="32"/>
          <w:szCs w:val="32"/>
          <w:rtl/>
        </w:rPr>
        <w:t>.</w:t>
      </w:r>
      <w:r w:rsidRPr="005619C8">
        <w:rPr>
          <w:sz w:val="32"/>
          <w:szCs w:val="32"/>
          <w:rtl/>
        </w:rPr>
        <w:t xml:space="preserve"> التاريخ الكبير </w:t>
      </w:r>
      <w:r>
        <w:rPr>
          <w:sz w:val="32"/>
          <w:szCs w:val="32"/>
          <w:rtl/>
        </w:rPr>
        <w:t>(</w:t>
      </w:r>
      <w:r w:rsidRPr="005619C8">
        <w:rPr>
          <w:sz w:val="32"/>
          <w:szCs w:val="32"/>
          <w:rtl/>
        </w:rPr>
        <w:t>5</w:t>
      </w:r>
      <w:r>
        <w:rPr>
          <w:sz w:val="32"/>
          <w:szCs w:val="32"/>
          <w:rtl/>
        </w:rPr>
        <w:t>/</w:t>
      </w:r>
      <w:r w:rsidRPr="005619C8">
        <w:rPr>
          <w:sz w:val="32"/>
          <w:szCs w:val="32"/>
          <w:rtl/>
        </w:rPr>
        <w:t>410</w:t>
      </w:r>
      <w:r>
        <w:rPr>
          <w:sz w:val="32"/>
          <w:szCs w:val="32"/>
          <w:rtl/>
        </w:rPr>
        <w:t>)</w:t>
      </w:r>
      <w:r w:rsidRPr="00CB11FA">
        <w:rPr>
          <w:rFonts w:hint="cs"/>
          <w:sz w:val="32"/>
          <w:szCs w:val="32"/>
          <w:rtl/>
        </w:rPr>
        <w:t xml:space="preserve"> </w:t>
      </w:r>
      <w:r w:rsidRPr="005619C8">
        <w:rPr>
          <w:sz w:val="32"/>
          <w:szCs w:val="32"/>
          <w:rtl/>
        </w:rPr>
        <w:t xml:space="preserve">الجرح والتعديل </w:t>
      </w:r>
      <w:r>
        <w:rPr>
          <w:sz w:val="32"/>
          <w:szCs w:val="32"/>
          <w:rtl/>
        </w:rPr>
        <w:t>(</w:t>
      </w:r>
      <w:r w:rsidRPr="005619C8">
        <w:rPr>
          <w:sz w:val="32"/>
          <w:szCs w:val="32"/>
          <w:rtl/>
        </w:rPr>
        <w:t>5</w:t>
      </w:r>
      <w:r>
        <w:rPr>
          <w:sz w:val="32"/>
          <w:szCs w:val="32"/>
          <w:rtl/>
        </w:rPr>
        <w:t>/</w:t>
      </w:r>
      <w:r w:rsidRPr="005619C8">
        <w:rPr>
          <w:sz w:val="32"/>
          <w:szCs w:val="32"/>
          <w:rtl/>
        </w:rPr>
        <w:t>346</w:t>
      </w:r>
      <w:r>
        <w:rPr>
          <w:sz w:val="32"/>
          <w:szCs w:val="32"/>
          <w:rtl/>
        </w:rPr>
        <w:t>)</w:t>
      </w:r>
      <w:r w:rsidRPr="005619C8">
        <w:rPr>
          <w:sz w:val="32"/>
          <w:szCs w:val="32"/>
          <w:rtl/>
        </w:rPr>
        <w:t xml:space="preserve"> </w:t>
      </w:r>
      <w:r w:rsidRPr="00CB11FA">
        <w:rPr>
          <w:sz w:val="32"/>
          <w:szCs w:val="32"/>
          <w:rtl/>
        </w:rPr>
        <w:t xml:space="preserve">تقريب التهذيب </w:t>
      </w:r>
      <w:r w:rsidRPr="00CB11FA">
        <w:rPr>
          <w:rFonts w:hint="cs"/>
          <w:sz w:val="32"/>
          <w:szCs w:val="32"/>
          <w:rtl/>
        </w:rPr>
        <w:t>(362).</w:t>
      </w:r>
    </w:p>
  </w:footnote>
  <w:footnote w:id="137">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ابن أبي شيبة(11/366)</w:t>
      </w:r>
      <w:r w:rsidRPr="00CB11FA">
        <w:rPr>
          <w:rFonts w:hint="cs"/>
          <w:sz w:val="32"/>
          <w:szCs w:val="32"/>
          <w:rtl/>
          <w:lang w:bidi="ar-KW"/>
        </w:rPr>
        <w:t>.</w:t>
      </w:r>
    </w:p>
  </w:footnote>
  <w:footnote w:id="138">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تبيين الحقائق وحاشية الشلبي (3/243)</w:t>
      </w:r>
      <w:r w:rsidRPr="00CB11FA">
        <w:rPr>
          <w:rFonts w:hint="cs"/>
          <w:sz w:val="32"/>
          <w:szCs w:val="32"/>
          <w:rtl/>
        </w:rPr>
        <w:t>,</w:t>
      </w:r>
      <w:r w:rsidRPr="00CB11FA">
        <w:rPr>
          <w:sz w:val="32"/>
          <w:szCs w:val="32"/>
          <w:rtl/>
        </w:rPr>
        <w:t xml:space="preserve"> </w:t>
      </w:r>
      <w:r w:rsidRPr="00CB11FA">
        <w:rPr>
          <w:sz w:val="32"/>
          <w:szCs w:val="32"/>
          <w:rtl/>
          <w:lang w:bidi="ar-KW"/>
        </w:rPr>
        <w:t>بدائع الصنائع (7/100)</w:t>
      </w:r>
      <w:r w:rsidRPr="00CB11FA">
        <w:rPr>
          <w:rFonts w:hint="cs"/>
          <w:sz w:val="32"/>
          <w:szCs w:val="32"/>
          <w:rtl/>
          <w:lang w:bidi="ar-KW"/>
        </w:rPr>
        <w:t>,</w:t>
      </w:r>
      <w:r w:rsidRPr="00CB11FA">
        <w:rPr>
          <w:sz w:val="32"/>
          <w:szCs w:val="32"/>
          <w:rtl/>
        </w:rPr>
        <w:t xml:space="preserve"> </w:t>
      </w:r>
      <w:r w:rsidRPr="00CB11FA">
        <w:rPr>
          <w:sz w:val="32"/>
          <w:szCs w:val="32"/>
          <w:rtl/>
          <w:lang w:bidi="ar-KW"/>
        </w:rPr>
        <w:t>التاج والإكليل (3/350)</w:t>
      </w:r>
      <w:r w:rsidRPr="00CB11FA">
        <w:rPr>
          <w:rFonts w:hint="cs"/>
          <w:sz w:val="32"/>
          <w:szCs w:val="32"/>
          <w:rtl/>
          <w:lang w:bidi="ar-KW"/>
        </w:rPr>
        <w:t>,</w:t>
      </w:r>
      <w:r w:rsidRPr="00CB11FA">
        <w:rPr>
          <w:sz w:val="32"/>
          <w:szCs w:val="32"/>
          <w:rtl/>
        </w:rPr>
        <w:t xml:space="preserve"> </w:t>
      </w:r>
      <w:r w:rsidRPr="00CB11FA">
        <w:rPr>
          <w:sz w:val="32"/>
          <w:szCs w:val="32"/>
          <w:rtl/>
          <w:lang w:bidi="ar-KW"/>
        </w:rPr>
        <w:t>حاشية الدسوقي (2/176)</w:t>
      </w:r>
      <w:r w:rsidRPr="00CB11FA">
        <w:rPr>
          <w:rFonts w:hint="cs"/>
          <w:sz w:val="32"/>
          <w:szCs w:val="32"/>
          <w:rtl/>
          <w:lang w:bidi="ar-KW"/>
        </w:rPr>
        <w:t>,</w:t>
      </w:r>
      <w:r w:rsidRPr="00CB11FA">
        <w:rPr>
          <w:sz w:val="32"/>
          <w:szCs w:val="32"/>
          <w:rtl/>
        </w:rPr>
        <w:t xml:space="preserve"> </w:t>
      </w:r>
      <w:r w:rsidRPr="00CB11FA">
        <w:rPr>
          <w:sz w:val="32"/>
          <w:szCs w:val="32"/>
          <w:rtl/>
          <w:lang w:bidi="ar-KW"/>
        </w:rPr>
        <w:t>مغني المحتاج (4/223)</w:t>
      </w:r>
      <w:r w:rsidRPr="00CB11FA">
        <w:rPr>
          <w:rFonts w:hint="cs"/>
          <w:sz w:val="32"/>
          <w:szCs w:val="32"/>
          <w:rtl/>
          <w:lang w:bidi="ar-KW"/>
        </w:rPr>
        <w:t>,</w:t>
      </w:r>
      <w:r w:rsidRPr="00CB11FA">
        <w:rPr>
          <w:sz w:val="32"/>
          <w:szCs w:val="32"/>
          <w:rtl/>
        </w:rPr>
        <w:t xml:space="preserve"> </w:t>
      </w:r>
      <w:r w:rsidRPr="00CB11FA">
        <w:rPr>
          <w:sz w:val="32"/>
          <w:szCs w:val="32"/>
          <w:rtl/>
          <w:lang w:bidi="ar-KW"/>
        </w:rPr>
        <w:t>المغني شرح مختصر الخرقي (9/230)</w:t>
      </w:r>
      <w:r w:rsidRPr="00CB11FA">
        <w:rPr>
          <w:rFonts w:hint="cs"/>
          <w:sz w:val="32"/>
          <w:szCs w:val="32"/>
          <w:rtl/>
          <w:lang w:bidi="ar-KW"/>
        </w:rPr>
        <w:t>,</w:t>
      </w:r>
      <w:r w:rsidRPr="00CB11FA">
        <w:rPr>
          <w:sz w:val="32"/>
          <w:szCs w:val="32"/>
          <w:rtl/>
        </w:rPr>
        <w:t xml:space="preserve"> </w:t>
      </w:r>
      <w:r w:rsidRPr="00CB11FA">
        <w:rPr>
          <w:sz w:val="32"/>
          <w:szCs w:val="32"/>
          <w:rtl/>
          <w:lang w:bidi="ar-KW"/>
        </w:rPr>
        <w:t>الشرح الكبير على متن المقنع (10/389)</w:t>
      </w:r>
      <w:r w:rsidRPr="00CB11FA">
        <w:rPr>
          <w:rFonts w:hint="cs"/>
          <w:sz w:val="32"/>
          <w:szCs w:val="32"/>
          <w:rtl/>
          <w:lang w:bidi="ar-KW"/>
        </w:rPr>
        <w:t>,</w:t>
      </w:r>
      <w:r w:rsidRPr="00CB11FA">
        <w:rPr>
          <w:sz w:val="32"/>
          <w:szCs w:val="32"/>
          <w:rtl/>
          <w:lang w:bidi="ar-KW"/>
        </w:rPr>
        <w:t xml:space="preserve"> معنى تبييت الكفار كبسهم ليلا وقتلهم وهم غارون.</w:t>
      </w:r>
    </w:p>
  </w:footnote>
  <w:footnote w:id="139">
    <w:p w:rsidR="00476949" w:rsidRPr="00CB11FA" w:rsidRDefault="00476949" w:rsidP="005619C8">
      <w:pPr>
        <w:ind w:left="340" w:hanging="340"/>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sidRPr="00CB11FA">
        <w:rPr>
          <w:rFonts w:ascii="Traditional Arabic" w:hAnsi="Traditional Arabic" w:hint="cs"/>
          <w:sz w:val="32"/>
          <w:szCs w:val="32"/>
          <w:rtl/>
        </w:rPr>
        <w:t xml:space="preserve"> </w:t>
      </w:r>
      <w:r w:rsidRPr="00CB11FA">
        <w:rPr>
          <w:sz w:val="32"/>
          <w:szCs w:val="32"/>
          <w:rtl/>
        </w:rPr>
        <w:t>جويرية بنت الحارث بن أبي ضرار بن حبيب بن جذيمة وهو المصطلق بن عمرو بن ربيعة بن حارثة بن عمرو</w:t>
      </w:r>
      <w:r w:rsidRPr="00CB11FA">
        <w:rPr>
          <w:rFonts w:hint="cs"/>
          <w:sz w:val="32"/>
          <w:szCs w:val="32"/>
          <w:rtl/>
        </w:rPr>
        <w:t>,</w:t>
      </w:r>
      <w:r w:rsidRPr="00CB11FA">
        <w:rPr>
          <w:sz w:val="32"/>
          <w:szCs w:val="32"/>
          <w:rtl/>
        </w:rPr>
        <w:t xml:space="preserve"> الخزاعية المصطلقية</w:t>
      </w:r>
      <w:r w:rsidRPr="00CB11FA">
        <w:rPr>
          <w:rFonts w:hint="cs"/>
          <w:sz w:val="32"/>
          <w:szCs w:val="32"/>
          <w:rtl/>
        </w:rPr>
        <w:t>.</w:t>
      </w:r>
      <w:r w:rsidRPr="00CB11FA">
        <w:rPr>
          <w:sz w:val="32"/>
          <w:szCs w:val="32"/>
          <w:rtl/>
        </w:rPr>
        <w:t xml:space="preserve"> </w:t>
      </w:r>
      <w:r w:rsidRPr="00CB11FA">
        <w:rPr>
          <w:rFonts w:hint="cs"/>
          <w:sz w:val="32"/>
          <w:szCs w:val="32"/>
          <w:rtl/>
        </w:rPr>
        <w:t xml:space="preserve">وغزوة </w:t>
      </w:r>
      <w:r w:rsidRPr="00CB11FA">
        <w:rPr>
          <w:sz w:val="32"/>
          <w:szCs w:val="32"/>
          <w:rtl/>
        </w:rPr>
        <w:t xml:space="preserve">بني المصطلق </w:t>
      </w:r>
      <w:r w:rsidRPr="00CB11FA">
        <w:rPr>
          <w:rFonts w:hint="cs"/>
          <w:sz w:val="32"/>
          <w:szCs w:val="32"/>
          <w:rtl/>
        </w:rPr>
        <w:t xml:space="preserve">هي </w:t>
      </w:r>
      <w:r w:rsidRPr="00CB11FA">
        <w:rPr>
          <w:sz w:val="32"/>
          <w:szCs w:val="32"/>
          <w:rtl/>
        </w:rPr>
        <w:t xml:space="preserve">غزوة المريسيع </w:t>
      </w:r>
      <w:r w:rsidRPr="00CB11FA">
        <w:rPr>
          <w:rFonts w:hint="cs"/>
          <w:sz w:val="32"/>
          <w:szCs w:val="32"/>
          <w:rtl/>
        </w:rPr>
        <w:t xml:space="preserve">وقعت </w:t>
      </w:r>
      <w:r w:rsidRPr="00CB11FA">
        <w:rPr>
          <w:sz w:val="32"/>
          <w:szCs w:val="32"/>
          <w:rtl/>
        </w:rPr>
        <w:t>في سنة خمس أو ست</w:t>
      </w:r>
      <w:r w:rsidRPr="00CB11FA">
        <w:rPr>
          <w:rFonts w:hint="cs"/>
          <w:sz w:val="32"/>
          <w:szCs w:val="32"/>
          <w:rtl/>
        </w:rPr>
        <w:t>.</w:t>
      </w:r>
      <w:r w:rsidRPr="005619C8">
        <w:rPr>
          <w:sz w:val="32"/>
          <w:szCs w:val="32"/>
          <w:rtl/>
        </w:rPr>
        <w:t xml:space="preserve"> الاستيعاب في معرفة الأصحاب </w:t>
      </w:r>
      <w:r>
        <w:rPr>
          <w:sz w:val="32"/>
          <w:szCs w:val="32"/>
          <w:rtl/>
        </w:rPr>
        <w:t>(</w:t>
      </w:r>
      <w:r w:rsidRPr="005619C8">
        <w:rPr>
          <w:sz w:val="32"/>
          <w:szCs w:val="32"/>
          <w:rtl/>
        </w:rPr>
        <w:t>4</w:t>
      </w:r>
      <w:r>
        <w:rPr>
          <w:sz w:val="32"/>
          <w:szCs w:val="32"/>
          <w:rtl/>
        </w:rPr>
        <w:t>/</w:t>
      </w:r>
      <w:r w:rsidRPr="005619C8">
        <w:rPr>
          <w:sz w:val="32"/>
          <w:szCs w:val="32"/>
          <w:rtl/>
        </w:rPr>
        <w:t>1804</w:t>
      </w:r>
      <w:r>
        <w:rPr>
          <w:sz w:val="32"/>
          <w:szCs w:val="32"/>
          <w:rtl/>
        </w:rPr>
        <w:t>)</w:t>
      </w:r>
      <w:r w:rsidRPr="00CB11FA">
        <w:rPr>
          <w:rFonts w:hint="cs"/>
          <w:sz w:val="32"/>
          <w:szCs w:val="32"/>
          <w:rtl/>
        </w:rPr>
        <w:t xml:space="preserve"> </w:t>
      </w:r>
      <w:r w:rsidRPr="00CB11FA">
        <w:rPr>
          <w:sz w:val="32"/>
          <w:szCs w:val="32"/>
          <w:rtl/>
        </w:rPr>
        <w:t>الإصابة في تمييز الصحابة (7/565)</w:t>
      </w:r>
      <w:r w:rsidRPr="00CB11FA">
        <w:rPr>
          <w:rFonts w:hint="cs"/>
          <w:sz w:val="32"/>
          <w:szCs w:val="32"/>
          <w:rtl/>
        </w:rPr>
        <w:t>.</w:t>
      </w:r>
    </w:p>
  </w:footnote>
  <w:footnote w:id="140">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w:t>
      </w:r>
      <w:r w:rsidRPr="00CB11FA">
        <w:rPr>
          <w:sz w:val="32"/>
          <w:szCs w:val="32"/>
          <w:rtl/>
          <w:lang w:bidi="ar-KW"/>
        </w:rPr>
        <w:t xml:space="preserve"> البخاري (2541) كتاب العتق, باب من ملك من العرب رقيقا فوهب وباع وجامع وفدى وسبى الذرية.</w:t>
      </w:r>
      <w:r w:rsidRPr="00CB11FA">
        <w:rPr>
          <w:sz w:val="32"/>
          <w:szCs w:val="32"/>
          <w:rtl/>
        </w:rPr>
        <w:t xml:space="preserve"> </w:t>
      </w:r>
      <w:r w:rsidRPr="00CB11FA">
        <w:rPr>
          <w:sz w:val="32"/>
          <w:szCs w:val="32"/>
          <w:rtl/>
          <w:lang w:bidi="ar-KW"/>
        </w:rPr>
        <w:t>ومسلم</w:t>
      </w:r>
      <w:r w:rsidRPr="00CB11FA">
        <w:rPr>
          <w:rFonts w:hint="cs"/>
          <w:sz w:val="32"/>
          <w:szCs w:val="32"/>
          <w:rtl/>
          <w:lang w:bidi="ar-KW"/>
        </w:rPr>
        <w:t xml:space="preserve"> </w:t>
      </w:r>
      <w:r w:rsidRPr="00CB11FA">
        <w:rPr>
          <w:sz w:val="32"/>
          <w:szCs w:val="32"/>
          <w:rtl/>
          <w:lang w:bidi="ar-KW"/>
        </w:rPr>
        <w:t>(1730) كتاب الجهاد والسير, باب جواز الإغارة على الكفار الذين بلغتهم دعوة الإسلام من غير تقدم الإعلام بالإغارة</w:t>
      </w:r>
      <w:r w:rsidRPr="00CB11FA">
        <w:rPr>
          <w:rFonts w:hint="cs"/>
          <w:sz w:val="32"/>
          <w:szCs w:val="32"/>
          <w:rtl/>
          <w:lang w:bidi="ar-KW"/>
        </w:rPr>
        <w:t>.</w:t>
      </w:r>
    </w:p>
  </w:footnote>
  <w:footnote w:id="141">
    <w:p w:rsidR="00476949" w:rsidRPr="00CB11FA" w:rsidRDefault="00476949" w:rsidP="00B935C7">
      <w:pPr>
        <w:pStyle w:val="a5"/>
        <w:widowControl w:val="0"/>
        <w:ind w:left="340" w:hanging="340"/>
        <w:jc w:val="lowKashida"/>
        <w:rPr>
          <w:sz w:val="32"/>
          <w:szCs w:val="32"/>
          <w:lang w:bidi="ar-KW"/>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sidRPr="00CB11FA">
        <w:rPr>
          <w:rFonts w:ascii="Traditional Arabic" w:hAnsi="Traditional Arabic" w:hint="cs"/>
          <w:sz w:val="32"/>
          <w:szCs w:val="32"/>
          <w:rtl/>
        </w:rPr>
        <w:t xml:space="preserve"> </w:t>
      </w:r>
      <w:r w:rsidRPr="00CB11FA">
        <w:rPr>
          <w:sz w:val="32"/>
          <w:szCs w:val="32"/>
          <w:rtl/>
        </w:rPr>
        <w:t>الص</w:t>
      </w:r>
      <w:r w:rsidRPr="00CB11FA">
        <w:rPr>
          <w:rFonts w:hint="cs"/>
          <w:sz w:val="32"/>
          <w:szCs w:val="32"/>
          <w:rtl/>
        </w:rPr>
        <w:t>َ</w:t>
      </w:r>
      <w:r w:rsidRPr="00CB11FA">
        <w:rPr>
          <w:sz w:val="32"/>
          <w:szCs w:val="32"/>
          <w:rtl/>
        </w:rPr>
        <w:t>ع</w:t>
      </w:r>
      <w:r w:rsidRPr="00CB11FA">
        <w:rPr>
          <w:rFonts w:hint="cs"/>
          <w:sz w:val="32"/>
          <w:szCs w:val="32"/>
          <w:rtl/>
        </w:rPr>
        <w:t>ْ</w:t>
      </w:r>
      <w:r w:rsidRPr="00CB11FA">
        <w:rPr>
          <w:sz w:val="32"/>
          <w:szCs w:val="32"/>
          <w:rtl/>
        </w:rPr>
        <w:t>ب بن ج</w:t>
      </w:r>
      <w:r w:rsidRPr="00CB11FA">
        <w:rPr>
          <w:rFonts w:hint="cs"/>
          <w:sz w:val="32"/>
          <w:szCs w:val="32"/>
          <w:rtl/>
        </w:rPr>
        <w:t>َ</w:t>
      </w:r>
      <w:r w:rsidRPr="00CB11FA">
        <w:rPr>
          <w:sz w:val="32"/>
          <w:szCs w:val="32"/>
          <w:rtl/>
        </w:rPr>
        <w:t>ث</w:t>
      </w:r>
      <w:r w:rsidRPr="00CB11FA">
        <w:rPr>
          <w:rFonts w:hint="cs"/>
          <w:sz w:val="32"/>
          <w:szCs w:val="32"/>
          <w:rtl/>
        </w:rPr>
        <w:t>ّ</w:t>
      </w:r>
      <w:r w:rsidRPr="00CB11FA">
        <w:rPr>
          <w:sz w:val="32"/>
          <w:szCs w:val="32"/>
          <w:rtl/>
        </w:rPr>
        <w:t>امة الليثي صحابي مات في خلافة الصديق على ما قيل والأصح أنه عاش إلى خلافة عثمان</w:t>
      </w:r>
      <w:r w:rsidRPr="00CB11FA">
        <w:rPr>
          <w:rFonts w:hint="cs"/>
          <w:sz w:val="32"/>
          <w:szCs w:val="32"/>
          <w:rtl/>
        </w:rPr>
        <w:t>.</w:t>
      </w:r>
      <w:r w:rsidRPr="00B935C7">
        <w:rPr>
          <w:sz w:val="32"/>
          <w:szCs w:val="32"/>
          <w:rtl/>
        </w:rPr>
        <w:t xml:space="preserve"> الاستيعاب في معرفة الأصحاب </w:t>
      </w:r>
      <w:r>
        <w:rPr>
          <w:sz w:val="32"/>
          <w:szCs w:val="32"/>
          <w:rtl/>
        </w:rPr>
        <w:t>(</w:t>
      </w:r>
      <w:r w:rsidRPr="00B935C7">
        <w:rPr>
          <w:sz w:val="32"/>
          <w:szCs w:val="32"/>
          <w:rtl/>
        </w:rPr>
        <w:t>2</w:t>
      </w:r>
      <w:r>
        <w:rPr>
          <w:sz w:val="32"/>
          <w:szCs w:val="32"/>
          <w:rtl/>
        </w:rPr>
        <w:t>/</w:t>
      </w:r>
      <w:r w:rsidRPr="00B935C7">
        <w:rPr>
          <w:sz w:val="32"/>
          <w:szCs w:val="32"/>
          <w:rtl/>
        </w:rPr>
        <w:t>739</w:t>
      </w:r>
      <w:r>
        <w:rPr>
          <w:sz w:val="32"/>
          <w:szCs w:val="32"/>
          <w:rtl/>
        </w:rPr>
        <w:t>)</w:t>
      </w:r>
      <w:r w:rsidRPr="00B935C7">
        <w:rPr>
          <w:sz w:val="32"/>
          <w:szCs w:val="32"/>
          <w:rtl/>
        </w:rPr>
        <w:t xml:space="preserve"> الإصابة في تمييز الصحابة </w:t>
      </w:r>
      <w:r>
        <w:rPr>
          <w:sz w:val="32"/>
          <w:szCs w:val="32"/>
          <w:rtl/>
        </w:rPr>
        <w:t>(</w:t>
      </w:r>
      <w:r w:rsidRPr="00B935C7">
        <w:rPr>
          <w:sz w:val="32"/>
          <w:szCs w:val="32"/>
          <w:rtl/>
        </w:rPr>
        <w:t>3</w:t>
      </w:r>
      <w:r>
        <w:rPr>
          <w:sz w:val="32"/>
          <w:szCs w:val="32"/>
          <w:rtl/>
        </w:rPr>
        <w:t>/</w:t>
      </w:r>
      <w:r w:rsidRPr="00B935C7">
        <w:rPr>
          <w:sz w:val="32"/>
          <w:szCs w:val="32"/>
          <w:rtl/>
        </w:rPr>
        <w:t>426</w:t>
      </w:r>
      <w:r>
        <w:rPr>
          <w:sz w:val="32"/>
          <w:szCs w:val="32"/>
          <w:rtl/>
        </w:rPr>
        <w:t>)</w:t>
      </w:r>
      <w:r w:rsidRPr="00CB11FA">
        <w:rPr>
          <w:rFonts w:hint="cs"/>
          <w:sz w:val="32"/>
          <w:szCs w:val="32"/>
          <w:rtl/>
        </w:rPr>
        <w:t xml:space="preserve"> </w:t>
      </w:r>
      <w:r w:rsidRPr="00CB11FA">
        <w:rPr>
          <w:sz w:val="32"/>
          <w:szCs w:val="32"/>
          <w:rtl/>
        </w:rPr>
        <w:t xml:space="preserve">تقريب التهذيب </w:t>
      </w:r>
      <w:r w:rsidRPr="00CB11FA">
        <w:rPr>
          <w:rFonts w:hint="cs"/>
          <w:sz w:val="32"/>
          <w:szCs w:val="32"/>
          <w:rtl/>
        </w:rPr>
        <w:t>(276).</w:t>
      </w:r>
    </w:p>
  </w:footnote>
  <w:footnote w:id="142">
    <w:p w:rsidR="00476949" w:rsidRPr="00CB11FA" w:rsidRDefault="00476949" w:rsidP="00351AEF">
      <w:pPr>
        <w:pStyle w:val="a5"/>
        <w:widowControl w:val="0"/>
        <w:ind w:left="340" w:hanging="340"/>
        <w:jc w:val="lowKashida"/>
        <w:rPr>
          <w:sz w:val="32"/>
          <w:szCs w:val="32"/>
          <w:lang w:bidi="ar-KW"/>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sidRPr="00CB11FA">
        <w:rPr>
          <w:rFonts w:ascii="Traditional Arabic" w:hAnsi="Traditional Arabic" w:hint="cs"/>
          <w:sz w:val="32"/>
          <w:szCs w:val="32"/>
          <w:rtl/>
        </w:rPr>
        <w:t xml:space="preserve"> </w:t>
      </w:r>
      <w:r w:rsidRPr="00CB11FA">
        <w:rPr>
          <w:sz w:val="32"/>
          <w:szCs w:val="32"/>
          <w:rtl/>
        </w:rPr>
        <w:t>الأبواء قرية من أعمال الفرع من المدينة بينها وبين الجحفة مما يلي المدينة ثلاثة وعشرون ميلا</w:t>
      </w:r>
      <w:r w:rsidRPr="00CB11FA">
        <w:rPr>
          <w:rFonts w:hint="cs"/>
          <w:sz w:val="32"/>
          <w:szCs w:val="32"/>
          <w:rtl/>
        </w:rPr>
        <w:t>ً.</w:t>
      </w:r>
      <w:r>
        <w:rPr>
          <w:rFonts w:hint="cs"/>
          <w:sz w:val="32"/>
          <w:szCs w:val="32"/>
          <w:rtl/>
        </w:rPr>
        <w:t>وتقع الآن شرقي بلدة مستورة بين مكة والمدينة</w:t>
      </w:r>
      <w:r w:rsidRPr="00CB11FA">
        <w:rPr>
          <w:rFonts w:hint="cs"/>
          <w:sz w:val="32"/>
          <w:szCs w:val="32"/>
          <w:rtl/>
        </w:rPr>
        <w:t xml:space="preserve"> </w:t>
      </w:r>
      <w:r w:rsidRPr="00CB11FA">
        <w:rPr>
          <w:sz w:val="32"/>
          <w:szCs w:val="32"/>
          <w:rtl/>
        </w:rPr>
        <w:t>معجم البلدان (1/79)</w:t>
      </w:r>
      <w:r>
        <w:rPr>
          <w:rFonts w:hint="cs"/>
          <w:sz w:val="32"/>
          <w:szCs w:val="32"/>
          <w:rtl/>
          <w:lang w:bidi="ar-KW"/>
        </w:rPr>
        <w:t xml:space="preserve"> معجم الأمكنة(18)</w:t>
      </w:r>
      <w:r w:rsidRPr="00CB11FA">
        <w:rPr>
          <w:rFonts w:hint="cs"/>
          <w:sz w:val="32"/>
          <w:szCs w:val="32"/>
          <w:rtl/>
          <w:lang w:bidi="ar-KW"/>
        </w:rPr>
        <w:t>.</w:t>
      </w:r>
    </w:p>
  </w:footnote>
  <w:footnote w:id="143">
    <w:p w:rsidR="00476949" w:rsidRPr="00CB11FA" w:rsidRDefault="00476949" w:rsidP="00B2371F">
      <w:pPr>
        <w:pStyle w:val="a5"/>
        <w:widowControl w:val="0"/>
        <w:ind w:left="340" w:hanging="340"/>
        <w:jc w:val="lowKashida"/>
        <w:rPr>
          <w:sz w:val="32"/>
          <w:szCs w:val="32"/>
          <w:lang w:bidi="ar-KW"/>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Pr>
          <w:rFonts w:ascii="Traditional Arabic" w:hAnsi="Traditional Arabic" w:hint="cs"/>
          <w:sz w:val="32"/>
          <w:szCs w:val="32"/>
          <w:rtl/>
        </w:rPr>
        <w:t xml:space="preserve"> ودان: </w:t>
      </w:r>
      <w:r w:rsidRPr="00A80964">
        <w:rPr>
          <w:sz w:val="32"/>
          <w:szCs w:val="32"/>
          <w:rtl/>
        </w:rPr>
        <w:t xml:space="preserve">بين مكة والمدينة قرية جامعة من نواحي الفرع، بينها وبين هرشى ستة أميال، وبينها وبين الأبواء نحو من ثمانية أميال قريبة من الجحفة، </w:t>
      </w:r>
      <w:r>
        <w:rPr>
          <w:rFonts w:hint="cs"/>
          <w:sz w:val="32"/>
          <w:szCs w:val="32"/>
          <w:rtl/>
        </w:rPr>
        <w:t xml:space="preserve">واليوم قد اندثرت آثار ودان. </w:t>
      </w:r>
      <w:r>
        <w:rPr>
          <w:sz w:val="32"/>
          <w:szCs w:val="32"/>
          <w:rtl/>
        </w:rPr>
        <w:t xml:space="preserve">معجم البلدان </w:t>
      </w:r>
      <w:r>
        <w:rPr>
          <w:rFonts w:hint="cs"/>
          <w:sz w:val="32"/>
          <w:szCs w:val="32"/>
          <w:rtl/>
        </w:rPr>
        <w:t>(</w:t>
      </w:r>
      <w:r>
        <w:rPr>
          <w:sz w:val="32"/>
          <w:szCs w:val="32"/>
          <w:rtl/>
        </w:rPr>
        <w:t>5/365</w:t>
      </w:r>
      <w:r>
        <w:rPr>
          <w:rFonts w:hint="cs"/>
          <w:sz w:val="32"/>
          <w:szCs w:val="32"/>
          <w:rtl/>
        </w:rPr>
        <w:t>)</w:t>
      </w:r>
      <w:r>
        <w:rPr>
          <w:rFonts w:hint="cs"/>
          <w:sz w:val="32"/>
          <w:szCs w:val="32"/>
          <w:rtl/>
          <w:lang w:bidi="ar-KW"/>
        </w:rPr>
        <w:t xml:space="preserve"> معجم الأمكنة (447)</w:t>
      </w:r>
      <w:r w:rsidRPr="00CB11FA">
        <w:rPr>
          <w:rFonts w:hint="cs"/>
          <w:sz w:val="32"/>
          <w:szCs w:val="32"/>
          <w:rtl/>
          <w:lang w:bidi="ar-KW"/>
        </w:rPr>
        <w:t>.</w:t>
      </w:r>
    </w:p>
  </w:footnote>
  <w:footnote w:id="144">
    <w:p w:rsidR="00476949" w:rsidRPr="00CB11FA" w:rsidRDefault="00476949" w:rsidP="00956742">
      <w:pPr>
        <w:pStyle w:val="a5"/>
        <w:widowControl w:val="0"/>
        <w:ind w:left="340" w:hanging="340"/>
        <w:jc w:val="lowKashida"/>
        <w:rPr>
          <w:sz w:val="32"/>
          <w:szCs w:val="32"/>
          <w:lang w:bidi="ar-KW"/>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w:t>
      </w:r>
      <w:r w:rsidRPr="00CB11FA">
        <w:rPr>
          <w:sz w:val="32"/>
          <w:szCs w:val="32"/>
          <w:rtl/>
          <w:lang w:bidi="ar-KW"/>
        </w:rPr>
        <w:t xml:space="preserve"> البخاري (3012)</w:t>
      </w:r>
      <w:r w:rsidRPr="00CB11FA">
        <w:rPr>
          <w:rFonts w:hint="cs"/>
          <w:sz w:val="32"/>
          <w:szCs w:val="32"/>
          <w:rtl/>
          <w:lang w:bidi="ar-KW"/>
        </w:rPr>
        <w:t xml:space="preserve"> </w:t>
      </w:r>
      <w:r w:rsidRPr="00CB11FA">
        <w:rPr>
          <w:sz w:val="32"/>
          <w:szCs w:val="32"/>
          <w:rtl/>
          <w:lang w:bidi="ar-KW"/>
        </w:rPr>
        <w:t>كتاب الجهاد, باب أهل الدار يبيتون فيصاب الولدان والذرارى.</w:t>
      </w:r>
      <w:r w:rsidRPr="00CB11FA">
        <w:rPr>
          <w:sz w:val="32"/>
          <w:szCs w:val="32"/>
          <w:rtl/>
        </w:rPr>
        <w:t xml:space="preserve"> </w:t>
      </w:r>
      <w:r w:rsidRPr="00CB11FA">
        <w:rPr>
          <w:sz w:val="32"/>
          <w:szCs w:val="32"/>
          <w:rtl/>
          <w:lang w:bidi="ar-KW"/>
        </w:rPr>
        <w:t>صحيح مسلم</w:t>
      </w:r>
      <w:r w:rsidRPr="00CB11FA">
        <w:rPr>
          <w:rFonts w:hint="cs"/>
          <w:sz w:val="32"/>
          <w:szCs w:val="32"/>
          <w:rtl/>
          <w:lang w:bidi="ar-KW"/>
        </w:rPr>
        <w:t xml:space="preserve"> </w:t>
      </w:r>
      <w:r w:rsidRPr="00CB11FA">
        <w:rPr>
          <w:sz w:val="32"/>
          <w:szCs w:val="32"/>
          <w:rtl/>
          <w:lang w:bidi="ar-KW"/>
        </w:rPr>
        <w:t>(1745) كتاب الجهاد, باب جواز قتل النساء والصبيان في البيات من غير تعمد</w:t>
      </w:r>
      <w:r w:rsidRPr="00CB11FA">
        <w:rPr>
          <w:rFonts w:hint="cs"/>
          <w:sz w:val="32"/>
          <w:szCs w:val="32"/>
          <w:rtl/>
          <w:lang w:bidi="ar-KW"/>
        </w:rPr>
        <w:t>.</w:t>
      </w:r>
    </w:p>
  </w:footnote>
  <w:footnote w:id="145">
    <w:p w:rsidR="00476949" w:rsidRPr="00CB11FA" w:rsidRDefault="00476949" w:rsidP="00B935C7">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sidRPr="00CB11FA">
        <w:rPr>
          <w:rFonts w:hint="cs"/>
          <w:sz w:val="32"/>
          <w:szCs w:val="32"/>
          <w:rtl/>
        </w:rPr>
        <w:t xml:space="preserve"> </w:t>
      </w:r>
      <w:r w:rsidRPr="00CB11FA">
        <w:rPr>
          <w:sz w:val="32"/>
          <w:szCs w:val="32"/>
          <w:rtl/>
        </w:rPr>
        <w:t>خالد بن زيد المزني، سمع ابا موسى، روى عنه أبو حبيب</w:t>
      </w:r>
      <w:r w:rsidRPr="00CB11FA">
        <w:rPr>
          <w:rFonts w:hint="cs"/>
          <w:sz w:val="32"/>
          <w:szCs w:val="32"/>
          <w:rtl/>
        </w:rPr>
        <w:t xml:space="preserve">. </w:t>
      </w:r>
      <w:r w:rsidRPr="00CB11FA">
        <w:rPr>
          <w:sz w:val="32"/>
          <w:szCs w:val="32"/>
          <w:rtl/>
        </w:rPr>
        <w:t>التاريخ الكبير (3/149)</w:t>
      </w:r>
      <w:r w:rsidRPr="00B935C7">
        <w:rPr>
          <w:sz w:val="32"/>
          <w:szCs w:val="32"/>
          <w:rtl/>
          <w:lang w:bidi="ar-KW"/>
        </w:rPr>
        <w:t xml:space="preserve"> الجرح والتعديل </w:t>
      </w:r>
      <w:r>
        <w:rPr>
          <w:sz w:val="32"/>
          <w:szCs w:val="32"/>
          <w:rtl/>
          <w:lang w:bidi="ar-KW"/>
        </w:rPr>
        <w:t>(</w:t>
      </w:r>
      <w:r w:rsidRPr="00B935C7">
        <w:rPr>
          <w:sz w:val="32"/>
          <w:szCs w:val="32"/>
          <w:rtl/>
          <w:lang w:bidi="ar-KW"/>
        </w:rPr>
        <w:t>3</w:t>
      </w:r>
      <w:r>
        <w:rPr>
          <w:sz w:val="32"/>
          <w:szCs w:val="32"/>
          <w:rtl/>
          <w:lang w:bidi="ar-KW"/>
        </w:rPr>
        <w:t>/</w:t>
      </w:r>
      <w:r w:rsidRPr="00B935C7">
        <w:rPr>
          <w:sz w:val="32"/>
          <w:szCs w:val="32"/>
          <w:rtl/>
          <w:lang w:bidi="ar-KW"/>
        </w:rPr>
        <w:t>331</w:t>
      </w:r>
      <w:r>
        <w:rPr>
          <w:sz w:val="32"/>
          <w:szCs w:val="32"/>
          <w:rtl/>
          <w:lang w:bidi="ar-KW"/>
        </w:rPr>
        <w:t>)</w:t>
      </w:r>
      <w:r w:rsidRPr="00CB11FA">
        <w:rPr>
          <w:rFonts w:hint="cs"/>
          <w:sz w:val="32"/>
          <w:szCs w:val="32"/>
          <w:rtl/>
          <w:lang w:bidi="ar-KW"/>
        </w:rPr>
        <w:t>.</w:t>
      </w:r>
    </w:p>
  </w:footnote>
  <w:footnote w:id="146">
    <w:p w:rsidR="00476949" w:rsidRPr="00CB11FA" w:rsidRDefault="00476949" w:rsidP="006618DE">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sidRPr="00CB11FA">
        <w:rPr>
          <w:rFonts w:ascii="Traditional Arabic" w:hAnsi="Traditional Arabic" w:hint="cs"/>
          <w:sz w:val="32"/>
          <w:szCs w:val="32"/>
          <w:rtl/>
        </w:rPr>
        <w:t xml:space="preserve"> </w:t>
      </w:r>
      <w:r w:rsidRPr="00CB11FA">
        <w:rPr>
          <w:sz w:val="32"/>
          <w:szCs w:val="32"/>
          <w:rtl/>
        </w:rPr>
        <w:t>السوس بلدة بخوزستان</w:t>
      </w:r>
      <w:r w:rsidRPr="00CB11FA">
        <w:rPr>
          <w:rFonts w:hint="cs"/>
          <w:sz w:val="32"/>
          <w:szCs w:val="32"/>
          <w:rtl/>
        </w:rPr>
        <w:t xml:space="preserve">. </w:t>
      </w:r>
      <w:r w:rsidRPr="00CB11FA">
        <w:rPr>
          <w:sz w:val="32"/>
          <w:szCs w:val="32"/>
          <w:rtl/>
        </w:rPr>
        <w:t>معجم البلدان (3/280)</w:t>
      </w:r>
      <w:r w:rsidRPr="00CB11FA">
        <w:rPr>
          <w:rFonts w:hint="cs"/>
          <w:sz w:val="32"/>
          <w:szCs w:val="32"/>
          <w:rtl/>
          <w:lang w:bidi="ar-KW"/>
        </w:rPr>
        <w:t>.</w:t>
      </w:r>
    </w:p>
  </w:footnote>
  <w:footnote w:id="147">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أبو عبيد في الأموال</w:t>
      </w:r>
      <w:r w:rsidRPr="00CB11FA">
        <w:rPr>
          <w:rFonts w:hint="cs"/>
          <w:sz w:val="32"/>
          <w:szCs w:val="32"/>
          <w:rtl/>
          <w:lang w:bidi="ar-KW"/>
        </w:rPr>
        <w:t xml:space="preserve"> </w:t>
      </w:r>
      <w:r w:rsidRPr="00CB11FA">
        <w:rPr>
          <w:sz w:val="32"/>
          <w:szCs w:val="32"/>
          <w:rtl/>
          <w:lang w:bidi="ar-KW"/>
        </w:rPr>
        <w:t>(1/235)</w:t>
      </w:r>
      <w:r w:rsidRPr="00CB11FA">
        <w:rPr>
          <w:rFonts w:hint="cs"/>
          <w:sz w:val="32"/>
          <w:szCs w:val="32"/>
          <w:rtl/>
          <w:lang w:bidi="ar-KW"/>
        </w:rPr>
        <w:t>,</w:t>
      </w:r>
      <w:r w:rsidRPr="00CB11FA">
        <w:rPr>
          <w:sz w:val="32"/>
          <w:szCs w:val="32"/>
          <w:rtl/>
          <w:lang w:bidi="ar-KW"/>
        </w:rPr>
        <w:t xml:space="preserve"> وابن المنذر في الأوسط (11/230)</w:t>
      </w:r>
      <w:r w:rsidRPr="00CB11FA">
        <w:rPr>
          <w:rFonts w:hint="cs"/>
          <w:sz w:val="32"/>
          <w:szCs w:val="32"/>
          <w:rtl/>
          <w:lang w:bidi="ar-KW"/>
        </w:rPr>
        <w:t>.</w:t>
      </w:r>
    </w:p>
  </w:footnote>
  <w:footnote w:id="148">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ابن أبي شيبة</w:t>
      </w:r>
      <w:r w:rsidRPr="00CB11FA">
        <w:rPr>
          <w:rFonts w:hint="cs"/>
          <w:sz w:val="32"/>
          <w:szCs w:val="32"/>
          <w:rtl/>
          <w:lang w:bidi="ar-KW"/>
        </w:rPr>
        <w:t xml:space="preserve"> </w:t>
      </w:r>
      <w:r w:rsidRPr="00CB11FA">
        <w:rPr>
          <w:sz w:val="32"/>
          <w:szCs w:val="32"/>
          <w:rtl/>
          <w:lang w:bidi="ar-KW"/>
        </w:rPr>
        <w:t>(11/435)</w:t>
      </w:r>
      <w:r w:rsidRPr="00CB11FA">
        <w:rPr>
          <w:rFonts w:hint="cs"/>
          <w:sz w:val="32"/>
          <w:szCs w:val="32"/>
          <w:rtl/>
        </w:rPr>
        <w:t>.</w:t>
      </w:r>
    </w:p>
  </w:footnote>
  <w:footnote w:id="149">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تبيين الحقائق وحاشية الشلبي (3/249)</w:t>
      </w:r>
      <w:r w:rsidRPr="00CB11FA">
        <w:rPr>
          <w:rFonts w:hint="cs"/>
          <w:sz w:val="32"/>
          <w:szCs w:val="32"/>
          <w:rtl/>
        </w:rPr>
        <w:t>,</w:t>
      </w:r>
      <w:r w:rsidRPr="00CB11FA">
        <w:rPr>
          <w:sz w:val="32"/>
          <w:szCs w:val="32"/>
          <w:rtl/>
        </w:rPr>
        <w:t xml:space="preserve"> </w:t>
      </w:r>
      <w:r w:rsidRPr="00CB11FA">
        <w:rPr>
          <w:sz w:val="32"/>
          <w:szCs w:val="32"/>
          <w:rtl/>
          <w:lang w:bidi="ar-KW"/>
        </w:rPr>
        <w:t>بدائع الصنائع (7/119)</w:t>
      </w:r>
      <w:r w:rsidRPr="00CB11FA">
        <w:rPr>
          <w:rFonts w:hint="cs"/>
          <w:sz w:val="32"/>
          <w:szCs w:val="32"/>
          <w:rtl/>
          <w:lang w:bidi="ar-KW"/>
        </w:rPr>
        <w:t>,</w:t>
      </w:r>
      <w:r w:rsidRPr="00CB11FA">
        <w:rPr>
          <w:sz w:val="32"/>
          <w:szCs w:val="32"/>
          <w:rtl/>
        </w:rPr>
        <w:t xml:space="preserve"> </w:t>
      </w:r>
      <w:r w:rsidRPr="00CB11FA">
        <w:rPr>
          <w:sz w:val="32"/>
          <w:szCs w:val="32"/>
          <w:rtl/>
          <w:lang w:bidi="ar-KW"/>
        </w:rPr>
        <w:t>التاج والإكليل (3/353-361)</w:t>
      </w:r>
      <w:r w:rsidRPr="00CB11FA">
        <w:rPr>
          <w:rFonts w:hint="cs"/>
          <w:sz w:val="32"/>
          <w:szCs w:val="32"/>
          <w:rtl/>
          <w:lang w:bidi="ar-KW"/>
        </w:rPr>
        <w:t>,</w:t>
      </w:r>
      <w:r w:rsidRPr="00CB11FA">
        <w:rPr>
          <w:sz w:val="32"/>
          <w:szCs w:val="32"/>
          <w:rtl/>
        </w:rPr>
        <w:t xml:space="preserve"> </w:t>
      </w:r>
      <w:r w:rsidRPr="00CB11FA">
        <w:rPr>
          <w:sz w:val="32"/>
          <w:szCs w:val="32"/>
          <w:rtl/>
          <w:lang w:bidi="ar-KW"/>
        </w:rPr>
        <w:t>حاشية الدسوقي (2/179)</w:t>
      </w:r>
      <w:r w:rsidRPr="00CB11FA">
        <w:rPr>
          <w:rFonts w:hint="cs"/>
          <w:sz w:val="32"/>
          <w:szCs w:val="32"/>
          <w:rtl/>
          <w:lang w:bidi="ar-KW"/>
        </w:rPr>
        <w:t>,</w:t>
      </w:r>
      <w:r w:rsidRPr="00CB11FA">
        <w:rPr>
          <w:sz w:val="32"/>
          <w:szCs w:val="32"/>
          <w:rtl/>
        </w:rPr>
        <w:t xml:space="preserve"> </w:t>
      </w:r>
      <w:r w:rsidRPr="00CB11FA">
        <w:rPr>
          <w:sz w:val="32"/>
          <w:szCs w:val="32"/>
          <w:rtl/>
          <w:lang w:bidi="ar-KW"/>
        </w:rPr>
        <w:t>المجموع شرح المهذب (19/310)</w:t>
      </w:r>
      <w:r w:rsidRPr="00CB11FA">
        <w:rPr>
          <w:rFonts w:hint="cs"/>
          <w:sz w:val="32"/>
          <w:szCs w:val="32"/>
          <w:rtl/>
          <w:lang w:bidi="ar-KW"/>
        </w:rPr>
        <w:t>,</w:t>
      </w:r>
      <w:r w:rsidRPr="00CB11FA">
        <w:rPr>
          <w:sz w:val="32"/>
          <w:szCs w:val="32"/>
          <w:rtl/>
        </w:rPr>
        <w:t xml:space="preserve"> </w:t>
      </w:r>
      <w:r w:rsidRPr="00CB11FA">
        <w:rPr>
          <w:sz w:val="32"/>
          <w:szCs w:val="32"/>
          <w:rtl/>
          <w:lang w:bidi="ar-KW"/>
        </w:rPr>
        <w:t>مغني المحتاج (4/228)</w:t>
      </w:r>
      <w:r w:rsidRPr="00CB11FA">
        <w:rPr>
          <w:rFonts w:hint="cs"/>
          <w:sz w:val="32"/>
          <w:szCs w:val="32"/>
          <w:rtl/>
          <w:lang w:bidi="ar-KW"/>
        </w:rPr>
        <w:t>,</w:t>
      </w:r>
      <w:r w:rsidRPr="00CB11FA">
        <w:rPr>
          <w:sz w:val="32"/>
          <w:szCs w:val="32"/>
          <w:rtl/>
        </w:rPr>
        <w:t xml:space="preserve"> </w:t>
      </w:r>
      <w:r w:rsidRPr="00CB11FA">
        <w:rPr>
          <w:sz w:val="32"/>
          <w:szCs w:val="32"/>
          <w:rtl/>
          <w:lang w:bidi="ar-KW"/>
        </w:rPr>
        <w:t>المغني شرح مختصر الخرقي (9/179)</w:t>
      </w:r>
      <w:r w:rsidRPr="00CB11FA">
        <w:rPr>
          <w:rFonts w:hint="cs"/>
          <w:sz w:val="32"/>
          <w:szCs w:val="32"/>
          <w:rtl/>
          <w:lang w:bidi="ar-KW"/>
        </w:rPr>
        <w:t>,</w:t>
      </w:r>
      <w:r w:rsidRPr="00CB11FA">
        <w:rPr>
          <w:sz w:val="32"/>
          <w:szCs w:val="32"/>
          <w:rtl/>
        </w:rPr>
        <w:t xml:space="preserve"> </w:t>
      </w:r>
      <w:r w:rsidRPr="00CB11FA">
        <w:rPr>
          <w:sz w:val="32"/>
          <w:szCs w:val="32"/>
          <w:rtl/>
          <w:lang w:bidi="ar-KW"/>
        </w:rPr>
        <w:t>الشرح الكبير على متن المقنع (10/405)</w:t>
      </w:r>
      <w:r w:rsidRPr="00CB11FA">
        <w:rPr>
          <w:rFonts w:hint="cs"/>
          <w:sz w:val="32"/>
          <w:szCs w:val="32"/>
          <w:rtl/>
          <w:lang w:bidi="ar-KW"/>
        </w:rPr>
        <w:t>.</w:t>
      </w:r>
    </w:p>
  </w:footnote>
  <w:footnote w:id="150">
    <w:p w:rsidR="00476949" w:rsidRPr="00CB11FA" w:rsidRDefault="00476949" w:rsidP="00F431CB">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Pr>
          <w:rFonts w:ascii="Traditional Arabic" w:hAnsi="Traditional Arabic" w:hint="cs"/>
          <w:sz w:val="32"/>
          <w:szCs w:val="32"/>
          <w:rtl/>
        </w:rPr>
        <w:t xml:space="preserve"> </w:t>
      </w:r>
      <w:r w:rsidRPr="00B2371F">
        <w:rPr>
          <w:sz w:val="32"/>
          <w:szCs w:val="32"/>
          <w:rtl/>
          <w:lang w:bidi="ar-KW"/>
        </w:rPr>
        <w:t xml:space="preserve">ابن خطل الكافر: أمر النبى </w:t>
      </w:r>
      <w:r w:rsidR="00943B79" w:rsidRPr="00943B79">
        <w:rPr>
          <w:rFonts w:ascii="AGA Arabesque" w:hAnsi="AGA Arabesque" w:cs="Times New Roman"/>
          <w:sz w:val="28"/>
          <w:szCs w:val="28"/>
          <w:lang w:bidi="ar-KW"/>
        </w:rPr>
        <w:t></w:t>
      </w:r>
      <w:r>
        <w:rPr>
          <w:sz w:val="32"/>
          <w:szCs w:val="32"/>
          <w:rtl/>
          <w:lang w:bidi="ar-KW"/>
        </w:rPr>
        <w:t xml:space="preserve"> يوم فتح مكة بقتله</w:t>
      </w:r>
      <w:r w:rsidRPr="00B2371F">
        <w:rPr>
          <w:sz w:val="32"/>
          <w:szCs w:val="32"/>
          <w:rtl/>
          <w:lang w:bidi="ar-KW"/>
        </w:rPr>
        <w:t xml:space="preserve">. اسمه عبد </w:t>
      </w:r>
      <w:r>
        <w:rPr>
          <w:sz w:val="32"/>
          <w:szCs w:val="32"/>
          <w:rtl/>
          <w:lang w:bidi="ar-KW"/>
        </w:rPr>
        <w:t>العزى، وقيل: اسمه غالب</w:t>
      </w:r>
      <w:r>
        <w:rPr>
          <w:rFonts w:hint="cs"/>
          <w:sz w:val="32"/>
          <w:szCs w:val="32"/>
          <w:rtl/>
          <w:lang w:bidi="ar-KW"/>
        </w:rPr>
        <w:t>،وقيل</w:t>
      </w:r>
      <w:r>
        <w:rPr>
          <w:sz w:val="32"/>
          <w:szCs w:val="32"/>
          <w:rtl/>
          <w:lang w:bidi="ar-KW"/>
        </w:rPr>
        <w:t xml:space="preserve"> عبدالله بن خطل</w:t>
      </w:r>
      <w:r>
        <w:rPr>
          <w:rFonts w:hint="cs"/>
          <w:sz w:val="32"/>
          <w:szCs w:val="32"/>
          <w:rtl/>
          <w:lang w:bidi="ar-KW"/>
        </w:rPr>
        <w:t>.</w:t>
      </w:r>
      <w:r w:rsidRPr="00B2371F">
        <w:rPr>
          <w:sz w:val="32"/>
          <w:szCs w:val="32"/>
          <w:rtl/>
          <w:lang w:bidi="ar-KW"/>
        </w:rPr>
        <w:t xml:space="preserve"> قيل: قتله سعيد بن حريث، والسبب فى قتله أن كان أسلم ثم ارتد، وكانت له قينتان يغنيان بهجاء المسلمين. </w:t>
      </w:r>
      <w:r>
        <w:rPr>
          <w:sz w:val="32"/>
          <w:szCs w:val="32"/>
          <w:rtl/>
          <w:lang w:bidi="ar-KW"/>
        </w:rPr>
        <w:t xml:space="preserve">تهذيب الأسماء واللغات </w:t>
      </w:r>
      <w:r>
        <w:rPr>
          <w:rFonts w:hint="cs"/>
          <w:sz w:val="32"/>
          <w:szCs w:val="32"/>
          <w:rtl/>
          <w:lang w:bidi="ar-KW"/>
        </w:rPr>
        <w:t>(</w:t>
      </w:r>
      <w:r>
        <w:rPr>
          <w:sz w:val="32"/>
          <w:szCs w:val="32"/>
          <w:rtl/>
          <w:lang w:bidi="ar-KW"/>
        </w:rPr>
        <w:t>2/298</w:t>
      </w:r>
      <w:r>
        <w:rPr>
          <w:rFonts w:hint="cs"/>
          <w:sz w:val="32"/>
          <w:szCs w:val="32"/>
          <w:rtl/>
          <w:lang w:bidi="ar-KW"/>
        </w:rPr>
        <w:t>)</w:t>
      </w:r>
      <w:r w:rsidRPr="00CB11FA">
        <w:rPr>
          <w:rFonts w:hint="cs"/>
          <w:sz w:val="32"/>
          <w:szCs w:val="32"/>
          <w:rtl/>
        </w:rPr>
        <w:t>.</w:t>
      </w:r>
    </w:p>
  </w:footnote>
  <w:footnote w:id="151">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w:t>
      </w:r>
      <w:r w:rsidRPr="00CB11FA">
        <w:rPr>
          <w:sz w:val="32"/>
          <w:szCs w:val="32"/>
          <w:rtl/>
          <w:lang w:bidi="ar-KW"/>
        </w:rPr>
        <w:t xml:space="preserve"> البخاري (1846) كتاب جزاء الصيد, باب دخول الحرم ومكة بغير حرم.ومسلم(1357) كتاب الحج, باب جواز دخول مكة بغير إحرام.</w:t>
      </w:r>
    </w:p>
  </w:footnote>
  <w:footnote w:id="152">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w:t>
      </w:r>
      <w:r w:rsidRPr="00CB11FA">
        <w:rPr>
          <w:sz w:val="32"/>
          <w:szCs w:val="32"/>
          <w:rtl/>
          <w:lang w:bidi="ar-KW"/>
        </w:rPr>
        <w:t xml:space="preserve"> البخاري (4122) كتاب المغازي, باب مرجع النبى </w:t>
      </w:r>
      <w:r w:rsidRPr="00CB11FA">
        <w:rPr>
          <w:rFonts w:ascii="AGA Arabesque" w:hAnsi="AGA Arabesque"/>
          <w:sz w:val="32"/>
          <w:szCs w:val="32"/>
          <w:lang w:bidi="ar-KW"/>
        </w:rPr>
        <w:t></w:t>
      </w:r>
      <w:r w:rsidRPr="00CB11FA">
        <w:rPr>
          <w:sz w:val="32"/>
          <w:szCs w:val="32"/>
          <w:rtl/>
          <w:lang w:bidi="ar-KW"/>
        </w:rPr>
        <w:t xml:space="preserve"> من الأحزاب ومخرجه إلى بنى قريظة ومحاصرته إياهم.</w:t>
      </w:r>
      <w:r w:rsidRPr="00CB11FA">
        <w:rPr>
          <w:sz w:val="32"/>
          <w:szCs w:val="32"/>
          <w:rtl/>
        </w:rPr>
        <w:t xml:space="preserve"> </w:t>
      </w:r>
      <w:r w:rsidRPr="00CB11FA">
        <w:rPr>
          <w:sz w:val="32"/>
          <w:szCs w:val="32"/>
          <w:rtl/>
          <w:lang w:bidi="ar-KW"/>
        </w:rPr>
        <w:t>صحيح مسلم(1769)كتاب الجهاد, باب جواز قتال من نقض العهد وجواز إنزال أهل الحصن على حكم حاكم عدل أهل للحكم</w:t>
      </w:r>
      <w:r w:rsidRPr="00CB11FA">
        <w:rPr>
          <w:rFonts w:hint="cs"/>
          <w:sz w:val="32"/>
          <w:szCs w:val="32"/>
          <w:rtl/>
        </w:rPr>
        <w:t>.</w:t>
      </w:r>
    </w:p>
  </w:footnote>
  <w:footnote w:id="153">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الترمذي</w:t>
      </w:r>
      <w:r w:rsidRPr="00CB11FA">
        <w:rPr>
          <w:rFonts w:hint="cs"/>
          <w:sz w:val="32"/>
          <w:szCs w:val="32"/>
          <w:rtl/>
          <w:lang w:bidi="ar-KW"/>
        </w:rPr>
        <w:t xml:space="preserve"> </w:t>
      </w:r>
      <w:r w:rsidRPr="00CB11FA">
        <w:rPr>
          <w:sz w:val="32"/>
          <w:szCs w:val="32"/>
          <w:rtl/>
          <w:lang w:bidi="ar-KW"/>
        </w:rPr>
        <w:t>(1567) كتاب السير, باب ما جاء في قتل الأسارى والفداء.</w:t>
      </w:r>
      <w:r>
        <w:rPr>
          <w:sz w:val="32"/>
          <w:szCs w:val="32"/>
          <w:rtl/>
        </w:rPr>
        <w:t xml:space="preserve"> </w:t>
      </w:r>
      <w:r>
        <w:rPr>
          <w:rFonts w:hint="cs"/>
          <w:sz w:val="32"/>
          <w:szCs w:val="32"/>
          <w:rtl/>
        </w:rPr>
        <w:t>وا</w:t>
      </w:r>
      <w:r w:rsidRPr="00CB11FA">
        <w:rPr>
          <w:sz w:val="32"/>
          <w:szCs w:val="32"/>
          <w:rtl/>
        </w:rPr>
        <w:t xml:space="preserve">لنسائي في السنن الكبرى (8/46) </w:t>
      </w:r>
      <w:r w:rsidRPr="00CB11FA">
        <w:rPr>
          <w:sz w:val="32"/>
          <w:szCs w:val="32"/>
          <w:rtl/>
          <w:lang w:bidi="ar-KW"/>
        </w:rPr>
        <w:t>والبيهقي</w:t>
      </w:r>
      <w:r w:rsidRPr="00CB11FA">
        <w:rPr>
          <w:rFonts w:hint="cs"/>
          <w:sz w:val="32"/>
          <w:szCs w:val="32"/>
          <w:rtl/>
          <w:lang w:bidi="ar-KW"/>
        </w:rPr>
        <w:t xml:space="preserve"> </w:t>
      </w:r>
      <w:r w:rsidRPr="00CB11FA">
        <w:rPr>
          <w:sz w:val="32"/>
          <w:szCs w:val="32"/>
          <w:rtl/>
          <w:lang w:bidi="ar-KW"/>
        </w:rPr>
        <w:t>(6/321). صححه الألباني في سنن الترمذي(1567) وأخرج أحمد (1/335) حادثة أسارى بدر من طريق عمر بن الخطاب.</w:t>
      </w:r>
    </w:p>
  </w:footnote>
  <w:footnote w:id="154">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أبو عبيد في الأموال</w:t>
      </w:r>
      <w:r w:rsidRPr="00CB11FA">
        <w:rPr>
          <w:rFonts w:hint="cs"/>
          <w:sz w:val="32"/>
          <w:szCs w:val="32"/>
          <w:rtl/>
          <w:lang w:bidi="ar-KW"/>
        </w:rPr>
        <w:t xml:space="preserve"> </w:t>
      </w:r>
      <w:r w:rsidRPr="00CB11FA">
        <w:rPr>
          <w:sz w:val="32"/>
          <w:szCs w:val="32"/>
          <w:rtl/>
          <w:lang w:bidi="ar-KW"/>
        </w:rPr>
        <w:t>(1/235)</w:t>
      </w:r>
      <w:r w:rsidRPr="00CB11FA">
        <w:rPr>
          <w:rFonts w:hint="cs"/>
          <w:sz w:val="32"/>
          <w:szCs w:val="32"/>
          <w:rtl/>
          <w:lang w:bidi="ar-KW"/>
        </w:rPr>
        <w:t>,</w:t>
      </w:r>
      <w:r w:rsidRPr="00CB11FA">
        <w:rPr>
          <w:sz w:val="32"/>
          <w:szCs w:val="32"/>
          <w:rtl/>
          <w:lang w:bidi="ar-KW"/>
        </w:rPr>
        <w:t xml:space="preserve"> وابن المنذر في الأوسط (11/230)</w:t>
      </w:r>
      <w:r w:rsidRPr="00CB11FA">
        <w:rPr>
          <w:rFonts w:hint="cs"/>
          <w:sz w:val="32"/>
          <w:szCs w:val="32"/>
          <w:rtl/>
          <w:lang w:bidi="ar-KW"/>
        </w:rPr>
        <w:t>.</w:t>
      </w:r>
    </w:p>
  </w:footnote>
  <w:footnote w:id="155">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تبيين الحقائق وحاشية الشلبي (3/249)</w:t>
      </w:r>
      <w:r w:rsidRPr="00CB11FA">
        <w:rPr>
          <w:rFonts w:hint="cs"/>
          <w:sz w:val="32"/>
          <w:szCs w:val="32"/>
          <w:rtl/>
        </w:rPr>
        <w:t>,</w:t>
      </w:r>
      <w:r w:rsidRPr="00CB11FA">
        <w:rPr>
          <w:sz w:val="32"/>
          <w:szCs w:val="32"/>
          <w:rtl/>
        </w:rPr>
        <w:t xml:space="preserve"> </w:t>
      </w:r>
      <w:r w:rsidRPr="00CB11FA">
        <w:rPr>
          <w:sz w:val="32"/>
          <w:szCs w:val="32"/>
          <w:rtl/>
          <w:lang w:bidi="ar-KW"/>
        </w:rPr>
        <w:t>بدائع الصنائع (7/119)</w:t>
      </w:r>
      <w:r w:rsidRPr="00CB11FA">
        <w:rPr>
          <w:rFonts w:hint="cs"/>
          <w:sz w:val="32"/>
          <w:szCs w:val="32"/>
          <w:rtl/>
          <w:lang w:bidi="ar-KW"/>
        </w:rPr>
        <w:t>,</w:t>
      </w:r>
      <w:r w:rsidRPr="00CB11FA">
        <w:rPr>
          <w:sz w:val="32"/>
          <w:szCs w:val="32"/>
          <w:rtl/>
        </w:rPr>
        <w:t xml:space="preserve"> </w:t>
      </w:r>
      <w:r w:rsidRPr="00CB11FA">
        <w:rPr>
          <w:sz w:val="32"/>
          <w:szCs w:val="32"/>
          <w:rtl/>
          <w:lang w:bidi="ar-KW"/>
        </w:rPr>
        <w:t>التاج والإكليل (3/353-361)</w:t>
      </w:r>
      <w:r w:rsidRPr="00CB11FA">
        <w:rPr>
          <w:rFonts w:hint="cs"/>
          <w:sz w:val="32"/>
          <w:szCs w:val="32"/>
          <w:rtl/>
          <w:lang w:bidi="ar-KW"/>
        </w:rPr>
        <w:t>,</w:t>
      </w:r>
      <w:r w:rsidRPr="00CB11FA">
        <w:rPr>
          <w:sz w:val="32"/>
          <w:szCs w:val="32"/>
          <w:rtl/>
        </w:rPr>
        <w:t xml:space="preserve"> </w:t>
      </w:r>
      <w:r w:rsidRPr="00CB11FA">
        <w:rPr>
          <w:sz w:val="32"/>
          <w:szCs w:val="32"/>
          <w:rtl/>
          <w:lang w:bidi="ar-KW"/>
        </w:rPr>
        <w:t>حاشية الدسوقي (2/179)</w:t>
      </w:r>
      <w:r w:rsidRPr="00CB11FA">
        <w:rPr>
          <w:rFonts w:hint="cs"/>
          <w:sz w:val="32"/>
          <w:szCs w:val="32"/>
          <w:rtl/>
          <w:lang w:bidi="ar-KW"/>
        </w:rPr>
        <w:t>,</w:t>
      </w:r>
      <w:r w:rsidRPr="00CB11FA">
        <w:rPr>
          <w:sz w:val="32"/>
          <w:szCs w:val="32"/>
          <w:rtl/>
        </w:rPr>
        <w:t xml:space="preserve"> </w:t>
      </w:r>
      <w:r w:rsidRPr="00CB11FA">
        <w:rPr>
          <w:sz w:val="32"/>
          <w:szCs w:val="32"/>
          <w:rtl/>
          <w:lang w:bidi="ar-KW"/>
        </w:rPr>
        <w:t>المجموع شرح المهذب (19/310)</w:t>
      </w:r>
      <w:r w:rsidRPr="00CB11FA">
        <w:rPr>
          <w:rFonts w:hint="cs"/>
          <w:sz w:val="32"/>
          <w:szCs w:val="32"/>
          <w:rtl/>
          <w:lang w:bidi="ar-KW"/>
        </w:rPr>
        <w:t>,</w:t>
      </w:r>
      <w:r w:rsidRPr="00CB11FA">
        <w:rPr>
          <w:sz w:val="32"/>
          <w:szCs w:val="32"/>
          <w:rtl/>
        </w:rPr>
        <w:t xml:space="preserve"> </w:t>
      </w:r>
      <w:r w:rsidRPr="00CB11FA">
        <w:rPr>
          <w:sz w:val="32"/>
          <w:szCs w:val="32"/>
          <w:rtl/>
          <w:lang w:bidi="ar-KW"/>
        </w:rPr>
        <w:t>مغني المحتاج (4/228)</w:t>
      </w:r>
      <w:r w:rsidRPr="00CB11FA">
        <w:rPr>
          <w:rFonts w:hint="cs"/>
          <w:sz w:val="32"/>
          <w:szCs w:val="32"/>
          <w:rtl/>
          <w:lang w:bidi="ar-KW"/>
        </w:rPr>
        <w:t>,</w:t>
      </w:r>
      <w:r w:rsidRPr="00CB11FA">
        <w:rPr>
          <w:sz w:val="32"/>
          <w:szCs w:val="32"/>
          <w:rtl/>
        </w:rPr>
        <w:t xml:space="preserve"> </w:t>
      </w:r>
      <w:r w:rsidRPr="00CB11FA">
        <w:rPr>
          <w:sz w:val="32"/>
          <w:szCs w:val="32"/>
          <w:rtl/>
          <w:lang w:bidi="ar-KW"/>
        </w:rPr>
        <w:t>المغني شرح مختصر الخرقي (9/179)</w:t>
      </w:r>
      <w:r w:rsidRPr="00CB11FA">
        <w:rPr>
          <w:rFonts w:hint="cs"/>
          <w:sz w:val="32"/>
          <w:szCs w:val="32"/>
          <w:rtl/>
          <w:lang w:bidi="ar-KW"/>
        </w:rPr>
        <w:t>,</w:t>
      </w:r>
      <w:r w:rsidRPr="00CB11FA">
        <w:rPr>
          <w:sz w:val="32"/>
          <w:szCs w:val="32"/>
          <w:rtl/>
        </w:rPr>
        <w:t xml:space="preserve"> </w:t>
      </w:r>
      <w:r w:rsidRPr="00CB11FA">
        <w:rPr>
          <w:sz w:val="32"/>
          <w:szCs w:val="32"/>
          <w:rtl/>
          <w:lang w:bidi="ar-KW"/>
        </w:rPr>
        <w:t>الشرح الكبير على متن المقنع  (10/405)</w:t>
      </w:r>
      <w:r w:rsidRPr="00CB11FA">
        <w:rPr>
          <w:rFonts w:hint="cs"/>
          <w:sz w:val="32"/>
          <w:szCs w:val="32"/>
          <w:rtl/>
          <w:lang w:bidi="ar-KW"/>
        </w:rPr>
        <w:t>.</w:t>
      </w:r>
      <w:r w:rsidRPr="00CB11FA">
        <w:rPr>
          <w:sz w:val="32"/>
          <w:szCs w:val="32"/>
          <w:rtl/>
          <w:lang w:bidi="ar-KW"/>
        </w:rPr>
        <w:t xml:space="preserve"> </w:t>
      </w:r>
    </w:p>
  </w:footnote>
  <w:footnote w:id="156">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مسلم</w:t>
      </w:r>
      <w:r w:rsidRPr="00CB11FA">
        <w:rPr>
          <w:rFonts w:hint="cs"/>
          <w:sz w:val="32"/>
          <w:szCs w:val="32"/>
          <w:rtl/>
          <w:lang w:bidi="ar-KW"/>
        </w:rPr>
        <w:t xml:space="preserve"> </w:t>
      </w:r>
      <w:r w:rsidRPr="00CB11FA">
        <w:rPr>
          <w:sz w:val="32"/>
          <w:szCs w:val="32"/>
          <w:rtl/>
          <w:lang w:bidi="ar-KW"/>
        </w:rPr>
        <w:t>(1763) كتاب المغازي, باب الإمداد بالملائكة في غزوة بدر. وأبو داود(2690) كتاب الجهاد, باب في فداء الأسير بالمال.واللفظ له</w:t>
      </w:r>
      <w:r w:rsidRPr="00CB11FA">
        <w:rPr>
          <w:rFonts w:hint="cs"/>
          <w:sz w:val="32"/>
          <w:szCs w:val="32"/>
          <w:rtl/>
          <w:lang w:bidi="ar-KW"/>
        </w:rPr>
        <w:t>.</w:t>
      </w:r>
    </w:p>
  </w:footnote>
  <w:footnote w:id="157">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أبو داود</w:t>
      </w:r>
      <w:r w:rsidRPr="00CB11FA">
        <w:rPr>
          <w:rFonts w:hint="cs"/>
          <w:sz w:val="32"/>
          <w:szCs w:val="32"/>
          <w:rtl/>
          <w:lang w:bidi="ar-KW"/>
        </w:rPr>
        <w:t xml:space="preserve"> </w:t>
      </w:r>
      <w:r w:rsidRPr="00CB11FA">
        <w:rPr>
          <w:sz w:val="32"/>
          <w:szCs w:val="32"/>
          <w:rtl/>
          <w:lang w:bidi="ar-KW"/>
        </w:rPr>
        <w:t>(2690) كتاب الجهاد, باب في فداء الأسير بالمال.</w:t>
      </w:r>
      <w:r w:rsidRPr="00CB11FA">
        <w:rPr>
          <w:sz w:val="32"/>
          <w:szCs w:val="32"/>
          <w:rtl/>
        </w:rPr>
        <w:t xml:space="preserve"> و</w:t>
      </w:r>
      <w:r w:rsidRPr="00CB11FA">
        <w:rPr>
          <w:sz w:val="32"/>
          <w:szCs w:val="32"/>
          <w:rtl/>
          <w:lang w:bidi="ar-KW"/>
        </w:rPr>
        <w:t>النسائي في السنن الكبرى (8/45)</w:t>
      </w:r>
      <w:r w:rsidRPr="00CB11FA">
        <w:rPr>
          <w:rFonts w:hint="cs"/>
          <w:sz w:val="32"/>
          <w:szCs w:val="32"/>
          <w:rtl/>
          <w:lang w:bidi="ar-KW"/>
        </w:rPr>
        <w:t>,</w:t>
      </w:r>
      <w:r w:rsidRPr="00CB11FA">
        <w:rPr>
          <w:sz w:val="32"/>
          <w:szCs w:val="32"/>
          <w:rtl/>
        </w:rPr>
        <w:t xml:space="preserve"> </w:t>
      </w:r>
      <w:r w:rsidRPr="00CB11FA">
        <w:rPr>
          <w:sz w:val="32"/>
          <w:szCs w:val="32"/>
          <w:rtl/>
          <w:lang w:bidi="ar-KW"/>
        </w:rPr>
        <w:t>والبيهقي (6/321)</w:t>
      </w:r>
      <w:r w:rsidRPr="00CB11FA">
        <w:rPr>
          <w:rFonts w:hint="cs"/>
          <w:sz w:val="32"/>
          <w:szCs w:val="32"/>
          <w:rtl/>
          <w:lang w:bidi="ar-KW"/>
        </w:rPr>
        <w:t xml:space="preserve">. </w:t>
      </w:r>
      <w:r w:rsidRPr="00CB11FA">
        <w:rPr>
          <w:sz w:val="32"/>
          <w:szCs w:val="32"/>
          <w:rtl/>
          <w:lang w:bidi="ar-KW"/>
        </w:rPr>
        <w:t>قال الألباني في سنن أبي داود</w:t>
      </w:r>
      <w:r w:rsidRPr="00CB11FA">
        <w:rPr>
          <w:rFonts w:hint="cs"/>
          <w:sz w:val="32"/>
          <w:szCs w:val="32"/>
          <w:rtl/>
          <w:lang w:bidi="ar-KW"/>
        </w:rPr>
        <w:t xml:space="preserve"> </w:t>
      </w:r>
      <w:r w:rsidRPr="00CB11FA">
        <w:rPr>
          <w:sz w:val="32"/>
          <w:szCs w:val="32"/>
          <w:rtl/>
          <w:lang w:bidi="ar-KW"/>
        </w:rPr>
        <w:t>(2690): صحيح دون الأربعمائة.</w:t>
      </w:r>
    </w:p>
  </w:footnote>
  <w:footnote w:id="158">
    <w:p w:rsidR="00476949" w:rsidRPr="00CB11FA" w:rsidRDefault="00476949" w:rsidP="00B935C7">
      <w:pPr>
        <w:ind w:left="0"/>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sidRPr="00CB11FA">
        <w:rPr>
          <w:rFonts w:ascii="Traditional Arabic" w:hAnsi="Traditional Arabic" w:hint="cs"/>
          <w:sz w:val="32"/>
          <w:szCs w:val="32"/>
          <w:rtl/>
        </w:rPr>
        <w:t xml:space="preserve"> </w:t>
      </w:r>
      <w:r w:rsidRPr="00CB11FA">
        <w:rPr>
          <w:rtl/>
        </w:rPr>
        <w:t>زينب بنت سيد ولد آدم محمد بن عبد الله بن عبد المطلب القرشية الهاشمية هي أكبر بناته وأول من تزوج منهن ولدت قبل البعثة بمدة قيل إنها عشر سنين</w:t>
      </w:r>
      <w:r w:rsidRPr="00CB11FA">
        <w:rPr>
          <w:rFonts w:hint="cs"/>
          <w:rtl/>
        </w:rPr>
        <w:t>,</w:t>
      </w:r>
      <w:r w:rsidRPr="00CB11FA">
        <w:rPr>
          <w:rtl/>
        </w:rPr>
        <w:t xml:space="preserve"> واختلف هل القاسم قبلها أو بعدها وتزوجها </w:t>
      </w:r>
      <w:r w:rsidRPr="00CB11FA">
        <w:rPr>
          <w:rFonts w:hint="cs"/>
          <w:rtl/>
        </w:rPr>
        <w:t>ا</w:t>
      </w:r>
      <w:r w:rsidRPr="00CB11FA">
        <w:rPr>
          <w:rtl/>
        </w:rPr>
        <w:t>بن خالتها أبو العاص بن الربيع العبشمي</w:t>
      </w:r>
      <w:r w:rsidRPr="00CB11FA">
        <w:rPr>
          <w:rFonts w:hint="cs"/>
          <w:rtl/>
        </w:rPr>
        <w:t>.</w:t>
      </w:r>
      <w:r>
        <w:rPr>
          <w:rtl/>
        </w:rPr>
        <w:t xml:space="preserve"> الاستيعاب في معرفة الأصحاب (4/1853)</w:t>
      </w:r>
      <w:r w:rsidRPr="00CB11FA">
        <w:rPr>
          <w:rFonts w:hint="cs"/>
          <w:rtl/>
        </w:rPr>
        <w:t xml:space="preserve"> </w:t>
      </w:r>
      <w:r w:rsidRPr="00CB11FA">
        <w:rPr>
          <w:rtl/>
        </w:rPr>
        <w:t>الإصابة في تمييز الصحابة (7/665)</w:t>
      </w:r>
      <w:r w:rsidRPr="00CB11FA">
        <w:rPr>
          <w:sz w:val="32"/>
          <w:szCs w:val="32"/>
          <w:rtl/>
          <w:lang w:bidi="ar-KW"/>
        </w:rPr>
        <w:t>.</w:t>
      </w:r>
    </w:p>
  </w:footnote>
  <w:footnote w:id="159">
    <w:p w:rsidR="00476949" w:rsidRPr="00CB11FA" w:rsidRDefault="00476949" w:rsidP="00F431CB">
      <w:pPr>
        <w:pStyle w:val="a5"/>
        <w:widowControl w:val="0"/>
        <w:ind w:left="340" w:hanging="340"/>
        <w:jc w:val="lowKashida"/>
        <w:rPr>
          <w:sz w:val="32"/>
          <w:szCs w:val="32"/>
        </w:rPr>
      </w:pPr>
      <w:r w:rsidRPr="00F431CB">
        <w:rPr>
          <w:sz w:val="32"/>
          <w:szCs w:val="32"/>
          <w:rtl/>
        </w:rPr>
        <w:t>(</w:t>
      </w:r>
      <w:r w:rsidRPr="00F431CB">
        <w:rPr>
          <w:sz w:val="32"/>
          <w:szCs w:val="32"/>
        </w:rPr>
        <w:footnoteRef/>
      </w:r>
      <w:r w:rsidRPr="00F431CB">
        <w:rPr>
          <w:sz w:val="32"/>
          <w:szCs w:val="32"/>
          <w:rtl/>
        </w:rPr>
        <w:t>)</w:t>
      </w:r>
      <w:r w:rsidRPr="00F431CB">
        <w:rPr>
          <w:rFonts w:hint="cs"/>
          <w:sz w:val="32"/>
          <w:szCs w:val="32"/>
          <w:rtl/>
        </w:rPr>
        <w:t xml:space="preserve"> </w:t>
      </w:r>
      <w:r w:rsidRPr="00F431CB">
        <w:rPr>
          <w:sz w:val="32"/>
          <w:szCs w:val="32"/>
          <w:rtl/>
        </w:rPr>
        <w:t>أبو العاص بن الربيع بن عبد العزي بن عبد شمس بن عبد مناف العبشمي أمه هالة بنت خويلد</w:t>
      </w:r>
      <w:r w:rsidRPr="00F431CB">
        <w:rPr>
          <w:rFonts w:hint="cs"/>
          <w:sz w:val="32"/>
          <w:szCs w:val="32"/>
          <w:rtl/>
        </w:rPr>
        <w:t>,</w:t>
      </w:r>
      <w:r w:rsidRPr="00F431CB">
        <w:rPr>
          <w:sz w:val="32"/>
          <w:szCs w:val="32"/>
          <w:rtl/>
        </w:rPr>
        <w:t xml:space="preserve"> وكان يلقب جرو البطحاء</w:t>
      </w:r>
      <w:r w:rsidRPr="00F431CB">
        <w:rPr>
          <w:rFonts w:hint="cs"/>
          <w:sz w:val="32"/>
          <w:szCs w:val="32"/>
          <w:rtl/>
        </w:rPr>
        <w:t>، وتوفي في خلافة أبي بكر الصديق رضي الله عنهما.</w:t>
      </w:r>
      <w:r w:rsidRPr="00F431CB">
        <w:rPr>
          <w:sz w:val="32"/>
          <w:szCs w:val="32"/>
          <w:rtl/>
        </w:rPr>
        <w:t xml:space="preserve"> الاستيعاب في معرفة الأصحاب (4/1701) الإصابة في تمييز الصحابة (7/248)</w:t>
      </w:r>
      <w:r w:rsidRPr="00CB11FA">
        <w:rPr>
          <w:sz w:val="32"/>
          <w:szCs w:val="32"/>
          <w:rtl/>
        </w:rPr>
        <w:t>.</w:t>
      </w:r>
    </w:p>
  </w:footnote>
  <w:footnote w:id="160">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يأجج: بالهمزة وجيمين علم مرتجل لاسم مكان من مكة على ثمانية أميال معجم البلدان (5/424)</w:t>
      </w:r>
      <w:r w:rsidRPr="00CB11FA">
        <w:rPr>
          <w:rFonts w:hint="cs"/>
          <w:sz w:val="32"/>
          <w:szCs w:val="32"/>
          <w:rtl/>
        </w:rPr>
        <w:t>.</w:t>
      </w:r>
    </w:p>
  </w:footnote>
  <w:footnote w:id="161">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أحمد (43/381)</w:t>
      </w:r>
      <w:r w:rsidRPr="00CB11FA">
        <w:rPr>
          <w:rFonts w:hint="cs"/>
          <w:sz w:val="32"/>
          <w:szCs w:val="32"/>
          <w:rtl/>
          <w:lang w:bidi="ar-KW"/>
        </w:rPr>
        <w:t>,</w:t>
      </w:r>
      <w:r w:rsidRPr="00CB11FA">
        <w:rPr>
          <w:sz w:val="32"/>
          <w:szCs w:val="32"/>
          <w:rtl/>
          <w:lang w:bidi="ar-KW"/>
        </w:rPr>
        <w:t xml:space="preserve"> وأبو داود</w:t>
      </w:r>
      <w:r w:rsidRPr="00CB11FA">
        <w:rPr>
          <w:rFonts w:hint="cs"/>
          <w:sz w:val="32"/>
          <w:szCs w:val="32"/>
          <w:rtl/>
          <w:lang w:bidi="ar-KW"/>
        </w:rPr>
        <w:t xml:space="preserve"> </w:t>
      </w:r>
      <w:r w:rsidRPr="00CB11FA">
        <w:rPr>
          <w:sz w:val="32"/>
          <w:szCs w:val="32"/>
          <w:rtl/>
          <w:lang w:bidi="ar-KW"/>
        </w:rPr>
        <w:t xml:space="preserve">(2690) كتاب الجهاد, باب في فداء الأسير بالمال. </w:t>
      </w:r>
      <w:r w:rsidRPr="00CB11FA">
        <w:rPr>
          <w:rFonts w:ascii="Traditional Arabic" w:hAnsi="Traditional Arabic" w:hint="eastAsia"/>
          <w:sz w:val="32"/>
          <w:szCs w:val="32"/>
          <w:rtl/>
          <w:lang w:bidi="ar-KW"/>
        </w:rPr>
        <w:t>والبيهقي</w:t>
      </w:r>
      <w:r w:rsidRPr="00CB11FA">
        <w:rPr>
          <w:rFonts w:ascii="Traditional Arabic" w:hAnsi="Traditional Arabic"/>
          <w:sz w:val="32"/>
          <w:szCs w:val="32"/>
          <w:rtl/>
          <w:lang w:bidi="ar-KW"/>
        </w:rPr>
        <w:t xml:space="preserve"> (6/322) حسنه الألباني في سنن أبي داود</w:t>
      </w:r>
      <w:r w:rsidRPr="00CB11FA">
        <w:rPr>
          <w:rFonts w:ascii="Traditional Arabic" w:hAnsi="Traditional Arabic" w:hint="cs"/>
          <w:sz w:val="32"/>
          <w:szCs w:val="32"/>
          <w:rtl/>
          <w:lang w:bidi="ar-KW"/>
        </w:rPr>
        <w:t xml:space="preserve"> </w:t>
      </w:r>
      <w:r w:rsidRPr="00CB11FA">
        <w:rPr>
          <w:rFonts w:ascii="Traditional Arabic" w:hAnsi="Traditional Arabic"/>
          <w:sz w:val="32"/>
          <w:szCs w:val="32"/>
          <w:rtl/>
          <w:lang w:bidi="ar-KW"/>
        </w:rPr>
        <w:t>(2690)</w:t>
      </w:r>
      <w:r w:rsidRPr="00CB11FA">
        <w:rPr>
          <w:rFonts w:ascii="Traditional Arabic" w:hAnsi="Traditional Arabic" w:hint="cs"/>
          <w:sz w:val="32"/>
          <w:szCs w:val="32"/>
          <w:rtl/>
          <w:lang w:bidi="ar-KW"/>
        </w:rPr>
        <w:t>.</w:t>
      </w:r>
    </w:p>
  </w:footnote>
  <w:footnote w:id="162">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النفل: زيادة تزاد على سهم الغازي. المغني</w:t>
      </w:r>
      <w:r w:rsidRPr="00CB11FA">
        <w:rPr>
          <w:rFonts w:hint="cs"/>
          <w:sz w:val="32"/>
          <w:szCs w:val="32"/>
          <w:rtl/>
          <w:lang w:bidi="ar-KW"/>
        </w:rPr>
        <w:t xml:space="preserve"> </w:t>
      </w:r>
      <w:r w:rsidRPr="00CB11FA">
        <w:rPr>
          <w:sz w:val="32"/>
          <w:szCs w:val="32"/>
          <w:rtl/>
          <w:lang w:bidi="ar-KW"/>
        </w:rPr>
        <w:t>(13/53)</w:t>
      </w:r>
      <w:r w:rsidRPr="00CB11FA">
        <w:rPr>
          <w:rFonts w:hint="cs"/>
          <w:sz w:val="32"/>
          <w:szCs w:val="32"/>
          <w:rtl/>
          <w:lang w:bidi="ar-KW"/>
        </w:rPr>
        <w:t>.</w:t>
      </w:r>
    </w:p>
  </w:footnote>
  <w:footnote w:id="163">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ابن أبي شيبة</w:t>
      </w:r>
      <w:r w:rsidRPr="00CB11FA">
        <w:rPr>
          <w:rFonts w:hint="cs"/>
          <w:sz w:val="32"/>
          <w:szCs w:val="32"/>
          <w:rtl/>
          <w:lang w:bidi="ar-KW"/>
        </w:rPr>
        <w:t xml:space="preserve"> </w:t>
      </w:r>
      <w:r w:rsidRPr="00CB11FA">
        <w:rPr>
          <w:sz w:val="32"/>
          <w:szCs w:val="32"/>
          <w:rtl/>
          <w:lang w:bidi="ar-KW"/>
        </w:rPr>
        <w:t>(11/412)</w:t>
      </w:r>
      <w:r w:rsidRPr="00CB11FA">
        <w:rPr>
          <w:rFonts w:hint="cs"/>
          <w:sz w:val="32"/>
          <w:szCs w:val="32"/>
          <w:rtl/>
          <w:lang w:bidi="ar-KW"/>
        </w:rPr>
        <w:t>.</w:t>
      </w:r>
    </w:p>
  </w:footnote>
  <w:footnote w:id="164">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بدائع الصنائع  (7/115)</w:t>
      </w:r>
      <w:r w:rsidRPr="00CB11FA">
        <w:rPr>
          <w:rFonts w:hint="cs"/>
          <w:sz w:val="32"/>
          <w:szCs w:val="32"/>
          <w:rtl/>
          <w:lang w:bidi="ar-KW"/>
        </w:rPr>
        <w:t>,</w:t>
      </w:r>
      <w:r w:rsidRPr="00CB11FA">
        <w:rPr>
          <w:sz w:val="32"/>
          <w:szCs w:val="32"/>
          <w:rtl/>
          <w:lang w:bidi="ar-KW"/>
        </w:rPr>
        <w:t xml:space="preserve"> فتح القدير (5/510)</w:t>
      </w:r>
      <w:r w:rsidRPr="00CB11FA">
        <w:rPr>
          <w:rFonts w:hint="cs"/>
          <w:sz w:val="32"/>
          <w:szCs w:val="32"/>
          <w:rtl/>
          <w:lang w:bidi="ar-KW"/>
        </w:rPr>
        <w:t>.</w:t>
      </w:r>
    </w:p>
  </w:footnote>
  <w:footnote w:id="165">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المجموع شرح المهذب (19/349</w:t>
      </w:r>
      <w:r w:rsidRPr="00CB11FA">
        <w:rPr>
          <w:rFonts w:hint="cs"/>
          <w:sz w:val="32"/>
          <w:szCs w:val="32"/>
          <w:rtl/>
        </w:rPr>
        <w:t>.</w:t>
      </w:r>
      <w:r w:rsidRPr="00CB11FA">
        <w:rPr>
          <w:sz w:val="32"/>
          <w:szCs w:val="32"/>
          <w:lang w:bidi="ar-KW"/>
        </w:rPr>
        <w:t xml:space="preserve"> </w:t>
      </w:r>
    </w:p>
  </w:footnote>
  <w:footnote w:id="166">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المغني</w:t>
      </w:r>
      <w:r w:rsidRPr="00CB11FA">
        <w:rPr>
          <w:rFonts w:hint="cs"/>
          <w:sz w:val="32"/>
          <w:szCs w:val="32"/>
          <w:rtl/>
          <w:lang w:bidi="ar-KW"/>
        </w:rPr>
        <w:t xml:space="preserve"> </w:t>
      </w:r>
      <w:r w:rsidRPr="00CB11FA">
        <w:rPr>
          <w:sz w:val="32"/>
          <w:szCs w:val="32"/>
          <w:rtl/>
          <w:lang w:bidi="ar-KW"/>
        </w:rPr>
        <w:t>(13/60)</w:t>
      </w:r>
      <w:r w:rsidRPr="00CB11FA">
        <w:rPr>
          <w:rFonts w:hint="cs"/>
          <w:sz w:val="32"/>
          <w:szCs w:val="32"/>
          <w:rtl/>
          <w:lang w:bidi="ar-KW"/>
        </w:rPr>
        <w:t>,</w:t>
      </w:r>
      <w:r w:rsidRPr="00CB11FA">
        <w:rPr>
          <w:sz w:val="32"/>
          <w:szCs w:val="32"/>
          <w:rtl/>
        </w:rPr>
        <w:t xml:space="preserve"> </w:t>
      </w:r>
      <w:r w:rsidRPr="00CB11FA">
        <w:rPr>
          <w:sz w:val="32"/>
          <w:szCs w:val="32"/>
          <w:rtl/>
          <w:lang w:bidi="ar-KW"/>
        </w:rPr>
        <w:t>الشرح الكبير على متن المقنع (10/438)</w:t>
      </w:r>
      <w:r w:rsidRPr="00CB11FA">
        <w:rPr>
          <w:rFonts w:hint="cs"/>
          <w:sz w:val="32"/>
          <w:szCs w:val="32"/>
          <w:rtl/>
          <w:lang w:bidi="ar-KW"/>
        </w:rPr>
        <w:t>.</w:t>
      </w:r>
      <w:r w:rsidRPr="00CB11FA">
        <w:rPr>
          <w:sz w:val="32"/>
          <w:szCs w:val="32"/>
          <w:lang w:bidi="ar-KW"/>
        </w:rPr>
        <w:t xml:space="preserve"> </w:t>
      </w:r>
    </w:p>
  </w:footnote>
  <w:footnote w:id="167">
    <w:p w:rsidR="00476949" w:rsidRPr="00CB11FA" w:rsidRDefault="00476949" w:rsidP="00F431CB">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sidRPr="00CB11FA">
        <w:rPr>
          <w:rFonts w:hint="cs"/>
          <w:sz w:val="32"/>
          <w:szCs w:val="32"/>
          <w:rtl/>
        </w:rPr>
        <w:t xml:space="preserve"> </w:t>
      </w:r>
      <w:r w:rsidRPr="00CB11FA">
        <w:rPr>
          <w:sz w:val="32"/>
          <w:szCs w:val="32"/>
          <w:rtl/>
        </w:rPr>
        <w:t>حبيب بن مسلمة بن مالك بن وهب القرشي الفهري المكي نزيل الشام</w:t>
      </w:r>
      <w:r w:rsidRPr="00CB11FA">
        <w:rPr>
          <w:rFonts w:hint="cs"/>
          <w:sz w:val="32"/>
          <w:szCs w:val="32"/>
          <w:rtl/>
        </w:rPr>
        <w:t>,</w:t>
      </w:r>
      <w:r w:rsidRPr="00CB11FA">
        <w:rPr>
          <w:sz w:val="32"/>
          <w:szCs w:val="32"/>
          <w:rtl/>
        </w:rPr>
        <w:t xml:space="preserve"> وكان يسمى حبيب الروم لكثرة دخوله عليهم مجاهدا</w:t>
      </w:r>
      <w:r w:rsidRPr="00CB11FA">
        <w:rPr>
          <w:rFonts w:hint="cs"/>
          <w:sz w:val="32"/>
          <w:szCs w:val="32"/>
          <w:rtl/>
        </w:rPr>
        <w:t>ً.</w:t>
      </w:r>
      <w:r w:rsidRPr="00CB11FA">
        <w:rPr>
          <w:sz w:val="32"/>
          <w:szCs w:val="32"/>
          <w:rtl/>
        </w:rPr>
        <w:t xml:space="preserve"> مختلف في صحبته</w:t>
      </w:r>
      <w:r w:rsidRPr="00CB11FA">
        <w:rPr>
          <w:rFonts w:hint="cs"/>
          <w:sz w:val="32"/>
          <w:szCs w:val="32"/>
          <w:rtl/>
        </w:rPr>
        <w:t>,</w:t>
      </w:r>
      <w:r w:rsidRPr="00CB11FA">
        <w:rPr>
          <w:sz w:val="32"/>
          <w:szCs w:val="32"/>
          <w:rtl/>
        </w:rPr>
        <w:t xml:space="preserve"> والراجح ثبوتها</w:t>
      </w:r>
      <w:r w:rsidRPr="00CB11FA">
        <w:rPr>
          <w:rFonts w:hint="cs"/>
          <w:sz w:val="32"/>
          <w:szCs w:val="32"/>
          <w:rtl/>
        </w:rPr>
        <w:t>,</w:t>
      </w:r>
      <w:r w:rsidRPr="00CB11FA">
        <w:rPr>
          <w:sz w:val="32"/>
          <w:szCs w:val="32"/>
          <w:rtl/>
        </w:rPr>
        <w:t xml:space="preserve"> لكنه كان صغيرا وله ذكر في الصحيح في حديث </w:t>
      </w:r>
      <w:r w:rsidRPr="00CB11FA">
        <w:rPr>
          <w:rFonts w:hint="cs"/>
          <w:sz w:val="32"/>
          <w:szCs w:val="32"/>
          <w:rtl/>
        </w:rPr>
        <w:t>ا</w:t>
      </w:r>
      <w:r w:rsidRPr="00CB11FA">
        <w:rPr>
          <w:sz w:val="32"/>
          <w:szCs w:val="32"/>
          <w:rtl/>
        </w:rPr>
        <w:t>بن عمر مع معاوية</w:t>
      </w:r>
      <w:r w:rsidRPr="00CB11FA">
        <w:rPr>
          <w:rFonts w:hint="cs"/>
          <w:sz w:val="32"/>
          <w:szCs w:val="32"/>
          <w:rtl/>
        </w:rPr>
        <w:t>.</w:t>
      </w:r>
      <w:r w:rsidRPr="00CB11FA">
        <w:rPr>
          <w:sz w:val="32"/>
          <w:szCs w:val="32"/>
          <w:rtl/>
        </w:rPr>
        <w:t xml:space="preserve"> مات بأرمينية أميرا</w:t>
      </w:r>
      <w:r w:rsidRPr="00CB11FA">
        <w:rPr>
          <w:rFonts w:hint="cs"/>
          <w:sz w:val="32"/>
          <w:szCs w:val="32"/>
          <w:rtl/>
        </w:rPr>
        <w:t>ً</w:t>
      </w:r>
      <w:r w:rsidRPr="00CB11FA">
        <w:rPr>
          <w:sz w:val="32"/>
          <w:szCs w:val="32"/>
          <w:rtl/>
        </w:rPr>
        <w:t xml:space="preserve"> عليها لمعاوية سنة اثنتين وأربعين</w:t>
      </w:r>
      <w:r w:rsidRPr="00CB11FA">
        <w:rPr>
          <w:rFonts w:hint="cs"/>
          <w:sz w:val="32"/>
          <w:szCs w:val="32"/>
          <w:rtl/>
        </w:rPr>
        <w:t>.</w:t>
      </w:r>
      <w:r w:rsidRPr="00847F38">
        <w:rPr>
          <w:sz w:val="32"/>
          <w:szCs w:val="32"/>
          <w:rtl/>
        </w:rPr>
        <w:t xml:space="preserve"> الثقات لابن حبان </w:t>
      </w:r>
      <w:r>
        <w:rPr>
          <w:sz w:val="32"/>
          <w:szCs w:val="32"/>
          <w:rtl/>
        </w:rPr>
        <w:t>(</w:t>
      </w:r>
      <w:r w:rsidRPr="00847F38">
        <w:rPr>
          <w:sz w:val="32"/>
          <w:szCs w:val="32"/>
          <w:rtl/>
        </w:rPr>
        <w:t>3</w:t>
      </w:r>
      <w:r>
        <w:rPr>
          <w:sz w:val="32"/>
          <w:szCs w:val="32"/>
          <w:rtl/>
        </w:rPr>
        <w:t>/</w:t>
      </w:r>
      <w:r w:rsidRPr="00847F38">
        <w:rPr>
          <w:sz w:val="32"/>
          <w:szCs w:val="32"/>
          <w:rtl/>
        </w:rPr>
        <w:t>81</w:t>
      </w:r>
      <w:r>
        <w:rPr>
          <w:sz w:val="32"/>
          <w:szCs w:val="32"/>
          <w:rtl/>
        </w:rPr>
        <w:t>)</w:t>
      </w:r>
      <w:r w:rsidRPr="00CB11FA">
        <w:rPr>
          <w:rFonts w:hint="cs"/>
          <w:sz w:val="32"/>
          <w:szCs w:val="32"/>
          <w:rtl/>
        </w:rPr>
        <w:t xml:space="preserve"> </w:t>
      </w:r>
      <w:r w:rsidRPr="00CB11FA">
        <w:rPr>
          <w:sz w:val="32"/>
          <w:szCs w:val="32"/>
          <w:rtl/>
        </w:rPr>
        <w:t xml:space="preserve">تقريب التهذيب </w:t>
      </w:r>
      <w:r w:rsidRPr="00CB11FA">
        <w:rPr>
          <w:rFonts w:hint="cs"/>
          <w:sz w:val="32"/>
          <w:szCs w:val="32"/>
          <w:rtl/>
        </w:rPr>
        <w:t>(151).</w:t>
      </w:r>
    </w:p>
  </w:footnote>
  <w:footnote w:id="168">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أي</w:t>
      </w:r>
      <w:r w:rsidRPr="00CB11FA">
        <w:rPr>
          <w:rFonts w:hint="cs"/>
          <w:sz w:val="32"/>
          <w:szCs w:val="32"/>
          <w:rtl/>
        </w:rPr>
        <w:t>:</w:t>
      </w:r>
      <w:r w:rsidRPr="00CB11FA">
        <w:rPr>
          <w:sz w:val="32"/>
          <w:szCs w:val="32"/>
          <w:rtl/>
        </w:rPr>
        <w:t xml:space="preserve"> ابتداء دخول دار الحرب, والرجعة رجوعه عنها. المغني</w:t>
      </w:r>
      <w:r w:rsidRPr="00CB11FA">
        <w:rPr>
          <w:rFonts w:hint="cs"/>
          <w:sz w:val="32"/>
          <w:szCs w:val="32"/>
          <w:rtl/>
        </w:rPr>
        <w:t xml:space="preserve"> </w:t>
      </w:r>
      <w:r w:rsidRPr="00CB11FA">
        <w:rPr>
          <w:sz w:val="32"/>
          <w:szCs w:val="32"/>
          <w:rtl/>
        </w:rPr>
        <w:t>(13/53)</w:t>
      </w:r>
      <w:r w:rsidRPr="00CB11FA">
        <w:rPr>
          <w:rFonts w:hint="cs"/>
          <w:sz w:val="32"/>
          <w:szCs w:val="32"/>
          <w:rtl/>
        </w:rPr>
        <w:t>.</w:t>
      </w:r>
    </w:p>
  </w:footnote>
  <w:footnote w:id="169">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أحمد (29/10)</w:t>
      </w:r>
      <w:r w:rsidRPr="00CB11FA">
        <w:rPr>
          <w:rFonts w:hint="cs"/>
          <w:sz w:val="32"/>
          <w:szCs w:val="32"/>
          <w:rtl/>
        </w:rPr>
        <w:t>,</w:t>
      </w:r>
      <w:r w:rsidRPr="00CB11FA">
        <w:rPr>
          <w:sz w:val="32"/>
          <w:szCs w:val="32"/>
          <w:rtl/>
        </w:rPr>
        <w:t xml:space="preserve"> و</w:t>
      </w:r>
      <w:r w:rsidRPr="00CB11FA">
        <w:rPr>
          <w:sz w:val="32"/>
          <w:szCs w:val="32"/>
          <w:rtl/>
          <w:lang w:bidi="ar-KW"/>
        </w:rPr>
        <w:t>أبو داود (2750)كتاب الجهاد, باب فيمن قال الخمس قبل النفل والبيهقي 6/314.</w:t>
      </w:r>
      <w:r w:rsidRPr="00CB11FA">
        <w:rPr>
          <w:rFonts w:hint="cs"/>
          <w:sz w:val="32"/>
          <w:szCs w:val="32"/>
          <w:rtl/>
          <w:lang w:bidi="ar-KW"/>
        </w:rPr>
        <w:t xml:space="preserve"> </w:t>
      </w:r>
      <w:r w:rsidRPr="00CB11FA">
        <w:rPr>
          <w:sz w:val="32"/>
          <w:szCs w:val="32"/>
          <w:rtl/>
          <w:lang w:bidi="ar-KW"/>
        </w:rPr>
        <w:t>صححه الألباني في سنن أبي داود</w:t>
      </w:r>
      <w:r w:rsidRPr="00CB11FA">
        <w:rPr>
          <w:rFonts w:hint="cs"/>
          <w:sz w:val="32"/>
          <w:szCs w:val="32"/>
          <w:rtl/>
          <w:lang w:bidi="ar-KW"/>
        </w:rPr>
        <w:t xml:space="preserve"> </w:t>
      </w:r>
      <w:r w:rsidRPr="00CB11FA">
        <w:rPr>
          <w:sz w:val="32"/>
          <w:szCs w:val="32"/>
          <w:rtl/>
          <w:lang w:bidi="ar-KW"/>
        </w:rPr>
        <w:t>(2750)</w:t>
      </w:r>
      <w:r w:rsidRPr="00CB11FA">
        <w:rPr>
          <w:rFonts w:hint="cs"/>
          <w:sz w:val="32"/>
          <w:szCs w:val="32"/>
          <w:rtl/>
          <w:lang w:bidi="ar-KW"/>
        </w:rPr>
        <w:t>.</w:t>
      </w:r>
    </w:p>
  </w:footnote>
  <w:footnote w:id="170">
    <w:p w:rsidR="00476949" w:rsidRPr="00CB11FA" w:rsidRDefault="00476949" w:rsidP="00981B9F">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Pr>
          <w:rFonts w:hint="cs"/>
          <w:sz w:val="32"/>
          <w:szCs w:val="32"/>
          <w:rtl/>
        </w:rPr>
        <w:t xml:space="preserve"> </w:t>
      </w:r>
      <w:r w:rsidRPr="00981B9F">
        <w:rPr>
          <w:sz w:val="32"/>
          <w:szCs w:val="32"/>
          <w:rtl/>
          <w:lang w:bidi="ar-KW"/>
        </w:rPr>
        <w:t>أ</w:t>
      </w:r>
      <w:r>
        <w:rPr>
          <w:sz w:val="32"/>
          <w:szCs w:val="32"/>
          <w:rtl/>
          <w:lang w:bidi="ar-KW"/>
        </w:rPr>
        <w:t>بو عبيد بن مسعود بن عمرو الثقفي</w:t>
      </w:r>
      <w:r w:rsidRPr="00981B9F">
        <w:rPr>
          <w:sz w:val="32"/>
          <w:szCs w:val="32"/>
          <w:rtl/>
          <w:lang w:bidi="ar-KW"/>
        </w:rPr>
        <w:t xml:space="preserve">، قتل هو وابنه جبر بن أبي عبيد في صدر خلافة عمر يوم الجسر. </w:t>
      </w:r>
      <w:r>
        <w:rPr>
          <w:sz w:val="32"/>
          <w:szCs w:val="32"/>
          <w:rtl/>
          <w:lang w:bidi="ar-KW"/>
        </w:rPr>
        <w:t>وهو والد</w:t>
      </w:r>
      <w:r w:rsidRPr="00981B9F">
        <w:rPr>
          <w:sz w:val="32"/>
          <w:szCs w:val="32"/>
          <w:rtl/>
          <w:lang w:bidi="ar-KW"/>
        </w:rPr>
        <w:t xml:space="preserve"> صفية بنت أبي عبيد، وصاحب </w:t>
      </w:r>
      <w:r>
        <w:rPr>
          <w:sz w:val="32"/>
          <w:szCs w:val="32"/>
          <w:rtl/>
          <w:lang w:bidi="ar-KW"/>
        </w:rPr>
        <w:t>يوم الجسر المعروف بجسر أبي عبيد</w:t>
      </w:r>
      <w:r>
        <w:rPr>
          <w:rFonts w:hint="cs"/>
          <w:sz w:val="32"/>
          <w:szCs w:val="32"/>
          <w:rtl/>
          <w:lang w:bidi="ar-KW"/>
        </w:rPr>
        <w:t>.</w:t>
      </w:r>
      <w:r w:rsidRPr="00981B9F">
        <w:rPr>
          <w:sz w:val="32"/>
          <w:szCs w:val="32"/>
          <w:rtl/>
          <w:lang w:bidi="ar-KW"/>
        </w:rPr>
        <w:t xml:space="preserve"> الاس</w:t>
      </w:r>
      <w:r>
        <w:rPr>
          <w:sz w:val="32"/>
          <w:szCs w:val="32"/>
          <w:rtl/>
          <w:lang w:bidi="ar-KW"/>
        </w:rPr>
        <w:t xml:space="preserve">تيعاب في معرفة الأصحاب </w:t>
      </w:r>
      <w:r>
        <w:rPr>
          <w:rFonts w:hint="cs"/>
          <w:sz w:val="32"/>
          <w:szCs w:val="32"/>
          <w:rtl/>
          <w:lang w:bidi="ar-KW"/>
        </w:rPr>
        <w:t>(</w:t>
      </w:r>
      <w:r>
        <w:rPr>
          <w:sz w:val="32"/>
          <w:szCs w:val="32"/>
          <w:rtl/>
          <w:lang w:bidi="ar-KW"/>
        </w:rPr>
        <w:t>4/1709</w:t>
      </w:r>
      <w:r>
        <w:rPr>
          <w:rFonts w:hint="cs"/>
          <w:sz w:val="32"/>
          <w:szCs w:val="32"/>
          <w:rtl/>
          <w:lang w:bidi="ar-KW"/>
        </w:rPr>
        <w:t>)</w:t>
      </w:r>
      <w:r>
        <w:rPr>
          <w:sz w:val="32"/>
          <w:szCs w:val="32"/>
          <w:rtl/>
          <w:lang w:bidi="ar-KW"/>
        </w:rPr>
        <w:t xml:space="preserve">الإصابة في تمييز الصحابة </w:t>
      </w:r>
      <w:r>
        <w:rPr>
          <w:rFonts w:hint="cs"/>
          <w:sz w:val="32"/>
          <w:szCs w:val="32"/>
          <w:rtl/>
          <w:lang w:bidi="ar-KW"/>
        </w:rPr>
        <w:t>(</w:t>
      </w:r>
      <w:r>
        <w:rPr>
          <w:sz w:val="32"/>
          <w:szCs w:val="32"/>
          <w:rtl/>
          <w:lang w:bidi="ar-KW"/>
        </w:rPr>
        <w:t>7/223</w:t>
      </w:r>
      <w:r>
        <w:rPr>
          <w:rFonts w:hint="cs"/>
          <w:sz w:val="32"/>
          <w:szCs w:val="32"/>
          <w:rtl/>
          <w:lang w:bidi="ar-KW"/>
        </w:rPr>
        <w:t>)</w:t>
      </w:r>
      <w:r w:rsidRPr="00CB11FA">
        <w:rPr>
          <w:rFonts w:hint="cs"/>
          <w:sz w:val="32"/>
          <w:szCs w:val="32"/>
          <w:rtl/>
          <w:lang w:bidi="ar-KW"/>
        </w:rPr>
        <w:t>.</w:t>
      </w:r>
    </w:p>
  </w:footnote>
  <w:footnote w:id="171">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ابن المنذر في الأوسط (11/36)</w:t>
      </w:r>
      <w:r w:rsidRPr="00CB11FA">
        <w:rPr>
          <w:rFonts w:hint="cs"/>
          <w:sz w:val="32"/>
          <w:szCs w:val="32"/>
          <w:rtl/>
          <w:lang w:bidi="ar-KW"/>
        </w:rPr>
        <w:t>.</w:t>
      </w:r>
    </w:p>
  </w:footnote>
  <w:footnote w:id="172">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المدونة الكبرى (3/30)</w:t>
      </w:r>
      <w:r w:rsidRPr="00CB11FA">
        <w:rPr>
          <w:rFonts w:hint="cs"/>
          <w:sz w:val="32"/>
          <w:szCs w:val="32"/>
          <w:rtl/>
          <w:lang w:bidi="ar-KW"/>
        </w:rPr>
        <w:t>,</w:t>
      </w:r>
      <w:r w:rsidRPr="00CB11FA">
        <w:rPr>
          <w:sz w:val="32"/>
          <w:szCs w:val="32"/>
          <w:rtl/>
          <w:lang w:bidi="ar-KW"/>
        </w:rPr>
        <w:t xml:space="preserve"> التاج والإكليل (3/367)</w:t>
      </w:r>
      <w:r w:rsidRPr="00CB11FA">
        <w:rPr>
          <w:rFonts w:hint="cs"/>
          <w:sz w:val="32"/>
          <w:szCs w:val="32"/>
          <w:rtl/>
          <w:lang w:bidi="ar-KW"/>
        </w:rPr>
        <w:t>.</w:t>
      </w:r>
    </w:p>
  </w:footnote>
  <w:footnote w:id="173">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البخاري (3142) كتاب الجهاد, باب من لم يخمس الأسلاب.</w:t>
      </w:r>
      <w:r w:rsidRPr="00CB11FA">
        <w:rPr>
          <w:sz w:val="32"/>
          <w:szCs w:val="32"/>
          <w:rtl/>
        </w:rPr>
        <w:t xml:space="preserve"> </w:t>
      </w:r>
      <w:r w:rsidRPr="00CB11FA">
        <w:rPr>
          <w:sz w:val="32"/>
          <w:szCs w:val="32"/>
          <w:rtl/>
          <w:lang w:bidi="ar-KW"/>
        </w:rPr>
        <w:t>ومسلم</w:t>
      </w:r>
      <w:r w:rsidRPr="00CB11FA">
        <w:rPr>
          <w:rFonts w:hint="cs"/>
          <w:sz w:val="32"/>
          <w:szCs w:val="32"/>
          <w:rtl/>
          <w:lang w:bidi="ar-KW"/>
        </w:rPr>
        <w:t xml:space="preserve"> </w:t>
      </w:r>
      <w:r w:rsidRPr="00CB11FA">
        <w:rPr>
          <w:sz w:val="32"/>
          <w:szCs w:val="32"/>
          <w:rtl/>
          <w:lang w:bidi="ar-KW"/>
        </w:rPr>
        <w:t>(1751) كتاب الجهاد والسير, باب استحقاق القاتل سلب القتيل</w:t>
      </w:r>
      <w:r w:rsidRPr="00CB11FA">
        <w:rPr>
          <w:rFonts w:hint="cs"/>
          <w:sz w:val="32"/>
          <w:szCs w:val="32"/>
          <w:rtl/>
          <w:lang w:bidi="ar-KW"/>
        </w:rPr>
        <w:t>.</w:t>
      </w:r>
    </w:p>
  </w:footnote>
  <w:footnote w:id="174">
    <w:p w:rsidR="00476949" w:rsidRPr="00CB11FA" w:rsidRDefault="00476949" w:rsidP="00981B9F">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Pr>
          <w:rFonts w:hint="cs"/>
          <w:sz w:val="32"/>
          <w:szCs w:val="32"/>
          <w:rtl/>
          <w:lang w:bidi="ar-KW"/>
        </w:rPr>
        <w:t>سبق تخريجه(ص477)</w:t>
      </w:r>
      <w:r w:rsidRPr="00CB11FA">
        <w:rPr>
          <w:rFonts w:hint="cs"/>
          <w:sz w:val="32"/>
          <w:szCs w:val="32"/>
          <w:rtl/>
          <w:lang w:bidi="ar-KW"/>
        </w:rPr>
        <w:t>.</w:t>
      </w:r>
      <w:r w:rsidRPr="00CB11FA">
        <w:rPr>
          <w:sz w:val="32"/>
          <w:szCs w:val="32"/>
          <w:rtl/>
          <w:lang w:bidi="ar-KW"/>
        </w:rPr>
        <w:t xml:space="preserve"> </w:t>
      </w:r>
      <w:r>
        <w:rPr>
          <w:rFonts w:hint="cs"/>
          <w:sz w:val="32"/>
          <w:szCs w:val="32"/>
          <w:rtl/>
          <w:lang w:bidi="ar-KW"/>
        </w:rPr>
        <w:t xml:space="preserve">ويزاد هنا: رواه </w:t>
      </w:r>
      <w:r w:rsidRPr="00CB11FA">
        <w:rPr>
          <w:sz w:val="32"/>
          <w:szCs w:val="32"/>
          <w:rtl/>
          <w:lang w:bidi="ar-KW"/>
        </w:rPr>
        <w:t>البخاري في التاريخ الكبير</w:t>
      </w:r>
      <w:r w:rsidRPr="00CB11FA">
        <w:rPr>
          <w:rFonts w:hint="cs"/>
          <w:sz w:val="32"/>
          <w:szCs w:val="32"/>
          <w:rtl/>
          <w:lang w:bidi="ar-KW"/>
        </w:rPr>
        <w:t xml:space="preserve"> </w:t>
      </w:r>
      <w:r w:rsidRPr="00CB11FA">
        <w:rPr>
          <w:sz w:val="32"/>
          <w:szCs w:val="32"/>
          <w:rtl/>
          <w:lang w:bidi="ar-KW"/>
        </w:rPr>
        <w:t>(3/153)</w:t>
      </w:r>
      <w:r w:rsidRPr="00CB11FA">
        <w:rPr>
          <w:rFonts w:hint="cs"/>
          <w:sz w:val="32"/>
          <w:szCs w:val="32"/>
          <w:rtl/>
        </w:rPr>
        <w:t>.</w:t>
      </w:r>
      <w:r w:rsidRPr="00CB11FA">
        <w:rPr>
          <w:sz w:val="32"/>
          <w:szCs w:val="32"/>
          <w:rtl/>
        </w:rPr>
        <w:t xml:space="preserve"> ومسائل الإمام أحمد رواية ابنه صالح (2/353)</w:t>
      </w:r>
      <w:r w:rsidRPr="00CB11FA">
        <w:rPr>
          <w:rFonts w:hint="cs"/>
          <w:sz w:val="32"/>
          <w:szCs w:val="32"/>
          <w:rtl/>
        </w:rPr>
        <w:t>.</w:t>
      </w:r>
      <w:r w:rsidRPr="00CB11FA">
        <w:rPr>
          <w:sz w:val="32"/>
          <w:szCs w:val="32"/>
          <w:rtl/>
        </w:rPr>
        <w:t xml:space="preserve"> </w:t>
      </w:r>
      <w:r w:rsidRPr="00CB11FA">
        <w:rPr>
          <w:sz w:val="32"/>
          <w:szCs w:val="32"/>
          <w:rtl/>
          <w:lang w:bidi="ar-KW"/>
        </w:rPr>
        <w:t>من طريق محمد بن جعفر وكيع وآدم بن ابي اياس -وهم ثقات- عن شعبة عن العوام بن مراجم عن خالد به. وخالفهم أبو النضر هاشم بن القاسم-وهو ثقة- فقال في روايته: فلم يسهم لهن أبو موسى.أخرجه ابن المنذر في الأوسط (11/186)</w:t>
      </w:r>
      <w:r w:rsidRPr="00CB11FA">
        <w:rPr>
          <w:rFonts w:hint="cs"/>
          <w:sz w:val="32"/>
          <w:szCs w:val="32"/>
          <w:rtl/>
          <w:lang w:bidi="ar-KW"/>
        </w:rPr>
        <w:t>,</w:t>
      </w:r>
      <w:r w:rsidRPr="00CB11FA">
        <w:rPr>
          <w:sz w:val="32"/>
          <w:szCs w:val="32"/>
          <w:rtl/>
          <w:lang w:bidi="ar-KW"/>
        </w:rPr>
        <w:t xml:space="preserve"> فروايتهم مقدمة على رواية هاشم ولأن العلماء نقلوا في كتبهم رواية إثبات الإسهام لهن. </w:t>
      </w:r>
      <w:r>
        <w:rPr>
          <w:sz w:val="32"/>
          <w:szCs w:val="32"/>
          <w:rtl/>
        </w:rPr>
        <w:t>و</w:t>
      </w:r>
      <w:r>
        <w:rPr>
          <w:rFonts w:hint="cs"/>
          <w:sz w:val="32"/>
          <w:szCs w:val="32"/>
          <w:rtl/>
        </w:rPr>
        <w:t>ذكر الأثر:</w:t>
      </w:r>
      <w:r w:rsidRPr="00CB11FA">
        <w:rPr>
          <w:sz w:val="32"/>
          <w:szCs w:val="32"/>
          <w:rtl/>
        </w:rPr>
        <w:t xml:space="preserve"> ابن حزم في </w:t>
      </w:r>
      <w:r w:rsidRPr="00CB11FA">
        <w:rPr>
          <w:sz w:val="32"/>
          <w:szCs w:val="32"/>
          <w:rtl/>
          <w:lang w:bidi="ar-KW"/>
        </w:rPr>
        <w:t>المحلى (7/334)</w:t>
      </w:r>
      <w:r w:rsidRPr="00CB11FA">
        <w:rPr>
          <w:rFonts w:hint="cs"/>
          <w:sz w:val="32"/>
          <w:szCs w:val="32"/>
          <w:rtl/>
          <w:lang w:bidi="ar-KW"/>
        </w:rPr>
        <w:t>.</w:t>
      </w:r>
      <w:r w:rsidRPr="00CB11FA">
        <w:rPr>
          <w:sz w:val="32"/>
          <w:szCs w:val="32"/>
          <w:rtl/>
          <w:lang w:bidi="ar-KW"/>
        </w:rPr>
        <w:t xml:space="preserve"> وابن قدامة في المغني شرح مختصر الخرقي (9/205)</w:t>
      </w:r>
      <w:r w:rsidRPr="00CB11FA">
        <w:rPr>
          <w:rFonts w:hint="cs"/>
          <w:sz w:val="32"/>
          <w:szCs w:val="32"/>
          <w:rtl/>
          <w:lang w:bidi="ar-KW"/>
        </w:rPr>
        <w:t>.</w:t>
      </w:r>
      <w:r w:rsidRPr="00CB11FA">
        <w:rPr>
          <w:sz w:val="32"/>
          <w:szCs w:val="32"/>
          <w:rtl/>
        </w:rPr>
        <w:t xml:space="preserve"> </w:t>
      </w:r>
      <w:r w:rsidRPr="00CB11FA">
        <w:rPr>
          <w:sz w:val="32"/>
          <w:szCs w:val="32"/>
          <w:rtl/>
          <w:lang w:bidi="ar-KW"/>
        </w:rPr>
        <w:t xml:space="preserve">ومنار السبيل (1/293) </w:t>
      </w:r>
    </w:p>
  </w:footnote>
  <w:footnote w:id="175">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ابن أبي شيبة</w:t>
      </w:r>
      <w:r w:rsidRPr="00CB11FA">
        <w:rPr>
          <w:rFonts w:hint="cs"/>
          <w:sz w:val="32"/>
          <w:szCs w:val="32"/>
          <w:rtl/>
          <w:lang w:bidi="ar-KW"/>
        </w:rPr>
        <w:t xml:space="preserve"> </w:t>
      </w:r>
      <w:r w:rsidRPr="00CB11FA">
        <w:rPr>
          <w:sz w:val="32"/>
          <w:szCs w:val="32"/>
          <w:rtl/>
          <w:lang w:bidi="ar-KW"/>
        </w:rPr>
        <w:t>(11/398)</w:t>
      </w:r>
      <w:r w:rsidRPr="00CB11FA">
        <w:rPr>
          <w:rFonts w:hint="cs"/>
          <w:sz w:val="32"/>
          <w:szCs w:val="32"/>
          <w:rtl/>
          <w:lang w:bidi="ar-KW"/>
        </w:rPr>
        <w:t xml:space="preserve"> </w:t>
      </w:r>
      <w:r w:rsidRPr="00CB11FA">
        <w:rPr>
          <w:sz w:val="32"/>
          <w:szCs w:val="32"/>
          <w:rtl/>
        </w:rPr>
        <w:t>وإسناده حسن.</w:t>
      </w:r>
    </w:p>
  </w:footnote>
  <w:footnote w:id="176">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ذكره ابن المنذر في الأوسط (11/186)</w:t>
      </w:r>
      <w:r w:rsidRPr="00CB11FA">
        <w:rPr>
          <w:rFonts w:hint="cs"/>
          <w:sz w:val="32"/>
          <w:szCs w:val="32"/>
          <w:rtl/>
          <w:lang w:bidi="ar-KW"/>
        </w:rPr>
        <w:t>,</w:t>
      </w:r>
      <w:r w:rsidRPr="00CB11FA">
        <w:rPr>
          <w:sz w:val="32"/>
          <w:szCs w:val="32"/>
          <w:rtl/>
        </w:rPr>
        <w:t xml:space="preserve"> وابن عبد البر في الاستذكار (14/285)</w:t>
      </w:r>
      <w:r w:rsidRPr="00CB11FA">
        <w:rPr>
          <w:rFonts w:hint="cs"/>
          <w:sz w:val="32"/>
          <w:szCs w:val="32"/>
          <w:rtl/>
        </w:rPr>
        <w:t>.</w:t>
      </w:r>
    </w:p>
  </w:footnote>
  <w:footnote w:id="177">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ذكرهم ابن قدامة في المغني</w:t>
      </w:r>
      <w:r w:rsidRPr="00CB11FA">
        <w:rPr>
          <w:rFonts w:hint="cs"/>
          <w:sz w:val="32"/>
          <w:szCs w:val="32"/>
          <w:rtl/>
        </w:rPr>
        <w:t xml:space="preserve"> </w:t>
      </w:r>
      <w:r w:rsidRPr="00CB11FA">
        <w:rPr>
          <w:sz w:val="32"/>
          <w:szCs w:val="32"/>
          <w:rtl/>
        </w:rPr>
        <w:t>(13/93)</w:t>
      </w:r>
      <w:r w:rsidRPr="00CB11FA">
        <w:rPr>
          <w:rFonts w:hint="cs"/>
          <w:sz w:val="32"/>
          <w:szCs w:val="32"/>
          <w:rtl/>
        </w:rPr>
        <w:t>.</w:t>
      </w:r>
    </w:p>
  </w:footnote>
  <w:footnote w:id="178">
    <w:p w:rsidR="00476949" w:rsidRPr="005E2A40" w:rsidRDefault="00F431CB" w:rsidP="00F431CB">
      <w:pPr>
        <w:pStyle w:val="a5"/>
        <w:widowControl w:val="0"/>
        <w:ind w:left="340" w:hanging="340"/>
        <w:jc w:val="lowKashida"/>
        <w:rPr>
          <w:sz w:val="32"/>
          <w:szCs w:val="32"/>
        </w:rPr>
      </w:pPr>
      <w:r>
        <w:rPr>
          <w:rFonts w:hint="cs"/>
          <w:sz w:val="32"/>
          <w:szCs w:val="32"/>
          <w:rtl/>
        </w:rPr>
        <w:t>(</w:t>
      </w:r>
      <w:r w:rsidR="00476949" w:rsidRPr="00F431CB">
        <w:rPr>
          <w:sz w:val="32"/>
          <w:szCs w:val="32"/>
        </w:rPr>
        <w:footnoteRef/>
      </w:r>
      <w:r>
        <w:rPr>
          <w:rFonts w:hint="cs"/>
          <w:sz w:val="32"/>
          <w:szCs w:val="32"/>
          <w:rtl/>
        </w:rPr>
        <w:t>)</w:t>
      </w:r>
      <w:r w:rsidR="00476949" w:rsidRPr="005E2A40">
        <w:rPr>
          <w:sz w:val="32"/>
          <w:szCs w:val="32"/>
          <w:rtl/>
        </w:rPr>
        <w:t xml:space="preserve"> </w:t>
      </w:r>
      <w:r w:rsidR="00476949">
        <w:rPr>
          <w:rFonts w:hint="cs"/>
          <w:sz w:val="32"/>
          <w:szCs w:val="32"/>
          <w:rtl/>
        </w:rPr>
        <w:t>الذخيرة (3/429)</w:t>
      </w:r>
      <w:r>
        <w:rPr>
          <w:rFonts w:hint="cs"/>
          <w:sz w:val="32"/>
          <w:szCs w:val="32"/>
          <w:rtl/>
        </w:rPr>
        <w:t>.</w:t>
      </w:r>
    </w:p>
  </w:footnote>
  <w:footnote w:id="179">
    <w:p w:rsidR="00476949" w:rsidRPr="00CB11FA" w:rsidRDefault="00476949" w:rsidP="00D6574F">
      <w:pPr>
        <w:ind w:left="340" w:hanging="340"/>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sidRPr="00CB11FA">
        <w:rPr>
          <w:rFonts w:hint="cs"/>
          <w:sz w:val="32"/>
          <w:szCs w:val="32"/>
          <w:rtl/>
        </w:rPr>
        <w:t xml:space="preserve"> </w:t>
      </w:r>
      <w:r w:rsidRPr="00CB11FA">
        <w:rPr>
          <w:sz w:val="32"/>
          <w:szCs w:val="32"/>
          <w:rtl/>
        </w:rPr>
        <w:t>ح</w:t>
      </w:r>
      <w:r w:rsidRPr="00CB11FA">
        <w:rPr>
          <w:rFonts w:hint="cs"/>
          <w:sz w:val="32"/>
          <w:szCs w:val="32"/>
          <w:rtl/>
        </w:rPr>
        <w:t>َ</w:t>
      </w:r>
      <w:r w:rsidRPr="00CB11FA">
        <w:rPr>
          <w:sz w:val="32"/>
          <w:szCs w:val="32"/>
          <w:rtl/>
        </w:rPr>
        <w:t>ش</w:t>
      </w:r>
      <w:r w:rsidRPr="00CB11FA">
        <w:rPr>
          <w:rFonts w:hint="cs"/>
          <w:sz w:val="32"/>
          <w:szCs w:val="32"/>
          <w:rtl/>
        </w:rPr>
        <w:t>ْ</w:t>
      </w:r>
      <w:r w:rsidRPr="00CB11FA">
        <w:rPr>
          <w:sz w:val="32"/>
          <w:szCs w:val="32"/>
          <w:rtl/>
        </w:rPr>
        <w:t>رج بن زياد الأشجعي أو الن</w:t>
      </w:r>
      <w:r>
        <w:rPr>
          <w:sz w:val="32"/>
          <w:szCs w:val="32"/>
          <w:rtl/>
        </w:rPr>
        <w:t>خعي</w:t>
      </w:r>
      <w:r w:rsidRPr="00CB11FA">
        <w:rPr>
          <w:rFonts w:hint="cs"/>
          <w:sz w:val="32"/>
          <w:szCs w:val="32"/>
          <w:rtl/>
        </w:rPr>
        <w:t>.</w:t>
      </w:r>
      <w:r w:rsidRPr="00847F38">
        <w:rPr>
          <w:sz w:val="32"/>
          <w:szCs w:val="32"/>
          <w:rtl/>
        </w:rPr>
        <w:t xml:space="preserve"> التاريخ الكبير </w:t>
      </w:r>
      <w:r>
        <w:rPr>
          <w:sz w:val="32"/>
          <w:szCs w:val="32"/>
          <w:rtl/>
        </w:rPr>
        <w:t>(</w:t>
      </w:r>
      <w:r w:rsidRPr="00847F38">
        <w:rPr>
          <w:sz w:val="32"/>
          <w:szCs w:val="32"/>
          <w:rtl/>
        </w:rPr>
        <w:t>3</w:t>
      </w:r>
      <w:r>
        <w:rPr>
          <w:sz w:val="32"/>
          <w:szCs w:val="32"/>
          <w:rtl/>
        </w:rPr>
        <w:t>/</w:t>
      </w:r>
      <w:r w:rsidRPr="00847F38">
        <w:rPr>
          <w:sz w:val="32"/>
          <w:szCs w:val="32"/>
          <w:rtl/>
        </w:rPr>
        <w:t>118</w:t>
      </w:r>
      <w:r>
        <w:rPr>
          <w:sz w:val="32"/>
          <w:szCs w:val="32"/>
          <w:rtl/>
        </w:rPr>
        <w:t>)</w:t>
      </w:r>
      <w:r w:rsidRPr="00847F38">
        <w:rPr>
          <w:sz w:val="32"/>
          <w:szCs w:val="32"/>
          <w:rtl/>
        </w:rPr>
        <w:t xml:space="preserve"> الجرح والتعديل </w:t>
      </w:r>
      <w:r>
        <w:rPr>
          <w:sz w:val="32"/>
          <w:szCs w:val="32"/>
          <w:rtl/>
        </w:rPr>
        <w:t>(</w:t>
      </w:r>
      <w:r w:rsidRPr="00847F38">
        <w:rPr>
          <w:sz w:val="32"/>
          <w:szCs w:val="32"/>
          <w:rtl/>
        </w:rPr>
        <w:t>3</w:t>
      </w:r>
      <w:r>
        <w:rPr>
          <w:sz w:val="32"/>
          <w:szCs w:val="32"/>
          <w:rtl/>
        </w:rPr>
        <w:t>/</w:t>
      </w:r>
      <w:r w:rsidRPr="00847F38">
        <w:rPr>
          <w:sz w:val="32"/>
          <w:szCs w:val="32"/>
          <w:rtl/>
        </w:rPr>
        <w:t>296</w:t>
      </w:r>
      <w:r>
        <w:rPr>
          <w:sz w:val="32"/>
          <w:szCs w:val="32"/>
          <w:rtl/>
        </w:rPr>
        <w:t>)</w:t>
      </w:r>
      <w:r w:rsidRPr="00CB11FA">
        <w:rPr>
          <w:rFonts w:hint="cs"/>
          <w:sz w:val="32"/>
          <w:szCs w:val="32"/>
          <w:rtl/>
        </w:rPr>
        <w:t xml:space="preserve"> </w:t>
      </w:r>
      <w:r w:rsidRPr="00CB11FA">
        <w:rPr>
          <w:sz w:val="32"/>
          <w:szCs w:val="32"/>
          <w:rtl/>
        </w:rPr>
        <w:t xml:space="preserve">تقريب التهذيب </w:t>
      </w:r>
      <w:r w:rsidRPr="00CB11FA">
        <w:rPr>
          <w:rFonts w:hint="cs"/>
          <w:sz w:val="32"/>
          <w:szCs w:val="32"/>
          <w:rtl/>
        </w:rPr>
        <w:t>(169).</w:t>
      </w:r>
    </w:p>
  </w:footnote>
  <w:footnote w:id="180">
    <w:p w:rsidR="00476949" w:rsidRPr="00CB11FA" w:rsidRDefault="00476949" w:rsidP="00847F38">
      <w:pPr>
        <w:ind w:left="340" w:hanging="340"/>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sidRPr="00CB11FA">
        <w:rPr>
          <w:rFonts w:hint="cs"/>
          <w:sz w:val="32"/>
          <w:szCs w:val="32"/>
          <w:rtl/>
        </w:rPr>
        <w:t xml:space="preserve"> </w:t>
      </w:r>
      <w:r w:rsidRPr="00CB11FA">
        <w:rPr>
          <w:sz w:val="32"/>
          <w:szCs w:val="32"/>
          <w:rtl/>
        </w:rPr>
        <w:t>جدته أم أبيه هي</w:t>
      </w:r>
      <w:r w:rsidRPr="00CB11FA">
        <w:rPr>
          <w:rFonts w:hint="cs"/>
          <w:sz w:val="32"/>
          <w:szCs w:val="32"/>
          <w:rtl/>
        </w:rPr>
        <w:t>:</w:t>
      </w:r>
      <w:r w:rsidRPr="00CB11FA">
        <w:rPr>
          <w:sz w:val="32"/>
          <w:szCs w:val="32"/>
          <w:rtl/>
        </w:rPr>
        <w:t xml:space="preserve"> أم زياد الأشجعية</w:t>
      </w:r>
      <w:r w:rsidRPr="00CB11FA">
        <w:rPr>
          <w:rFonts w:hint="cs"/>
          <w:sz w:val="32"/>
          <w:szCs w:val="32"/>
          <w:rtl/>
        </w:rPr>
        <w:t>.</w:t>
      </w:r>
      <w:r w:rsidRPr="00847F38">
        <w:rPr>
          <w:sz w:val="32"/>
          <w:szCs w:val="32"/>
          <w:rtl/>
        </w:rPr>
        <w:t xml:space="preserve"> تهذيب الكمال </w:t>
      </w:r>
      <w:r>
        <w:rPr>
          <w:sz w:val="32"/>
          <w:szCs w:val="32"/>
          <w:rtl/>
        </w:rPr>
        <w:t>(</w:t>
      </w:r>
      <w:r w:rsidRPr="00847F38">
        <w:rPr>
          <w:sz w:val="32"/>
          <w:szCs w:val="32"/>
          <w:rtl/>
        </w:rPr>
        <w:t>35</w:t>
      </w:r>
      <w:r>
        <w:rPr>
          <w:sz w:val="32"/>
          <w:szCs w:val="32"/>
          <w:rtl/>
        </w:rPr>
        <w:t>/</w:t>
      </w:r>
      <w:r w:rsidRPr="00847F38">
        <w:rPr>
          <w:sz w:val="32"/>
          <w:szCs w:val="32"/>
          <w:rtl/>
        </w:rPr>
        <w:t>361</w:t>
      </w:r>
      <w:r>
        <w:rPr>
          <w:sz w:val="32"/>
          <w:szCs w:val="32"/>
          <w:rtl/>
        </w:rPr>
        <w:t>)</w:t>
      </w:r>
      <w:r w:rsidRPr="00CB11FA">
        <w:rPr>
          <w:rFonts w:hint="cs"/>
          <w:sz w:val="32"/>
          <w:szCs w:val="32"/>
          <w:rtl/>
        </w:rPr>
        <w:t xml:space="preserve"> </w:t>
      </w:r>
      <w:r w:rsidRPr="00CB11FA">
        <w:rPr>
          <w:sz w:val="32"/>
          <w:szCs w:val="32"/>
          <w:rtl/>
        </w:rPr>
        <w:t>تقريب التهذيب</w:t>
      </w:r>
      <w:r w:rsidRPr="00CB11FA">
        <w:rPr>
          <w:rFonts w:hint="cs"/>
          <w:sz w:val="32"/>
          <w:szCs w:val="32"/>
          <w:rtl/>
        </w:rPr>
        <w:t xml:space="preserve"> (761).</w:t>
      </w:r>
    </w:p>
  </w:footnote>
  <w:footnote w:id="181">
    <w:p w:rsidR="00476949" w:rsidRPr="005E2A40" w:rsidRDefault="00D6574F" w:rsidP="00D6574F">
      <w:pPr>
        <w:ind w:left="340" w:hanging="340"/>
        <w:rPr>
          <w:sz w:val="32"/>
          <w:szCs w:val="32"/>
          <w:rtl/>
        </w:rPr>
      </w:pPr>
      <w:r>
        <w:rPr>
          <w:rFonts w:hint="cs"/>
          <w:sz w:val="32"/>
          <w:szCs w:val="32"/>
          <w:rtl/>
        </w:rPr>
        <w:t>(</w:t>
      </w:r>
      <w:r w:rsidR="00476949" w:rsidRPr="00D6574F">
        <w:footnoteRef/>
      </w:r>
      <w:r>
        <w:rPr>
          <w:rFonts w:hint="cs"/>
          <w:sz w:val="32"/>
          <w:szCs w:val="32"/>
          <w:rtl/>
        </w:rPr>
        <w:t>)</w:t>
      </w:r>
      <w:r w:rsidR="00476949" w:rsidRPr="005E2A40">
        <w:rPr>
          <w:sz w:val="32"/>
          <w:szCs w:val="32"/>
          <w:rtl/>
        </w:rPr>
        <w:t xml:space="preserve"> قمن وقمن وقمين: أي خليق وجدير</w:t>
      </w:r>
      <w:r w:rsidR="00476949">
        <w:rPr>
          <w:rFonts w:hint="cs"/>
          <w:sz w:val="32"/>
          <w:szCs w:val="32"/>
          <w:rtl/>
        </w:rPr>
        <w:t>.</w:t>
      </w:r>
      <w:r w:rsidR="00476949" w:rsidRPr="005E2A40">
        <w:rPr>
          <w:sz w:val="32"/>
          <w:szCs w:val="32"/>
          <w:rtl/>
        </w:rPr>
        <w:t xml:space="preserve"> النها</w:t>
      </w:r>
      <w:r w:rsidR="00476949">
        <w:rPr>
          <w:sz w:val="32"/>
          <w:szCs w:val="32"/>
          <w:rtl/>
        </w:rPr>
        <w:t xml:space="preserve">ية في غريب الحديث والأثر </w:t>
      </w:r>
      <w:r w:rsidR="00476949">
        <w:rPr>
          <w:rFonts w:hint="cs"/>
          <w:sz w:val="32"/>
          <w:szCs w:val="32"/>
          <w:rtl/>
        </w:rPr>
        <w:t>(</w:t>
      </w:r>
      <w:r w:rsidR="00476949">
        <w:rPr>
          <w:sz w:val="32"/>
          <w:szCs w:val="32"/>
          <w:rtl/>
        </w:rPr>
        <w:t>4/111</w:t>
      </w:r>
      <w:r w:rsidR="00476949">
        <w:rPr>
          <w:rFonts w:hint="cs"/>
          <w:sz w:val="32"/>
          <w:szCs w:val="32"/>
          <w:rtl/>
        </w:rPr>
        <w:t>)</w:t>
      </w:r>
    </w:p>
  </w:footnote>
  <w:footnote w:id="182">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w:t>
      </w:r>
      <w:r w:rsidRPr="00CB11FA">
        <w:rPr>
          <w:sz w:val="32"/>
          <w:szCs w:val="32"/>
          <w:rtl/>
        </w:rPr>
        <w:t xml:space="preserve"> أحمد (45/42)</w:t>
      </w:r>
      <w:r w:rsidRPr="00CB11FA">
        <w:rPr>
          <w:rFonts w:hint="cs"/>
          <w:sz w:val="32"/>
          <w:szCs w:val="32"/>
          <w:rtl/>
        </w:rPr>
        <w:t>.</w:t>
      </w:r>
      <w:r w:rsidRPr="00CB11FA">
        <w:rPr>
          <w:sz w:val="32"/>
          <w:szCs w:val="32"/>
          <w:rtl/>
        </w:rPr>
        <w:t xml:space="preserve"> وأبو داود (2729) كتاب الجهاد, باب في المرأة والعبد يحذيان من الغنيمة. والبيهقي (6/333). ضعفه ابن الملقن في البدر المنير (7/336)</w:t>
      </w:r>
      <w:r w:rsidRPr="00CB11FA">
        <w:rPr>
          <w:rFonts w:hint="cs"/>
          <w:sz w:val="32"/>
          <w:szCs w:val="32"/>
          <w:rtl/>
        </w:rPr>
        <w:t>,</w:t>
      </w:r>
      <w:r w:rsidRPr="00CB11FA">
        <w:rPr>
          <w:sz w:val="32"/>
          <w:szCs w:val="32"/>
          <w:rtl/>
        </w:rPr>
        <w:t xml:space="preserve"> والألباني في سنن أبي داود(2729)</w:t>
      </w:r>
    </w:p>
  </w:footnote>
  <w:footnote w:id="183">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الظبية: جراب صغير عليه شعر. وقيل: هي شبه الخريطة والكيس. النهاية في غريب الأثر (3/155)</w:t>
      </w:r>
      <w:r w:rsidRPr="00CB11FA">
        <w:rPr>
          <w:rFonts w:hint="cs"/>
          <w:sz w:val="32"/>
          <w:szCs w:val="32"/>
          <w:rtl/>
        </w:rPr>
        <w:t>.</w:t>
      </w:r>
    </w:p>
  </w:footnote>
  <w:footnote w:id="184">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ابن أبي شيبة</w:t>
      </w:r>
      <w:r w:rsidRPr="00CB11FA">
        <w:rPr>
          <w:rFonts w:hint="cs"/>
          <w:sz w:val="32"/>
          <w:szCs w:val="32"/>
          <w:rtl/>
          <w:lang w:bidi="ar-KW"/>
        </w:rPr>
        <w:t xml:space="preserve"> </w:t>
      </w:r>
      <w:r w:rsidRPr="00CB11FA">
        <w:rPr>
          <w:sz w:val="32"/>
          <w:szCs w:val="32"/>
          <w:rtl/>
          <w:lang w:bidi="ar-KW"/>
        </w:rPr>
        <w:t>(11/399)</w:t>
      </w:r>
      <w:r w:rsidRPr="00CB11FA">
        <w:rPr>
          <w:sz w:val="32"/>
          <w:szCs w:val="32"/>
          <w:rtl/>
        </w:rPr>
        <w:t xml:space="preserve"> وإسناده حسن.</w:t>
      </w:r>
    </w:p>
  </w:footnote>
  <w:footnote w:id="185">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ابن أبي شيبة</w:t>
      </w:r>
      <w:r w:rsidRPr="00CB11FA">
        <w:rPr>
          <w:rFonts w:hint="cs"/>
          <w:sz w:val="32"/>
          <w:szCs w:val="32"/>
          <w:rtl/>
          <w:lang w:bidi="ar-KW"/>
        </w:rPr>
        <w:t xml:space="preserve"> </w:t>
      </w:r>
      <w:r w:rsidRPr="00CB11FA">
        <w:rPr>
          <w:sz w:val="32"/>
          <w:szCs w:val="32"/>
          <w:rtl/>
          <w:lang w:bidi="ar-KW"/>
        </w:rPr>
        <w:t>(11/398)</w:t>
      </w:r>
      <w:r>
        <w:rPr>
          <w:rFonts w:hint="cs"/>
          <w:sz w:val="32"/>
          <w:szCs w:val="32"/>
          <w:rtl/>
        </w:rPr>
        <w:t xml:space="preserve"> وأبو داود في المراسيل (277)</w:t>
      </w:r>
      <w:r w:rsidRPr="00CB11FA">
        <w:rPr>
          <w:rFonts w:hint="cs"/>
          <w:sz w:val="32"/>
          <w:szCs w:val="32"/>
          <w:rtl/>
        </w:rPr>
        <w:t>.</w:t>
      </w:r>
    </w:p>
  </w:footnote>
  <w:footnote w:id="186">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الرضخ: العطية القليلة. النهاية في غريب الأثر (2/228)</w:t>
      </w:r>
      <w:r w:rsidRPr="00CB11FA">
        <w:rPr>
          <w:rFonts w:hint="cs"/>
          <w:sz w:val="32"/>
          <w:szCs w:val="32"/>
          <w:rtl/>
          <w:lang w:bidi="ar-KW"/>
        </w:rPr>
        <w:t>.</w:t>
      </w:r>
    </w:p>
  </w:footnote>
  <w:footnote w:id="187">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ابن المنذر في الأوسط (11/185)</w:t>
      </w:r>
      <w:r w:rsidRPr="00CB11FA">
        <w:rPr>
          <w:rFonts w:hint="cs"/>
          <w:sz w:val="32"/>
          <w:szCs w:val="32"/>
          <w:rtl/>
        </w:rPr>
        <w:t>.</w:t>
      </w:r>
    </w:p>
  </w:footnote>
  <w:footnote w:id="188">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ذكرهم ابن المنذر في الأوسط (11/186)</w:t>
      </w:r>
      <w:r w:rsidRPr="00CB11FA">
        <w:rPr>
          <w:rFonts w:hint="cs"/>
          <w:sz w:val="32"/>
          <w:szCs w:val="32"/>
          <w:rtl/>
        </w:rPr>
        <w:t>.</w:t>
      </w:r>
    </w:p>
  </w:footnote>
  <w:footnote w:id="189">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تبيين الحقائق وحاشية الشلبي (3/256)</w:t>
      </w:r>
      <w:r w:rsidRPr="00CB11FA">
        <w:rPr>
          <w:rFonts w:hint="cs"/>
          <w:sz w:val="32"/>
          <w:szCs w:val="32"/>
          <w:rtl/>
        </w:rPr>
        <w:t>,</w:t>
      </w:r>
      <w:r w:rsidRPr="00CB11FA">
        <w:rPr>
          <w:sz w:val="32"/>
          <w:szCs w:val="32"/>
          <w:rtl/>
        </w:rPr>
        <w:t xml:space="preserve"> فتح القدير (5/501)</w:t>
      </w:r>
      <w:r w:rsidRPr="00CB11FA">
        <w:rPr>
          <w:rFonts w:hint="cs"/>
          <w:sz w:val="32"/>
          <w:szCs w:val="32"/>
          <w:rtl/>
        </w:rPr>
        <w:t>.</w:t>
      </w:r>
    </w:p>
  </w:footnote>
  <w:footnote w:id="190">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المجموع شرح المهذب (19/360)</w:t>
      </w:r>
      <w:r w:rsidRPr="00CB11FA">
        <w:rPr>
          <w:rFonts w:hint="cs"/>
          <w:sz w:val="32"/>
          <w:szCs w:val="32"/>
          <w:rtl/>
          <w:lang w:bidi="ar-KW"/>
        </w:rPr>
        <w:t>,</w:t>
      </w:r>
      <w:r w:rsidRPr="00CB11FA">
        <w:rPr>
          <w:sz w:val="32"/>
          <w:szCs w:val="32"/>
          <w:rtl/>
          <w:lang w:bidi="ar-KW"/>
        </w:rPr>
        <w:t xml:space="preserve"> مغني المحتاج (3/105)</w:t>
      </w:r>
      <w:r w:rsidRPr="00CB11FA">
        <w:rPr>
          <w:rFonts w:hint="cs"/>
          <w:sz w:val="32"/>
          <w:szCs w:val="32"/>
          <w:rtl/>
          <w:lang w:bidi="ar-KW"/>
        </w:rPr>
        <w:t>.</w:t>
      </w:r>
    </w:p>
  </w:footnote>
  <w:footnote w:id="191">
    <w:p w:rsidR="00476949" w:rsidRPr="00CB11FA" w:rsidRDefault="00476949" w:rsidP="00956742">
      <w:pPr>
        <w:widowControl w:val="0"/>
        <w:ind w:left="340" w:hanging="340"/>
        <w:jc w:val="lowKashida"/>
        <w:rPr>
          <w:sz w:val="32"/>
          <w:szCs w:val="32"/>
          <w:rtl/>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المغني</w:t>
      </w:r>
      <w:r w:rsidRPr="00CB11FA">
        <w:rPr>
          <w:rFonts w:hint="cs"/>
          <w:sz w:val="32"/>
          <w:szCs w:val="32"/>
          <w:rtl/>
        </w:rPr>
        <w:t xml:space="preserve"> </w:t>
      </w:r>
      <w:r w:rsidRPr="00CB11FA">
        <w:rPr>
          <w:sz w:val="32"/>
          <w:szCs w:val="32"/>
          <w:rtl/>
        </w:rPr>
        <w:t>(13/92)</w:t>
      </w:r>
      <w:r w:rsidRPr="00CB11FA">
        <w:rPr>
          <w:rFonts w:hint="cs"/>
          <w:sz w:val="32"/>
          <w:szCs w:val="32"/>
          <w:rtl/>
        </w:rPr>
        <w:t>,</w:t>
      </w:r>
      <w:r w:rsidRPr="00CB11FA">
        <w:rPr>
          <w:sz w:val="32"/>
          <w:szCs w:val="32"/>
          <w:rtl/>
        </w:rPr>
        <w:t xml:space="preserve"> الشرح الكبير على متن المقنع  (10/502)</w:t>
      </w:r>
      <w:r w:rsidRPr="00CB11FA">
        <w:rPr>
          <w:rFonts w:hint="cs"/>
          <w:sz w:val="32"/>
          <w:szCs w:val="32"/>
          <w:rtl/>
        </w:rPr>
        <w:t>.</w:t>
      </w:r>
    </w:p>
  </w:footnote>
  <w:footnote w:id="192">
    <w:p w:rsidR="00476949" w:rsidRPr="00CB11FA" w:rsidRDefault="00476949" w:rsidP="00B90229">
      <w:pPr>
        <w:widowControl w:val="0"/>
        <w:ind w:left="340" w:hanging="340"/>
        <w:jc w:val="lowKashida"/>
        <w:rPr>
          <w:sz w:val="32"/>
          <w:szCs w:val="32"/>
          <w:lang w:bidi="ar-KW"/>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sidRPr="00CB11FA">
        <w:rPr>
          <w:rFonts w:ascii="Traditional Arabic" w:hAnsi="Traditional Arabic" w:hint="cs"/>
          <w:sz w:val="32"/>
          <w:szCs w:val="32"/>
          <w:rtl/>
        </w:rPr>
        <w:t xml:space="preserve"> </w:t>
      </w:r>
      <w:r w:rsidRPr="00CB11FA">
        <w:rPr>
          <w:sz w:val="32"/>
          <w:szCs w:val="32"/>
          <w:rtl/>
        </w:rPr>
        <w:t>يزيد بن هرمز المدني مولى بني ليث وهو غير يزيد الفارسي على الصحيح و</w:t>
      </w:r>
      <w:r>
        <w:rPr>
          <w:sz w:val="32"/>
          <w:szCs w:val="32"/>
          <w:rtl/>
        </w:rPr>
        <w:t>هو والد عبد الله ثقة</w:t>
      </w:r>
      <w:r w:rsidRPr="00CB11FA">
        <w:rPr>
          <w:sz w:val="32"/>
          <w:szCs w:val="32"/>
          <w:rtl/>
        </w:rPr>
        <w:t xml:space="preserve"> مات على رأس المائة</w:t>
      </w:r>
      <w:r w:rsidRPr="00CB11FA">
        <w:rPr>
          <w:rFonts w:hint="cs"/>
          <w:sz w:val="32"/>
          <w:szCs w:val="32"/>
          <w:rtl/>
        </w:rPr>
        <w:t>.</w:t>
      </w:r>
      <w:r w:rsidRPr="00B90229">
        <w:rPr>
          <w:sz w:val="32"/>
          <w:szCs w:val="32"/>
          <w:rtl/>
        </w:rPr>
        <w:t xml:space="preserve"> التاريخ الكبير </w:t>
      </w:r>
      <w:r>
        <w:rPr>
          <w:sz w:val="32"/>
          <w:szCs w:val="32"/>
          <w:rtl/>
        </w:rPr>
        <w:t>(</w:t>
      </w:r>
      <w:r w:rsidRPr="00B90229">
        <w:rPr>
          <w:sz w:val="32"/>
          <w:szCs w:val="32"/>
          <w:rtl/>
        </w:rPr>
        <w:t>8</w:t>
      </w:r>
      <w:r>
        <w:rPr>
          <w:sz w:val="32"/>
          <w:szCs w:val="32"/>
          <w:rtl/>
        </w:rPr>
        <w:t>/</w:t>
      </w:r>
      <w:r w:rsidRPr="00B90229">
        <w:rPr>
          <w:sz w:val="32"/>
          <w:szCs w:val="32"/>
          <w:rtl/>
        </w:rPr>
        <w:t>367</w:t>
      </w:r>
      <w:r>
        <w:rPr>
          <w:sz w:val="32"/>
          <w:szCs w:val="32"/>
          <w:rtl/>
        </w:rPr>
        <w:t>)</w:t>
      </w:r>
      <w:r w:rsidRPr="00B90229">
        <w:rPr>
          <w:sz w:val="32"/>
          <w:szCs w:val="32"/>
          <w:rtl/>
        </w:rPr>
        <w:t xml:space="preserve"> الجرح والتعديل </w:t>
      </w:r>
      <w:r>
        <w:rPr>
          <w:sz w:val="32"/>
          <w:szCs w:val="32"/>
          <w:rtl/>
        </w:rPr>
        <w:t>(</w:t>
      </w:r>
      <w:r w:rsidRPr="00B90229">
        <w:rPr>
          <w:sz w:val="32"/>
          <w:szCs w:val="32"/>
          <w:rtl/>
        </w:rPr>
        <w:t>9</w:t>
      </w:r>
      <w:r>
        <w:rPr>
          <w:sz w:val="32"/>
          <w:szCs w:val="32"/>
          <w:rtl/>
        </w:rPr>
        <w:t>/</w:t>
      </w:r>
      <w:r w:rsidRPr="00B90229">
        <w:rPr>
          <w:sz w:val="32"/>
          <w:szCs w:val="32"/>
          <w:rtl/>
        </w:rPr>
        <w:t>293</w:t>
      </w:r>
      <w:r>
        <w:rPr>
          <w:sz w:val="32"/>
          <w:szCs w:val="32"/>
          <w:rtl/>
        </w:rPr>
        <w:t>)</w:t>
      </w:r>
      <w:r w:rsidRPr="00CB11FA">
        <w:rPr>
          <w:rFonts w:hint="cs"/>
          <w:sz w:val="32"/>
          <w:szCs w:val="32"/>
          <w:rtl/>
        </w:rPr>
        <w:t xml:space="preserve"> </w:t>
      </w:r>
      <w:r w:rsidRPr="00CB11FA">
        <w:rPr>
          <w:sz w:val="32"/>
          <w:szCs w:val="32"/>
          <w:rtl/>
        </w:rPr>
        <w:t xml:space="preserve">تقريب التهذيب </w:t>
      </w:r>
      <w:r w:rsidRPr="00CB11FA">
        <w:rPr>
          <w:rFonts w:hint="cs"/>
          <w:sz w:val="32"/>
          <w:szCs w:val="32"/>
          <w:rtl/>
        </w:rPr>
        <w:t>(606).</w:t>
      </w:r>
    </w:p>
  </w:footnote>
  <w:footnote w:id="193">
    <w:p w:rsidR="00476949" w:rsidRPr="00CB11FA" w:rsidRDefault="00476949" w:rsidP="007C1FD0">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sidR="0058300E">
        <w:rPr>
          <w:rFonts w:ascii="Traditional Arabic" w:hAnsi="Traditional Arabic" w:hint="cs"/>
          <w:sz w:val="32"/>
          <w:szCs w:val="32"/>
          <w:rtl/>
        </w:rPr>
        <w:t xml:space="preserve"> </w:t>
      </w:r>
      <w:r>
        <w:rPr>
          <w:sz w:val="32"/>
          <w:szCs w:val="32"/>
          <w:rtl/>
        </w:rPr>
        <w:t>نجدة بن عامر الحنفي</w:t>
      </w:r>
      <w:r w:rsidRPr="00981B9F">
        <w:rPr>
          <w:sz w:val="32"/>
          <w:szCs w:val="32"/>
          <w:rtl/>
        </w:rPr>
        <w:t xml:space="preserve"> الحروري، من رءوس الخوارج، مال عليه أصحاب ابن الزبير فقتلوه بالجمار. وقيل: اختلف عليه أصحابه فقتلوه في سنة تسع وستين. تاريخ الإسلام </w:t>
      </w:r>
      <w:r>
        <w:rPr>
          <w:rFonts w:hint="cs"/>
          <w:sz w:val="32"/>
          <w:szCs w:val="32"/>
          <w:rtl/>
        </w:rPr>
        <w:t>(</w:t>
      </w:r>
      <w:r>
        <w:rPr>
          <w:sz w:val="32"/>
          <w:szCs w:val="32"/>
          <w:rtl/>
        </w:rPr>
        <w:t>5/260</w:t>
      </w:r>
      <w:r>
        <w:rPr>
          <w:rFonts w:hint="cs"/>
          <w:sz w:val="32"/>
          <w:szCs w:val="32"/>
          <w:rtl/>
        </w:rPr>
        <w:t>)</w:t>
      </w:r>
      <w:r w:rsidRPr="00CB11FA">
        <w:rPr>
          <w:sz w:val="32"/>
          <w:szCs w:val="32"/>
          <w:rtl/>
        </w:rPr>
        <w:t>.</w:t>
      </w:r>
    </w:p>
  </w:footnote>
  <w:footnote w:id="194">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 مسلم</w:t>
      </w:r>
      <w:r w:rsidRPr="00CB11FA">
        <w:rPr>
          <w:rFonts w:hint="cs"/>
          <w:sz w:val="32"/>
          <w:szCs w:val="32"/>
          <w:rtl/>
        </w:rPr>
        <w:t xml:space="preserve"> </w:t>
      </w:r>
      <w:r w:rsidRPr="00CB11FA">
        <w:rPr>
          <w:sz w:val="32"/>
          <w:szCs w:val="32"/>
          <w:rtl/>
        </w:rPr>
        <w:t>(1812) كتاب الجهاد, باب النساء الغازيات يرضخ لهن ولا يسهم والنهي عن قتل صبيان أهل الحرب.</w:t>
      </w:r>
    </w:p>
  </w:footnote>
  <w:footnote w:id="195">
    <w:p w:rsidR="00476949" w:rsidRPr="00CB11FA" w:rsidRDefault="00476949" w:rsidP="00B90229">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sidRPr="00CB11FA">
        <w:rPr>
          <w:rFonts w:hint="cs"/>
          <w:sz w:val="32"/>
          <w:szCs w:val="32"/>
          <w:rtl/>
        </w:rPr>
        <w:t xml:space="preserve"> </w:t>
      </w:r>
      <w:r w:rsidRPr="00CB11FA">
        <w:rPr>
          <w:sz w:val="32"/>
          <w:szCs w:val="32"/>
          <w:rtl/>
        </w:rPr>
        <w:t>عمير مولى آبي اللحم الغفاري صحابي شهد خيبر وعاش إلى نحو السبعين</w:t>
      </w:r>
      <w:r w:rsidRPr="00CB11FA">
        <w:rPr>
          <w:rFonts w:hint="cs"/>
          <w:sz w:val="32"/>
          <w:szCs w:val="32"/>
          <w:rtl/>
        </w:rPr>
        <w:t>.</w:t>
      </w:r>
      <w:r w:rsidRPr="00B90229">
        <w:rPr>
          <w:sz w:val="32"/>
          <w:szCs w:val="32"/>
          <w:rtl/>
        </w:rPr>
        <w:t xml:space="preserve"> الاستيعاب في معرفة الأصحاب </w:t>
      </w:r>
      <w:r>
        <w:rPr>
          <w:sz w:val="32"/>
          <w:szCs w:val="32"/>
          <w:rtl/>
        </w:rPr>
        <w:t>(</w:t>
      </w:r>
      <w:r w:rsidRPr="00B90229">
        <w:rPr>
          <w:sz w:val="32"/>
          <w:szCs w:val="32"/>
          <w:rtl/>
        </w:rPr>
        <w:t>3</w:t>
      </w:r>
      <w:r>
        <w:rPr>
          <w:sz w:val="32"/>
          <w:szCs w:val="32"/>
          <w:rtl/>
        </w:rPr>
        <w:t>/</w:t>
      </w:r>
      <w:r w:rsidRPr="00B90229">
        <w:rPr>
          <w:sz w:val="32"/>
          <w:szCs w:val="32"/>
          <w:rtl/>
        </w:rPr>
        <w:t>1212</w:t>
      </w:r>
      <w:r>
        <w:rPr>
          <w:sz w:val="32"/>
          <w:szCs w:val="32"/>
          <w:rtl/>
        </w:rPr>
        <w:t>)</w:t>
      </w:r>
      <w:r w:rsidRPr="00B90229">
        <w:rPr>
          <w:sz w:val="32"/>
          <w:szCs w:val="32"/>
          <w:rtl/>
        </w:rPr>
        <w:t xml:space="preserve"> الإصابة في تمييز الصحابة </w:t>
      </w:r>
      <w:r>
        <w:rPr>
          <w:sz w:val="32"/>
          <w:szCs w:val="32"/>
          <w:rtl/>
        </w:rPr>
        <w:t>(</w:t>
      </w:r>
      <w:r w:rsidRPr="00B90229">
        <w:rPr>
          <w:sz w:val="32"/>
          <w:szCs w:val="32"/>
          <w:rtl/>
        </w:rPr>
        <w:t>4</w:t>
      </w:r>
      <w:r>
        <w:rPr>
          <w:sz w:val="32"/>
          <w:szCs w:val="32"/>
          <w:rtl/>
        </w:rPr>
        <w:t>/</w:t>
      </w:r>
      <w:r w:rsidRPr="00B90229">
        <w:rPr>
          <w:sz w:val="32"/>
          <w:szCs w:val="32"/>
          <w:rtl/>
        </w:rPr>
        <w:t>731</w:t>
      </w:r>
      <w:r>
        <w:rPr>
          <w:sz w:val="32"/>
          <w:szCs w:val="32"/>
          <w:rtl/>
        </w:rPr>
        <w:t>)</w:t>
      </w:r>
      <w:r w:rsidRPr="00CB11FA">
        <w:rPr>
          <w:rFonts w:hint="cs"/>
          <w:sz w:val="32"/>
          <w:szCs w:val="32"/>
          <w:rtl/>
        </w:rPr>
        <w:t xml:space="preserve"> </w:t>
      </w:r>
      <w:r w:rsidRPr="00CB11FA">
        <w:rPr>
          <w:sz w:val="32"/>
          <w:szCs w:val="32"/>
          <w:rtl/>
        </w:rPr>
        <w:t xml:space="preserve">تقريب التهذيب </w:t>
      </w:r>
      <w:r w:rsidRPr="00CB11FA">
        <w:rPr>
          <w:rFonts w:hint="cs"/>
          <w:sz w:val="32"/>
          <w:szCs w:val="32"/>
          <w:rtl/>
        </w:rPr>
        <w:t>(432).</w:t>
      </w:r>
    </w:p>
  </w:footnote>
  <w:footnote w:id="196">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الخرثي: أثاث البيت ومتاعه. النهاية في غريب الأثر (2/19)</w:t>
      </w:r>
      <w:r w:rsidRPr="00CB11FA">
        <w:rPr>
          <w:rFonts w:hint="cs"/>
          <w:sz w:val="32"/>
          <w:szCs w:val="32"/>
          <w:rtl/>
        </w:rPr>
        <w:t>.</w:t>
      </w:r>
      <w:r w:rsidRPr="00CB11FA">
        <w:rPr>
          <w:sz w:val="32"/>
          <w:szCs w:val="32"/>
        </w:rPr>
        <w:t xml:space="preserve"> </w:t>
      </w:r>
    </w:p>
  </w:footnote>
  <w:footnote w:id="197">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w:t>
      </w:r>
      <w:r w:rsidRPr="00CB11FA">
        <w:rPr>
          <w:sz w:val="32"/>
          <w:szCs w:val="32"/>
          <w:rtl/>
          <w:lang w:bidi="ar-KW"/>
        </w:rPr>
        <w:t xml:space="preserve"> أحمد (36/270)</w:t>
      </w:r>
      <w:r w:rsidRPr="00CB11FA">
        <w:rPr>
          <w:rFonts w:hint="cs"/>
          <w:sz w:val="32"/>
          <w:szCs w:val="32"/>
          <w:rtl/>
        </w:rPr>
        <w:t>,</w:t>
      </w:r>
      <w:r w:rsidRPr="00CB11FA">
        <w:rPr>
          <w:sz w:val="32"/>
          <w:szCs w:val="32"/>
          <w:rtl/>
        </w:rPr>
        <w:t xml:space="preserve"> وأبو داود (2730) كتاب الجهاد, باب في المرأة والعبد يحذيان من الغنيمة. والترمذي (1557) كتاب السير هل يسهم للعبد. والنسائي في السنن الكبرى (7/72). صححه البيهقي</w:t>
      </w:r>
      <w:r w:rsidRPr="00CB11FA">
        <w:rPr>
          <w:rFonts w:hint="cs"/>
          <w:sz w:val="32"/>
          <w:szCs w:val="32"/>
          <w:rtl/>
        </w:rPr>
        <w:t xml:space="preserve"> </w:t>
      </w:r>
      <w:r w:rsidRPr="00CB11FA">
        <w:rPr>
          <w:sz w:val="32"/>
          <w:szCs w:val="32"/>
          <w:rtl/>
        </w:rPr>
        <w:t>(6/332)</w:t>
      </w:r>
      <w:r w:rsidRPr="00CB11FA">
        <w:rPr>
          <w:rFonts w:hint="cs"/>
          <w:sz w:val="32"/>
          <w:szCs w:val="32"/>
          <w:rtl/>
        </w:rPr>
        <w:t>,</w:t>
      </w:r>
      <w:r w:rsidRPr="00CB11FA">
        <w:rPr>
          <w:sz w:val="32"/>
          <w:szCs w:val="32"/>
          <w:rtl/>
        </w:rPr>
        <w:t xml:space="preserve"> والألباني في سنن أبي داود</w:t>
      </w:r>
      <w:r w:rsidRPr="00CB11FA">
        <w:rPr>
          <w:rFonts w:hint="cs"/>
          <w:sz w:val="32"/>
          <w:szCs w:val="32"/>
          <w:rtl/>
        </w:rPr>
        <w:t xml:space="preserve"> </w:t>
      </w:r>
      <w:r w:rsidRPr="00CB11FA">
        <w:rPr>
          <w:sz w:val="32"/>
          <w:szCs w:val="32"/>
          <w:rtl/>
        </w:rPr>
        <w:t>(2730)</w:t>
      </w:r>
      <w:r w:rsidRPr="00CB11FA">
        <w:rPr>
          <w:rFonts w:hint="cs"/>
          <w:sz w:val="32"/>
          <w:szCs w:val="32"/>
          <w:rtl/>
        </w:rPr>
        <w:t>.</w:t>
      </w:r>
    </w:p>
  </w:footnote>
  <w:footnote w:id="198">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البيان والتحصيل (2/555)</w:t>
      </w:r>
      <w:r w:rsidRPr="00CB11FA">
        <w:rPr>
          <w:rFonts w:hint="cs"/>
          <w:sz w:val="32"/>
          <w:szCs w:val="32"/>
          <w:rtl/>
        </w:rPr>
        <w:t>,</w:t>
      </w:r>
      <w:r w:rsidRPr="00CB11FA">
        <w:rPr>
          <w:sz w:val="32"/>
          <w:szCs w:val="32"/>
          <w:rtl/>
        </w:rPr>
        <w:t xml:space="preserve"> التاج والإكليل (3/369)</w:t>
      </w:r>
      <w:r w:rsidRPr="00CB11FA">
        <w:rPr>
          <w:rFonts w:hint="cs"/>
          <w:sz w:val="32"/>
          <w:szCs w:val="32"/>
          <w:rtl/>
        </w:rPr>
        <w:t>,</w:t>
      </w:r>
      <w:r w:rsidRPr="00CB11FA">
        <w:rPr>
          <w:sz w:val="32"/>
          <w:szCs w:val="32"/>
          <w:rtl/>
        </w:rPr>
        <w:t xml:space="preserve"> حاشية الدسوقي (2/192)</w:t>
      </w:r>
      <w:r w:rsidRPr="00CB11FA">
        <w:rPr>
          <w:rFonts w:hint="cs"/>
          <w:sz w:val="32"/>
          <w:szCs w:val="32"/>
          <w:rtl/>
        </w:rPr>
        <w:t>,</w:t>
      </w:r>
      <w:r w:rsidRPr="00CB11FA">
        <w:rPr>
          <w:sz w:val="32"/>
          <w:szCs w:val="32"/>
          <w:rtl/>
        </w:rPr>
        <w:t xml:space="preserve"> وقال: </w:t>
      </w:r>
      <w:r w:rsidRPr="00CB11FA">
        <w:rPr>
          <w:rFonts w:ascii="Traditional Arabic" w:hAnsi="Traditional Arabic" w:hint="eastAsia"/>
          <w:sz w:val="32"/>
          <w:szCs w:val="32"/>
          <w:rtl/>
          <w:lang w:bidi="ar-KW"/>
        </w:rPr>
        <w:t>فالمرأة</w:t>
      </w:r>
      <w:r w:rsidRPr="00CB11FA">
        <w:rPr>
          <w:rFonts w:ascii="Traditional Arabic" w:hAnsi="Traditional Arabic"/>
          <w:sz w:val="32"/>
          <w:szCs w:val="32"/>
          <w:rtl/>
          <w:lang w:bidi="ar-KW"/>
        </w:rPr>
        <w:t xml:space="preserve"> </w:t>
      </w:r>
      <w:r w:rsidRPr="00CB11FA">
        <w:rPr>
          <w:rFonts w:ascii="Traditional Arabic" w:hAnsi="Traditional Arabic" w:hint="eastAsia"/>
          <w:sz w:val="32"/>
          <w:szCs w:val="32"/>
          <w:rtl/>
          <w:lang w:bidi="ar-KW"/>
        </w:rPr>
        <w:t>لا</w:t>
      </w:r>
      <w:r w:rsidRPr="00CB11FA">
        <w:rPr>
          <w:rFonts w:ascii="Traditional Arabic" w:hAnsi="Traditional Arabic"/>
          <w:sz w:val="32"/>
          <w:szCs w:val="32"/>
          <w:rtl/>
          <w:lang w:bidi="ar-KW"/>
        </w:rPr>
        <w:t xml:space="preserve"> يسهم لها ولو قاتلت إلا إذا تعين الجهاد عليها بفجء العدو وإلا أسهم لها</w:t>
      </w:r>
      <w:r w:rsidRPr="00CB11FA">
        <w:rPr>
          <w:rFonts w:hint="cs"/>
          <w:sz w:val="32"/>
          <w:szCs w:val="32"/>
          <w:rtl/>
        </w:rPr>
        <w:t>.</w:t>
      </w:r>
    </w:p>
  </w:footnote>
  <w:footnote w:id="199">
    <w:p w:rsidR="00476949" w:rsidRPr="00CB11FA" w:rsidRDefault="00476949" w:rsidP="008C41FA">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sidRPr="00CB11FA">
        <w:rPr>
          <w:rFonts w:ascii="Traditional Arabic" w:hAnsi="Traditional Arabic" w:hint="cs"/>
          <w:sz w:val="32"/>
          <w:szCs w:val="32"/>
          <w:rtl/>
        </w:rPr>
        <w:t xml:space="preserve"> </w:t>
      </w:r>
      <w:r>
        <w:rPr>
          <w:sz w:val="32"/>
          <w:szCs w:val="32"/>
          <w:rtl/>
        </w:rPr>
        <w:t xml:space="preserve">أبو فرقد رأى </w:t>
      </w:r>
      <w:r>
        <w:rPr>
          <w:rFonts w:hint="cs"/>
          <w:sz w:val="32"/>
          <w:szCs w:val="32"/>
          <w:rtl/>
        </w:rPr>
        <w:t>أ</w:t>
      </w:r>
      <w:r w:rsidRPr="00CB11FA">
        <w:rPr>
          <w:sz w:val="32"/>
          <w:szCs w:val="32"/>
          <w:rtl/>
        </w:rPr>
        <w:t>با موسى روى عنه مرزوق بن عمرو</w:t>
      </w:r>
      <w:r w:rsidRPr="00CB11FA">
        <w:rPr>
          <w:rFonts w:hint="cs"/>
          <w:sz w:val="32"/>
          <w:szCs w:val="32"/>
          <w:rtl/>
        </w:rPr>
        <w:t xml:space="preserve">. </w:t>
      </w:r>
      <w:r w:rsidRPr="00CB11FA">
        <w:rPr>
          <w:sz w:val="32"/>
          <w:szCs w:val="32"/>
          <w:rtl/>
        </w:rPr>
        <w:t>الجرح والتعديل (9/425)</w:t>
      </w:r>
      <w:r w:rsidRPr="00CB11FA">
        <w:rPr>
          <w:rFonts w:hint="cs"/>
          <w:sz w:val="32"/>
          <w:szCs w:val="32"/>
          <w:rtl/>
        </w:rPr>
        <w:t>.</w:t>
      </w:r>
    </w:p>
  </w:footnote>
  <w:footnote w:id="200">
    <w:p w:rsidR="00476949" w:rsidRPr="00CB11FA" w:rsidRDefault="00476949" w:rsidP="003605B5">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Pr>
          <w:rFonts w:hint="cs"/>
          <w:sz w:val="32"/>
          <w:szCs w:val="32"/>
          <w:rtl/>
          <w:lang w:bidi="ar-KW"/>
        </w:rPr>
        <w:t xml:space="preserve"> سبق تخريجه (ص42)</w:t>
      </w:r>
      <w:r w:rsidRPr="00CB11FA">
        <w:rPr>
          <w:rFonts w:hint="cs"/>
          <w:sz w:val="32"/>
          <w:szCs w:val="32"/>
          <w:rtl/>
        </w:rPr>
        <w:t>.</w:t>
      </w:r>
    </w:p>
  </w:footnote>
  <w:footnote w:id="201">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الاستذكار (5/35)</w:t>
      </w:r>
      <w:r w:rsidRPr="00CB11FA">
        <w:rPr>
          <w:rFonts w:hint="cs"/>
          <w:sz w:val="32"/>
          <w:szCs w:val="32"/>
          <w:rtl/>
        </w:rPr>
        <w:t>,</w:t>
      </w:r>
      <w:r w:rsidRPr="00CB11FA">
        <w:rPr>
          <w:sz w:val="32"/>
          <w:szCs w:val="32"/>
          <w:rtl/>
        </w:rPr>
        <w:t xml:space="preserve"> بدائع الصنائع (7/106)</w:t>
      </w:r>
      <w:r w:rsidRPr="00CB11FA">
        <w:rPr>
          <w:rFonts w:hint="cs"/>
          <w:sz w:val="32"/>
          <w:szCs w:val="32"/>
          <w:rtl/>
        </w:rPr>
        <w:t>,</w:t>
      </w:r>
      <w:r w:rsidRPr="00CB11FA">
        <w:rPr>
          <w:sz w:val="32"/>
          <w:szCs w:val="32"/>
          <w:rtl/>
        </w:rPr>
        <w:t xml:space="preserve"> فتح القدير (5/468)</w:t>
      </w:r>
      <w:r w:rsidRPr="00CB11FA">
        <w:rPr>
          <w:rFonts w:hint="cs"/>
          <w:sz w:val="32"/>
          <w:szCs w:val="32"/>
          <w:rtl/>
        </w:rPr>
        <w:t>,</w:t>
      </w:r>
      <w:r w:rsidRPr="00CB11FA">
        <w:rPr>
          <w:sz w:val="32"/>
          <w:szCs w:val="32"/>
          <w:rtl/>
        </w:rPr>
        <w:t xml:space="preserve"> حاشية الدسوقي (2/186)</w:t>
      </w:r>
      <w:r w:rsidRPr="00CB11FA">
        <w:rPr>
          <w:rFonts w:hint="cs"/>
          <w:sz w:val="32"/>
          <w:szCs w:val="32"/>
          <w:rtl/>
        </w:rPr>
        <w:t>,</w:t>
      </w:r>
      <w:r w:rsidRPr="00CB11FA">
        <w:rPr>
          <w:sz w:val="32"/>
          <w:szCs w:val="32"/>
          <w:rtl/>
        </w:rPr>
        <w:t xml:space="preserve"> المجموع شرح المهذب (19/304)</w:t>
      </w:r>
      <w:r w:rsidRPr="00CB11FA">
        <w:rPr>
          <w:rFonts w:hint="cs"/>
          <w:sz w:val="32"/>
          <w:szCs w:val="32"/>
          <w:rtl/>
        </w:rPr>
        <w:t>,</w:t>
      </w:r>
      <w:r w:rsidRPr="00CB11FA">
        <w:rPr>
          <w:sz w:val="32"/>
          <w:szCs w:val="32"/>
          <w:rtl/>
        </w:rPr>
        <w:t xml:space="preserve"> مغني المحتاج (4/237)</w:t>
      </w:r>
      <w:r w:rsidRPr="00CB11FA">
        <w:rPr>
          <w:rFonts w:hint="cs"/>
          <w:sz w:val="32"/>
          <w:szCs w:val="32"/>
          <w:rtl/>
        </w:rPr>
        <w:t>,</w:t>
      </w:r>
      <w:r w:rsidRPr="00CB11FA">
        <w:rPr>
          <w:sz w:val="32"/>
          <w:szCs w:val="32"/>
          <w:rtl/>
        </w:rPr>
        <w:t xml:space="preserve">  </w:t>
      </w:r>
      <w:r w:rsidRPr="00CB11FA">
        <w:rPr>
          <w:sz w:val="32"/>
          <w:szCs w:val="32"/>
          <w:rtl/>
          <w:lang w:bidi="ar-KW"/>
        </w:rPr>
        <w:t>المغني شرح مختصر الخرقي (9/257)</w:t>
      </w:r>
      <w:r w:rsidRPr="00CB11FA">
        <w:rPr>
          <w:rFonts w:hint="cs"/>
          <w:sz w:val="32"/>
          <w:szCs w:val="32"/>
          <w:rtl/>
          <w:lang w:bidi="ar-KW"/>
        </w:rPr>
        <w:t>,</w:t>
      </w:r>
      <w:r w:rsidRPr="00CB11FA">
        <w:rPr>
          <w:sz w:val="32"/>
          <w:szCs w:val="32"/>
          <w:rtl/>
        </w:rPr>
        <w:t xml:space="preserve"> </w:t>
      </w:r>
      <w:r w:rsidRPr="00CB11FA">
        <w:rPr>
          <w:sz w:val="32"/>
          <w:szCs w:val="32"/>
          <w:rtl/>
          <w:lang w:bidi="ar-KW"/>
        </w:rPr>
        <w:t>الشرح الكبير على متن المقنع (10/558)</w:t>
      </w:r>
      <w:r w:rsidRPr="00CB11FA">
        <w:rPr>
          <w:rFonts w:hint="cs"/>
          <w:sz w:val="32"/>
          <w:szCs w:val="32"/>
          <w:rtl/>
          <w:lang w:bidi="ar-KW"/>
        </w:rPr>
        <w:t>.</w:t>
      </w:r>
    </w:p>
  </w:footnote>
  <w:footnote w:id="202">
    <w:p w:rsidR="00476949" w:rsidRPr="00CB11FA" w:rsidRDefault="00476949" w:rsidP="00724424">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sidRPr="00CB11FA">
        <w:rPr>
          <w:rFonts w:ascii="Traditional Arabic" w:hAnsi="Traditional Arabic" w:hint="cs"/>
          <w:sz w:val="32"/>
          <w:szCs w:val="32"/>
          <w:rtl/>
        </w:rPr>
        <w:t xml:space="preserve"> </w:t>
      </w:r>
      <w:r w:rsidRPr="00CB11FA">
        <w:rPr>
          <w:sz w:val="32"/>
          <w:szCs w:val="32"/>
          <w:rtl/>
        </w:rPr>
        <w:t>خانقين بلدة من نواحي السواد في طريق همذان من بغداد</w:t>
      </w:r>
      <w:r w:rsidRPr="00CB11FA">
        <w:rPr>
          <w:rFonts w:hint="cs"/>
          <w:sz w:val="32"/>
          <w:szCs w:val="32"/>
          <w:rtl/>
        </w:rPr>
        <w:t xml:space="preserve">. </w:t>
      </w:r>
      <w:r w:rsidRPr="00CB11FA">
        <w:rPr>
          <w:sz w:val="32"/>
          <w:szCs w:val="32"/>
          <w:rtl/>
        </w:rPr>
        <w:t>معجم البلدان (2/340)</w:t>
      </w:r>
      <w:r w:rsidRPr="00CB11FA">
        <w:rPr>
          <w:rFonts w:hint="cs"/>
          <w:sz w:val="32"/>
          <w:szCs w:val="32"/>
          <w:rtl/>
          <w:lang w:bidi="ar-KW"/>
        </w:rPr>
        <w:t>.</w:t>
      </w:r>
    </w:p>
  </w:footnote>
  <w:footnote w:id="203">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عبد الرزاق (5/219)</w:t>
      </w:r>
      <w:r w:rsidRPr="00CB11FA">
        <w:rPr>
          <w:rFonts w:hint="cs"/>
          <w:sz w:val="32"/>
          <w:szCs w:val="32"/>
          <w:rtl/>
          <w:lang w:bidi="ar-KW"/>
        </w:rPr>
        <w:t>.</w:t>
      </w:r>
    </w:p>
  </w:footnote>
  <w:footnote w:id="204">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سعيد بن منصور (2/229)</w:t>
      </w:r>
      <w:r w:rsidRPr="00CB11FA">
        <w:rPr>
          <w:rFonts w:hint="cs"/>
          <w:sz w:val="32"/>
          <w:szCs w:val="32"/>
          <w:rtl/>
          <w:lang w:bidi="ar-KW"/>
        </w:rPr>
        <w:t>.</w:t>
      </w:r>
    </w:p>
  </w:footnote>
  <w:footnote w:id="205">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ابن أبي شيبة(11/391)</w:t>
      </w:r>
      <w:r w:rsidRPr="00CB11FA">
        <w:rPr>
          <w:rFonts w:hint="cs"/>
          <w:sz w:val="32"/>
          <w:szCs w:val="32"/>
          <w:rtl/>
          <w:lang w:bidi="ar-KW"/>
        </w:rPr>
        <w:t xml:space="preserve"> </w:t>
      </w:r>
      <w:r w:rsidRPr="00CB11FA">
        <w:rPr>
          <w:sz w:val="32"/>
          <w:szCs w:val="32"/>
          <w:rtl/>
          <w:lang w:bidi="ar-KW"/>
        </w:rPr>
        <w:t>وإسناده صحيح.</w:t>
      </w:r>
    </w:p>
  </w:footnote>
  <w:footnote w:id="206">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 ابن أبي شيبة(11/392) بإسناد ضعيف.</w:t>
      </w:r>
    </w:p>
  </w:footnote>
  <w:footnote w:id="207">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تبيين الحقائق وحاشية الشلبي (3/254)</w:t>
      </w:r>
      <w:r w:rsidRPr="00CB11FA">
        <w:rPr>
          <w:rFonts w:hint="cs"/>
          <w:sz w:val="32"/>
          <w:szCs w:val="32"/>
          <w:rtl/>
          <w:lang w:bidi="ar-KW"/>
        </w:rPr>
        <w:t>,</w:t>
      </w:r>
      <w:r w:rsidRPr="00CB11FA">
        <w:rPr>
          <w:sz w:val="32"/>
          <w:szCs w:val="32"/>
          <w:rtl/>
        </w:rPr>
        <w:t xml:space="preserve"> </w:t>
      </w:r>
      <w:r w:rsidRPr="00CB11FA">
        <w:rPr>
          <w:sz w:val="32"/>
          <w:szCs w:val="32"/>
          <w:rtl/>
          <w:lang w:bidi="ar-KW"/>
        </w:rPr>
        <w:t>بدائع الصنائع (7/126)</w:t>
      </w:r>
      <w:r w:rsidRPr="00CB11FA">
        <w:rPr>
          <w:rFonts w:hint="cs"/>
          <w:sz w:val="32"/>
          <w:szCs w:val="32"/>
          <w:rtl/>
          <w:lang w:bidi="ar-KW"/>
        </w:rPr>
        <w:t>.</w:t>
      </w:r>
    </w:p>
  </w:footnote>
  <w:footnote w:id="208">
    <w:p w:rsidR="00476949" w:rsidRPr="00CB11FA" w:rsidRDefault="00476949" w:rsidP="00090D90">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sidRPr="00CB11FA">
        <w:rPr>
          <w:rFonts w:ascii="Traditional Arabic" w:hAnsi="Traditional Arabic" w:hint="cs"/>
          <w:sz w:val="32"/>
          <w:szCs w:val="32"/>
          <w:rtl/>
        </w:rPr>
        <w:t xml:space="preserve"> </w:t>
      </w:r>
      <w:r w:rsidRPr="00CB11FA">
        <w:rPr>
          <w:sz w:val="32"/>
          <w:szCs w:val="32"/>
          <w:rtl/>
        </w:rPr>
        <w:t>م</w:t>
      </w:r>
      <w:r w:rsidRPr="00CB11FA">
        <w:rPr>
          <w:rFonts w:hint="cs"/>
          <w:sz w:val="32"/>
          <w:szCs w:val="32"/>
          <w:rtl/>
        </w:rPr>
        <w:t>ُ</w:t>
      </w:r>
      <w:r w:rsidRPr="00CB11FA">
        <w:rPr>
          <w:sz w:val="32"/>
          <w:szCs w:val="32"/>
          <w:rtl/>
        </w:rPr>
        <w:t>ج</w:t>
      </w:r>
      <w:r w:rsidRPr="00CB11FA">
        <w:rPr>
          <w:rFonts w:hint="cs"/>
          <w:sz w:val="32"/>
          <w:szCs w:val="32"/>
          <w:rtl/>
        </w:rPr>
        <w:t>َ</w:t>
      </w:r>
      <w:r w:rsidRPr="00CB11FA">
        <w:rPr>
          <w:sz w:val="32"/>
          <w:szCs w:val="32"/>
          <w:rtl/>
        </w:rPr>
        <w:t>م</w:t>
      </w:r>
      <w:r w:rsidRPr="00CB11FA">
        <w:rPr>
          <w:rFonts w:hint="cs"/>
          <w:sz w:val="32"/>
          <w:szCs w:val="32"/>
          <w:rtl/>
        </w:rPr>
        <w:t>ِّ</w:t>
      </w:r>
      <w:r w:rsidRPr="00CB11FA">
        <w:rPr>
          <w:sz w:val="32"/>
          <w:szCs w:val="32"/>
          <w:rtl/>
        </w:rPr>
        <w:t>ع بن جارية بالجيم بن عامر الأنصاري الأوسي المدني صحابي مات في خلافة معاوية</w:t>
      </w:r>
      <w:r w:rsidRPr="00CB11FA">
        <w:rPr>
          <w:rFonts w:hint="cs"/>
          <w:sz w:val="32"/>
          <w:szCs w:val="32"/>
          <w:rtl/>
        </w:rPr>
        <w:t>.</w:t>
      </w:r>
      <w:r w:rsidRPr="00090D90">
        <w:rPr>
          <w:sz w:val="32"/>
          <w:szCs w:val="32"/>
          <w:rtl/>
        </w:rPr>
        <w:t xml:space="preserve"> الاستيعاب في معرفة الأصحاب </w:t>
      </w:r>
      <w:r>
        <w:rPr>
          <w:sz w:val="32"/>
          <w:szCs w:val="32"/>
          <w:rtl/>
        </w:rPr>
        <w:t>(</w:t>
      </w:r>
      <w:r w:rsidRPr="00090D90">
        <w:rPr>
          <w:sz w:val="32"/>
          <w:szCs w:val="32"/>
          <w:rtl/>
        </w:rPr>
        <w:t>3</w:t>
      </w:r>
      <w:r>
        <w:rPr>
          <w:sz w:val="32"/>
          <w:szCs w:val="32"/>
          <w:rtl/>
        </w:rPr>
        <w:t>/</w:t>
      </w:r>
      <w:r w:rsidRPr="00090D90">
        <w:rPr>
          <w:sz w:val="32"/>
          <w:szCs w:val="32"/>
          <w:rtl/>
        </w:rPr>
        <w:t>1362</w:t>
      </w:r>
      <w:r>
        <w:rPr>
          <w:sz w:val="32"/>
          <w:szCs w:val="32"/>
          <w:rtl/>
        </w:rPr>
        <w:t>)</w:t>
      </w:r>
      <w:r w:rsidRPr="00CB11FA">
        <w:rPr>
          <w:rFonts w:hint="cs"/>
          <w:sz w:val="32"/>
          <w:szCs w:val="32"/>
          <w:rtl/>
        </w:rPr>
        <w:t xml:space="preserve"> </w:t>
      </w:r>
      <w:r w:rsidRPr="00090D90">
        <w:rPr>
          <w:sz w:val="32"/>
          <w:szCs w:val="32"/>
          <w:rtl/>
        </w:rPr>
        <w:t xml:space="preserve">الإصابة في تمييز الصحابة </w:t>
      </w:r>
      <w:r>
        <w:rPr>
          <w:sz w:val="32"/>
          <w:szCs w:val="32"/>
          <w:rtl/>
        </w:rPr>
        <w:t>(</w:t>
      </w:r>
      <w:r w:rsidRPr="00090D90">
        <w:rPr>
          <w:sz w:val="32"/>
          <w:szCs w:val="32"/>
          <w:rtl/>
        </w:rPr>
        <w:t>5</w:t>
      </w:r>
      <w:r>
        <w:rPr>
          <w:sz w:val="32"/>
          <w:szCs w:val="32"/>
          <w:rtl/>
        </w:rPr>
        <w:t>/</w:t>
      </w:r>
      <w:r w:rsidRPr="00090D90">
        <w:rPr>
          <w:sz w:val="32"/>
          <w:szCs w:val="32"/>
          <w:rtl/>
        </w:rPr>
        <w:t>776</w:t>
      </w:r>
      <w:r>
        <w:rPr>
          <w:sz w:val="32"/>
          <w:szCs w:val="32"/>
          <w:rtl/>
        </w:rPr>
        <w:t>)</w:t>
      </w:r>
      <w:r w:rsidRPr="00090D90">
        <w:rPr>
          <w:sz w:val="32"/>
          <w:szCs w:val="32"/>
          <w:rtl/>
        </w:rPr>
        <w:t xml:space="preserve"> </w:t>
      </w:r>
      <w:r w:rsidRPr="00CB11FA">
        <w:rPr>
          <w:sz w:val="32"/>
          <w:szCs w:val="32"/>
          <w:rtl/>
        </w:rPr>
        <w:t xml:space="preserve">تقريب التهذيب </w:t>
      </w:r>
      <w:r w:rsidRPr="00CB11FA">
        <w:rPr>
          <w:rFonts w:hint="cs"/>
          <w:sz w:val="32"/>
          <w:szCs w:val="32"/>
          <w:rtl/>
        </w:rPr>
        <w:t>(520).</w:t>
      </w:r>
    </w:p>
  </w:footnote>
  <w:footnote w:id="209">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أحمد (24/212)</w:t>
      </w:r>
      <w:r w:rsidRPr="00CB11FA">
        <w:rPr>
          <w:rFonts w:hint="cs"/>
          <w:sz w:val="32"/>
          <w:szCs w:val="32"/>
          <w:rtl/>
          <w:lang w:bidi="ar-KW"/>
        </w:rPr>
        <w:t>,</w:t>
      </w:r>
      <w:r w:rsidRPr="00CB11FA">
        <w:rPr>
          <w:sz w:val="32"/>
          <w:szCs w:val="32"/>
          <w:rtl/>
        </w:rPr>
        <w:t xml:space="preserve"> وأبو داود (2736) كتاب الجهاد, باب فيمن أسهم له سهما. والحاكم (2/131) والبيهقي (6/325):</w:t>
      </w:r>
      <w:r w:rsidRPr="00CB11FA">
        <w:rPr>
          <w:rFonts w:hint="cs"/>
          <w:sz w:val="32"/>
          <w:szCs w:val="32"/>
          <w:rtl/>
        </w:rPr>
        <w:t xml:space="preserve"> </w:t>
      </w:r>
      <w:r w:rsidRPr="00CB11FA">
        <w:rPr>
          <w:sz w:val="32"/>
          <w:szCs w:val="32"/>
          <w:rtl/>
        </w:rPr>
        <w:t>قال أبو داود: حديث مجمع وهم. وقال الحاكم: هذا حديث كبير صحيح الإسناد ولم يخرجاه. وضعفه ابن القطان في بيان الوهم والإيهام (4/419)</w:t>
      </w:r>
      <w:r w:rsidRPr="00CB11FA">
        <w:rPr>
          <w:rFonts w:hint="cs"/>
          <w:sz w:val="32"/>
          <w:szCs w:val="32"/>
          <w:rtl/>
        </w:rPr>
        <w:t>,</w:t>
      </w:r>
      <w:r w:rsidRPr="00CB11FA">
        <w:rPr>
          <w:sz w:val="32"/>
          <w:szCs w:val="32"/>
          <w:rtl/>
        </w:rPr>
        <w:t xml:space="preserve"> والألباني في سنن أبي داود</w:t>
      </w:r>
      <w:r w:rsidRPr="00CB11FA">
        <w:rPr>
          <w:rFonts w:hint="cs"/>
          <w:sz w:val="32"/>
          <w:szCs w:val="32"/>
          <w:rtl/>
        </w:rPr>
        <w:t xml:space="preserve"> </w:t>
      </w:r>
      <w:r w:rsidRPr="00CB11FA">
        <w:rPr>
          <w:sz w:val="32"/>
          <w:szCs w:val="32"/>
          <w:rtl/>
        </w:rPr>
        <w:t>(2736)</w:t>
      </w:r>
      <w:r w:rsidRPr="00CB11FA">
        <w:rPr>
          <w:rFonts w:hint="cs"/>
          <w:sz w:val="32"/>
          <w:szCs w:val="32"/>
          <w:rtl/>
        </w:rPr>
        <w:t>.</w:t>
      </w:r>
    </w:p>
  </w:footnote>
  <w:footnote w:id="210">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ابن المنذر في الأوسط</w:t>
      </w:r>
      <w:r w:rsidRPr="00CB11FA">
        <w:rPr>
          <w:rFonts w:hint="cs"/>
          <w:sz w:val="32"/>
          <w:szCs w:val="32"/>
          <w:rtl/>
          <w:lang w:bidi="ar-KW"/>
        </w:rPr>
        <w:t xml:space="preserve"> </w:t>
      </w:r>
      <w:r w:rsidRPr="00CB11FA">
        <w:rPr>
          <w:sz w:val="32"/>
          <w:szCs w:val="32"/>
          <w:rtl/>
          <w:lang w:bidi="ar-KW"/>
        </w:rPr>
        <w:t>(11/155)</w:t>
      </w:r>
      <w:r w:rsidRPr="00CB11FA">
        <w:rPr>
          <w:rFonts w:hint="cs"/>
          <w:sz w:val="32"/>
          <w:szCs w:val="32"/>
          <w:rtl/>
          <w:lang w:bidi="ar-KW"/>
        </w:rPr>
        <w:t>.</w:t>
      </w:r>
    </w:p>
  </w:footnote>
  <w:footnote w:id="211">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w:t>
      </w:r>
      <w:r w:rsidRPr="00CB11FA">
        <w:rPr>
          <w:sz w:val="32"/>
          <w:szCs w:val="32"/>
          <w:rtl/>
        </w:rPr>
        <w:t xml:space="preserve"> ابن أبي شيبة</w:t>
      </w:r>
      <w:r w:rsidRPr="00CB11FA">
        <w:rPr>
          <w:rFonts w:hint="cs"/>
          <w:sz w:val="32"/>
          <w:szCs w:val="32"/>
          <w:rtl/>
        </w:rPr>
        <w:t xml:space="preserve"> </w:t>
      </w:r>
      <w:r w:rsidRPr="00CB11FA">
        <w:rPr>
          <w:sz w:val="32"/>
          <w:szCs w:val="32"/>
          <w:rtl/>
        </w:rPr>
        <w:t>(11/390-391)</w:t>
      </w:r>
      <w:r w:rsidRPr="00CB11FA">
        <w:rPr>
          <w:rFonts w:hint="cs"/>
          <w:sz w:val="32"/>
          <w:szCs w:val="32"/>
          <w:rtl/>
        </w:rPr>
        <w:t>,</w:t>
      </w:r>
      <w:r w:rsidRPr="00CB11FA">
        <w:rPr>
          <w:sz w:val="32"/>
          <w:szCs w:val="32"/>
          <w:rtl/>
        </w:rPr>
        <w:t xml:space="preserve"> وعبد الرزاق(5/183-184)</w:t>
      </w:r>
      <w:r w:rsidRPr="00CB11FA">
        <w:rPr>
          <w:rFonts w:hint="cs"/>
          <w:sz w:val="32"/>
          <w:szCs w:val="32"/>
          <w:rtl/>
        </w:rPr>
        <w:t>.</w:t>
      </w:r>
    </w:p>
  </w:footnote>
  <w:footnote w:id="212">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تبيين الحقائق وحاشية الشلبي (3/254)</w:t>
      </w:r>
      <w:r w:rsidRPr="00CB11FA">
        <w:rPr>
          <w:rFonts w:hint="cs"/>
          <w:sz w:val="32"/>
          <w:szCs w:val="32"/>
          <w:rtl/>
          <w:lang w:bidi="ar-KW"/>
        </w:rPr>
        <w:t>,</w:t>
      </w:r>
      <w:r w:rsidRPr="00CB11FA">
        <w:rPr>
          <w:sz w:val="32"/>
          <w:szCs w:val="32"/>
          <w:rtl/>
          <w:lang w:bidi="ar-KW"/>
        </w:rPr>
        <w:t xml:space="preserve"> بدائع الصنائع (7/126)</w:t>
      </w:r>
      <w:r w:rsidRPr="00CB11FA">
        <w:rPr>
          <w:rFonts w:hint="cs"/>
          <w:sz w:val="32"/>
          <w:szCs w:val="32"/>
          <w:rtl/>
          <w:lang w:bidi="ar-KW"/>
        </w:rPr>
        <w:t>.</w:t>
      </w:r>
    </w:p>
  </w:footnote>
  <w:footnote w:id="213">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مواهب الجليل (3/371)</w:t>
      </w:r>
      <w:r w:rsidRPr="00CB11FA">
        <w:rPr>
          <w:rFonts w:hint="cs"/>
          <w:sz w:val="32"/>
          <w:szCs w:val="32"/>
          <w:rtl/>
          <w:lang w:bidi="ar-KW"/>
        </w:rPr>
        <w:t>,</w:t>
      </w:r>
      <w:r w:rsidRPr="00CB11FA">
        <w:rPr>
          <w:sz w:val="32"/>
          <w:szCs w:val="32"/>
          <w:lang w:bidi="ar-KW"/>
        </w:rPr>
        <w:t xml:space="preserve"> </w:t>
      </w:r>
      <w:r w:rsidRPr="00CB11FA">
        <w:rPr>
          <w:sz w:val="32"/>
          <w:szCs w:val="32"/>
          <w:rtl/>
          <w:lang w:bidi="ar-KW"/>
        </w:rPr>
        <w:t>التاج والإكليل (3/371)</w:t>
      </w:r>
      <w:r w:rsidRPr="00CB11FA">
        <w:rPr>
          <w:rFonts w:hint="cs"/>
          <w:sz w:val="32"/>
          <w:szCs w:val="32"/>
          <w:rtl/>
          <w:lang w:bidi="ar-KW"/>
        </w:rPr>
        <w:t>.</w:t>
      </w:r>
    </w:p>
  </w:footnote>
  <w:footnote w:id="214">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المجموع شرح المهذب (19/355)</w:t>
      </w:r>
      <w:r w:rsidRPr="00CB11FA">
        <w:rPr>
          <w:rFonts w:hint="cs"/>
          <w:sz w:val="32"/>
          <w:szCs w:val="32"/>
          <w:rtl/>
        </w:rPr>
        <w:t>,</w:t>
      </w:r>
      <w:r w:rsidRPr="00CB11FA">
        <w:rPr>
          <w:sz w:val="32"/>
          <w:szCs w:val="32"/>
          <w:rtl/>
        </w:rPr>
        <w:t xml:space="preserve"> مغني المحتاج (3/104)</w:t>
      </w:r>
      <w:r w:rsidRPr="00CB11FA">
        <w:rPr>
          <w:rFonts w:hint="cs"/>
          <w:sz w:val="32"/>
          <w:szCs w:val="32"/>
          <w:rtl/>
        </w:rPr>
        <w:t>.</w:t>
      </w:r>
    </w:p>
  </w:footnote>
  <w:footnote w:id="215">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المغني شرح مختصر الخرقي (6/322)</w:t>
      </w:r>
      <w:r w:rsidRPr="00CB11FA">
        <w:rPr>
          <w:rFonts w:hint="cs"/>
          <w:sz w:val="32"/>
          <w:szCs w:val="32"/>
          <w:rtl/>
        </w:rPr>
        <w:t>,</w:t>
      </w:r>
      <w:r w:rsidRPr="00CB11FA">
        <w:rPr>
          <w:sz w:val="32"/>
          <w:szCs w:val="32"/>
          <w:rtl/>
        </w:rPr>
        <w:t xml:space="preserve"> </w:t>
      </w:r>
      <w:r w:rsidRPr="00CB11FA">
        <w:rPr>
          <w:sz w:val="32"/>
          <w:szCs w:val="32"/>
          <w:rtl/>
          <w:lang w:bidi="ar-KW"/>
        </w:rPr>
        <w:t>الشرح الكبير على متن المقنع (10/510)</w:t>
      </w:r>
      <w:r w:rsidRPr="00CB11FA">
        <w:rPr>
          <w:rFonts w:hint="cs"/>
          <w:sz w:val="32"/>
          <w:szCs w:val="32"/>
          <w:rtl/>
          <w:lang w:bidi="ar-KW"/>
        </w:rPr>
        <w:t>.</w:t>
      </w:r>
    </w:p>
  </w:footnote>
  <w:footnote w:id="216">
    <w:p w:rsidR="00476949" w:rsidRPr="00CB11FA" w:rsidRDefault="00476949" w:rsidP="005E2A40">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البخاري</w:t>
      </w:r>
      <w:r w:rsidRPr="00CB11FA">
        <w:rPr>
          <w:rFonts w:hint="cs"/>
          <w:sz w:val="32"/>
          <w:szCs w:val="32"/>
          <w:rtl/>
          <w:lang w:bidi="ar-KW"/>
        </w:rPr>
        <w:t xml:space="preserve"> </w:t>
      </w:r>
      <w:r w:rsidRPr="00CB11FA">
        <w:rPr>
          <w:sz w:val="32"/>
          <w:szCs w:val="32"/>
          <w:rtl/>
          <w:lang w:bidi="ar-KW"/>
        </w:rPr>
        <w:t>(</w:t>
      </w:r>
      <w:r>
        <w:rPr>
          <w:rFonts w:hint="cs"/>
          <w:sz w:val="32"/>
          <w:szCs w:val="32"/>
          <w:rtl/>
          <w:lang w:bidi="ar-KW"/>
        </w:rPr>
        <w:t>4228</w:t>
      </w:r>
      <w:r w:rsidRPr="00CB11FA">
        <w:rPr>
          <w:sz w:val="32"/>
          <w:szCs w:val="32"/>
          <w:rtl/>
          <w:lang w:bidi="ar-KW"/>
        </w:rPr>
        <w:t>) كتاب المغازي, باب غزوة خيبر. ومسلم</w:t>
      </w:r>
      <w:r w:rsidRPr="00CB11FA">
        <w:rPr>
          <w:rFonts w:hint="cs"/>
          <w:sz w:val="32"/>
          <w:szCs w:val="32"/>
          <w:rtl/>
          <w:lang w:bidi="ar-KW"/>
        </w:rPr>
        <w:t xml:space="preserve"> </w:t>
      </w:r>
      <w:r w:rsidRPr="00CB11FA">
        <w:rPr>
          <w:sz w:val="32"/>
          <w:szCs w:val="32"/>
          <w:rtl/>
          <w:lang w:bidi="ar-KW"/>
        </w:rPr>
        <w:t>(1762) كتاب المغازي والسير, باب كيفية قسمة الغنيمة بين الحاضرين</w:t>
      </w:r>
      <w:r w:rsidRPr="00CB11FA">
        <w:rPr>
          <w:rFonts w:hint="cs"/>
          <w:sz w:val="32"/>
          <w:szCs w:val="32"/>
          <w:rtl/>
          <w:lang w:bidi="ar-KW"/>
        </w:rPr>
        <w:t>.</w:t>
      </w:r>
    </w:p>
  </w:footnote>
  <w:footnote w:id="217">
    <w:p w:rsidR="00476949" w:rsidRPr="00CB11FA" w:rsidRDefault="00476949" w:rsidP="00090D90">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sidRPr="00CB11FA">
        <w:rPr>
          <w:rFonts w:hint="cs"/>
          <w:sz w:val="32"/>
          <w:szCs w:val="32"/>
          <w:rtl/>
        </w:rPr>
        <w:t xml:space="preserve"> </w:t>
      </w:r>
      <w:r w:rsidRPr="00CB11FA">
        <w:rPr>
          <w:sz w:val="32"/>
          <w:szCs w:val="32"/>
          <w:rtl/>
        </w:rPr>
        <w:t>أبو عمرة الأنصاري النجاري صحابي قيل اسمه رشيد وقيل أسامة ذكره بن إسحاق في البدريين ومات في خلافة علي وهو والد عبد الرحمن</w:t>
      </w:r>
      <w:r w:rsidRPr="00CB11FA">
        <w:rPr>
          <w:rFonts w:hint="cs"/>
          <w:sz w:val="32"/>
          <w:szCs w:val="32"/>
          <w:rtl/>
        </w:rPr>
        <w:t>.</w:t>
      </w:r>
      <w:r w:rsidRPr="00090D90">
        <w:rPr>
          <w:sz w:val="32"/>
          <w:szCs w:val="32"/>
          <w:rtl/>
        </w:rPr>
        <w:t xml:space="preserve"> الاستيعاب في معرفة الأصحاب </w:t>
      </w:r>
      <w:r>
        <w:rPr>
          <w:sz w:val="32"/>
          <w:szCs w:val="32"/>
          <w:rtl/>
        </w:rPr>
        <w:t>(</w:t>
      </w:r>
      <w:r w:rsidRPr="00090D90">
        <w:rPr>
          <w:sz w:val="32"/>
          <w:szCs w:val="32"/>
          <w:rtl/>
        </w:rPr>
        <w:t>4</w:t>
      </w:r>
      <w:r>
        <w:rPr>
          <w:sz w:val="32"/>
          <w:szCs w:val="32"/>
          <w:rtl/>
        </w:rPr>
        <w:t>/</w:t>
      </w:r>
      <w:r w:rsidRPr="00090D90">
        <w:rPr>
          <w:sz w:val="32"/>
          <w:szCs w:val="32"/>
          <w:rtl/>
        </w:rPr>
        <w:t>1720</w:t>
      </w:r>
      <w:r>
        <w:rPr>
          <w:sz w:val="32"/>
          <w:szCs w:val="32"/>
          <w:rtl/>
        </w:rPr>
        <w:t>)</w:t>
      </w:r>
      <w:r w:rsidRPr="00090D90">
        <w:rPr>
          <w:sz w:val="32"/>
          <w:szCs w:val="32"/>
          <w:rtl/>
        </w:rPr>
        <w:t xml:space="preserve"> الإصابة في تمييز الصحابة </w:t>
      </w:r>
      <w:r>
        <w:rPr>
          <w:sz w:val="32"/>
          <w:szCs w:val="32"/>
          <w:rtl/>
        </w:rPr>
        <w:t>(</w:t>
      </w:r>
      <w:r w:rsidRPr="00090D90">
        <w:rPr>
          <w:sz w:val="32"/>
          <w:szCs w:val="32"/>
          <w:rtl/>
        </w:rPr>
        <w:t>7</w:t>
      </w:r>
      <w:r>
        <w:rPr>
          <w:sz w:val="32"/>
          <w:szCs w:val="32"/>
          <w:rtl/>
        </w:rPr>
        <w:t>/</w:t>
      </w:r>
      <w:r w:rsidRPr="00090D90">
        <w:rPr>
          <w:sz w:val="32"/>
          <w:szCs w:val="32"/>
          <w:rtl/>
        </w:rPr>
        <w:t>290</w:t>
      </w:r>
      <w:r>
        <w:rPr>
          <w:sz w:val="32"/>
          <w:szCs w:val="32"/>
          <w:rtl/>
        </w:rPr>
        <w:t>)</w:t>
      </w:r>
      <w:r w:rsidRPr="00CB11FA">
        <w:rPr>
          <w:rFonts w:hint="cs"/>
          <w:sz w:val="32"/>
          <w:szCs w:val="32"/>
          <w:rtl/>
        </w:rPr>
        <w:t xml:space="preserve"> </w:t>
      </w:r>
      <w:r w:rsidRPr="00CB11FA">
        <w:rPr>
          <w:sz w:val="32"/>
          <w:szCs w:val="32"/>
          <w:rtl/>
        </w:rPr>
        <w:t xml:space="preserve">تقريب التهذيب </w:t>
      </w:r>
      <w:r w:rsidRPr="00CB11FA">
        <w:rPr>
          <w:rFonts w:hint="cs"/>
          <w:sz w:val="32"/>
          <w:szCs w:val="32"/>
          <w:rtl/>
        </w:rPr>
        <w:t>(661).</w:t>
      </w:r>
    </w:p>
  </w:footnote>
  <w:footnote w:id="218">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أحمد (28/477)</w:t>
      </w:r>
      <w:r w:rsidRPr="00CB11FA">
        <w:rPr>
          <w:rFonts w:hint="cs"/>
          <w:sz w:val="32"/>
          <w:szCs w:val="32"/>
          <w:rtl/>
          <w:lang w:bidi="ar-KW"/>
        </w:rPr>
        <w:t>,</w:t>
      </w:r>
      <w:r w:rsidRPr="00CB11FA">
        <w:rPr>
          <w:sz w:val="32"/>
          <w:szCs w:val="32"/>
          <w:rtl/>
          <w:lang w:bidi="ar-KW"/>
        </w:rPr>
        <w:t xml:space="preserve"> أبو داود</w:t>
      </w:r>
      <w:r w:rsidRPr="00CB11FA">
        <w:rPr>
          <w:rFonts w:hint="cs"/>
          <w:sz w:val="32"/>
          <w:szCs w:val="32"/>
          <w:rtl/>
          <w:lang w:bidi="ar-KW"/>
        </w:rPr>
        <w:t xml:space="preserve"> </w:t>
      </w:r>
      <w:r w:rsidRPr="00CB11FA">
        <w:rPr>
          <w:sz w:val="32"/>
          <w:szCs w:val="32"/>
          <w:rtl/>
          <w:lang w:bidi="ar-KW"/>
        </w:rPr>
        <w:t>(2734) كتاب الجهاد, باب في سهمان الخيل.</w:t>
      </w:r>
      <w:r w:rsidRPr="00CB11FA">
        <w:rPr>
          <w:sz w:val="32"/>
          <w:szCs w:val="32"/>
          <w:rtl/>
        </w:rPr>
        <w:t xml:space="preserve"> </w:t>
      </w:r>
      <w:r w:rsidRPr="00CB11FA">
        <w:rPr>
          <w:sz w:val="32"/>
          <w:szCs w:val="32"/>
          <w:rtl/>
          <w:lang w:bidi="ar-KW"/>
        </w:rPr>
        <w:t>والبيهقي (6/326). صححه الألباني في سنن أبي داود (2734)</w:t>
      </w:r>
      <w:r w:rsidRPr="00CB11FA">
        <w:rPr>
          <w:rFonts w:hint="cs"/>
          <w:sz w:val="32"/>
          <w:szCs w:val="32"/>
          <w:rtl/>
        </w:rPr>
        <w:t>.</w:t>
      </w:r>
    </w:p>
  </w:footnote>
  <w:footnote w:id="219">
    <w:p w:rsidR="00476949" w:rsidRPr="00CB11FA" w:rsidRDefault="00476949" w:rsidP="007C1FD0">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Pr>
          <w:rFonts w:hint="cs"/>
          <w:sz w:val="32"/>
          <w:szCs w:val="32"/>
          <w:rtl/>
        </w:rPr>
        <w:t xml:space="preserve"> </w:t>
      </w:r>
      <w:r w:rsidRPr="007C1FD0">
        <w:rPr>
          <w:sz w:val="32"/>
          <w:szCs w:val="32"/>
          <w:rtl/>
          <w:lang w:bidi="ar-KW"/>
        </w:rPr>
        <w:t xml:space="preserve">سلمة بن كهيل الحضرمي، سمع جندبا وأبا جحيفة، قال ابن مهدي: لم يكن بالكوفة أثبت من أربعة: منصور وأبو </w:t>
      </w:r>
      <w:r>
        <w:rPr>
          <w:sz w:val="32"/>
          <w:szCs w:val="32"/>
          <w:rtl/>
          <w:lang w:bidi="ar-KW"/>
        </w:rPr>
        <w:t>حصين وسلمة بن كهيل وعمرو بن مرة</w:t>
      </w:r>
      <w:r>
        <w:rPr>
          <w:rFonts w:hint="cs"/>
          <w:sz w:val="32"/>
          <w:szCs w:val="32"/>
          <w:rtl/>
          <w:lang w:bidi="ar-KW"/>
        </w:rPr>
        <w:t>،</w:t>
      </w:r>
      <w:r w:rsidRPr="007C1FD0">
        <w:rPr>
          <w:sz w:val="32"/>
          <w:szCs w:val="32"/>
          <w:rtl/>
          <w:lang w:bidi="ar-KW"/>
        </w:rPr>
        <w:t xml:space="preserve"> </w:t>
      </w:r>
      <w:r>
        <w:rPr>
          <w:rFonts w:hint="cs"/>
          <w:sz w:val="32"/>
          <w:szCs w:val="32"/>
          <w:rtl/>
          <w:lang w:bidi="ar-KW"/>
        </w:rPr>
        <w:t>توفي</w:t>
      </w:r>
      <w:r w:rsidRPr="007C1FD0">
        <w:rPr>
          <w:sz w:val="32"/>
          <w:szCs w:val="32"/>
          <w:rtl/>
          <w:lang w:bidi="ar-KW"/>
        </w:rPr>
        <w:t xml:space="preserve"> سنة إحدى وعشرين ومائة. التاريخ الكبي</w:t>
      </w:r>
      <w:r>
        <w:rPr>
          <w:sz w:val="32"/>
          <w:szCs w:val="32"/>
          <w:rtl/>
          <w:lang w:bidi="ar-KW"/>
        </w:rPr>
        <w:t xml:space="preserve">ر </w:t>
      </w:r>
      <w:r>
        <w:rPr>
          <w:rFonts w:hint="cs"/>
          <w:sz w:val="32"/>
          <w:szCs w:val="32"/>
          <w:rtl/>
          <w:lang w:bidi="ar-KW"/>
        </w:rPr>
        <w:t>(</w:t>
      </w:r>
      <w:r>
        <w:rPr>
          <w:sz w:val="32"/>
          <w:szCs w:val="32"/>
          <w:rtl/>
          <w:lang w:bidi="ar-KW"/>
        </w:rPr>
        <w:t>4/74</w:t>
      </w:r>
      <w:r>
        <w:rPr>
          <w:rFonts w:hint="cs"/>
          <w:sz w:val="32"/>
          <w:szCs w:val="32"/>
          <w:rtl/>
          <w:lang w:bidi="ar-KW"/>
        </w:rPr>
        <w:t xml:space="preserve">) </w:t>
      </w:r>
      <w:r w:rsidRPr="007C1FD0">
        <w:rPr>
          <w:sz w:val="32"/>
          <w:szCs w:val="32"/>
          <w:rtl/>
          <w:lang w:bidi="ar-KW"/>
        </w:rPr>
        <w:t>الجر</w:t>
      </w:r>
      <w:r>
        <w:rPr>
          <w:sz w:val="32"/>
          <w:szCs w:val="32"/>
          <w:rtl/>
          <w:lang w:bidi="ar-KW"/>
        </w:rPr>
        <w:t xml:space="preserve">ح والتعديل </w:t>
      </w:r>
      <w:r>
        <w:rPr>
          <w:rFonts w:hint="cs"/>
          <w:sz w:val="32"/>
          <w:szCs w:val="32"/>
          <w:rtl/>
          <w:lang w:bidi="ar-KW"/>
        </w:rPr>
        <w:t>(</w:t>
      </w:r>
      <w:r>
        <w:rPr>
          <w:sz w:val="32"/>
          <w:szCs w:val="32"/>
          <w:rtl/>
          <w:lang w:bidi="ar-KW"/>
        </w:rPr>
        <w:t>4/170</w:t>
      </w:r>
      <w:r>
        <w:rPr>
          <w:rFonts w:hint="cs"/>
          <w:sz w:val="32"/>
          <w:szCs w:val="32"/>
          <w:rtl/>
          <w:lang w:bidi="ar-KW"/>
        </w:rPr>
        <w:t>)</w:t>
      </w:r>
      <w:r w:rsidRPr="00CB11FA">
        <w:rPr>
          <w:rFonts w:hint="cs"/>
          <w:sz w:val="32"/>
          <w:szCs w:val="32"/>
          <w:rtl/>
          <w:lang w:bidi="ar-KW"/>
        </w:rPr>
        <w:t>.</w:t>
      </w:r>
    </w:p>
  </w:footnote>
  <w:footnote w:id="220">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ابن أبي شيبة (11/389)</w:t>
      </w:r>
      <w:r w:rsidRPr="00CB11FA">
        <w:rPr>
          <w:rFonts w:hint="cs"/>
          <w:sz w:val="32"/>
          <w:szCs w:val="32"/>
          <w:rtl/>
          <w:lang w:bidi="ar-KW"/>
        </w:rPr>
        <w:t>.</w:t>
      </w:r>
    </w:p>
  </w:footnote>
  <w:footnote w:id="221">
    <w:p w:rsidR="00476949" w:rsidRPr="00CB11FA" w:rsidRDefault="00476949" w:rsidP="001070CB">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sidRPr="001070CB">
        <w:rPr>
          <w:sz w:val="32"/>
          <w:szCs w:val="32"/>
          <w:rtl/>
          <w:lang w:bidi="ar-KW"/>
        </w:rPr>
        <w:t xml:space="preserve">جَزِيرَةُ ابْنِ عُمَرَ: بلدة فوق الموصل، بينهما ثلاثة أيام، </w:t>
      </w:r>
      <w:r>
        <w:rPr>
          <w:sz w:val="32"/>
          <w:szCs w:val="32"/>
          <w:rtl/>
          <w:lang w:bidi="ar-KW"/>
        </w:rPr>
        <w:t>ولها رستاق مخصب واسع الخيرات</w:t>
      </w:r>
      <w:r>
        <w:rPr>
          <w:rFonts w:hint="cs"/>
          <w:sz w:val="32"/>
          <w:szCs w:val="32"/>
          <w:rtl/>
          <w:lang w:bidi="ar-KW"/>
        </w:rPr>
        <w:t>،</w:t>
      </w:r>
      <w:r w:rsidRPr="001070CB">
        <w:rPr>
          <w:sz w:val="32"/>
          <w:szCs w:val="32"/>
          <w:rtl/>
          <w:lang w:bidi="ar-KW"/>
        </w:rPr>
        <w:t xml:space="preserve"> وهذه الجزيرة تحيط بها دجلة إلا من ناحية واحدة شبه الهلال، ثم عمل هناك خندق أجري فيه الماء ونصبت عليه رحى فأحاط بها الماء من جميع جوانبها بهذا الخند</w:t>
      </w:r>
      <w:r>
        <w:rPr>
          <w:sz w:val="32"/>
          <w:szCs w:val="32"/>
          <w:rtl/>
          <w:lang w:bidi="ar-KW"/>
        </w:rPr>
        <w:t>ق</w:t>
      </w:r>
      <w:r>
        <w:rPr>
          <w:rFonts w:hint="cs"/>
          <w:sz w:val="32"/>
          <w:szCs w:val="32"/>
          <w:rtl/>
          <w:lang w:bidi="ar-KW"/>
        </w:rPr>
        <w:t>. وهي ما زالت معروفة باسمها، وهي على حدود الشمالية الشرقية السورية بينها وبين تركيا.</w:t>
      </w:r>
      <w:r w:rsidRPr="001070CB">
        <w:rPr>
          <w:sz w:val="32"/>
          <w:szCs w:val="32"/>
          <w:rtl/>
          <w:lang w:bidi="ar-KW"/>
        </w:rPr>
        <w:t xml:space="preserve"> </w:t>
      </w:r>
      <w:r>
        <w:rPr>
          <w:sz w:val="32"/>
          <w:szCs w:val="32"/>
          <w:rtl/>
          <w:lang w:bidi="ar-KW"/>
        </w:rPr>
        <w:t xml:space="preserve">معجم البلدان </w:t>
      </w:r>
      <w:r>
        <w:rPr>
          <w:rFonts w:hint="cs"/>
          <w:sz w:val="32"/>
          <w:szCs w:val="32"/>
          <w:rtl/>
          <w:lang w:bidi="ar-KW"/>
        </w:rPr>
        <w:t>(</w:t>
      </w:r>
      <w:r>
        <w:rPr>
          <w:sz w:val="32"/>
          <w:szCs w:val="32"/>
          <w:rtl/>
          <w:lang w:bidi="ar-KW"/>
        </w:rPr>
        <w:t>2/138</w:t>
      </w:r>
      <w:r>
        <w:rPr>
          <w:rFonts w:hint="cs"/>
          <w:sz w:val="32"/>
          <w:szCs w:val="32"/>
          <w:rtl/>
          <w:lang w:bidi="ar-KW"/>
        </w:rPr>
        <w:t>) معجم الأمكنة الوارد ذكرها في صحيح البخاري(144)</w:t>
      </w:r>
      <w:r w:rsidRPr="00CB11FA">
        <w:rPr>
          <w:rFonts w:hint="cs"/>
          <w:sz w:val="32"/>
          <w:szCs w:val="32"/>
          <w:rtl/>
          <w:lang w:bidi="ar-KW"/>
        </w:rPr>
        <w:t>.</w:t>
      </w:r>
    </w:p>
  </w:footnote>
  <w:footnote w:id="222">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مسرح وهو الموضع الذي تسرح غليه الماشية بالغداة للرعي. النهاية في غريب الأثر (2/357)</w:t>
      </w:r>
      <w:r w:rsidRPr="00CB11FA">
        <w:rPr>
          <w:rFonts w:hint="cs"/>
          <w:sz w:val="32"/>
          <w:szCs w:val="32"/>
          <w:rtl/>
          <w:lang w:bidi="ar-KW"/>
        </w:rPr>
        <w:t>.</w:t>
      </w:r>
      <w:r w:rsidRPr="00CB11FA">
        <w:rPr>
          <w:sz w:val="32"/>
          <w:szCs w:val="32"/>
          <w:lang w:bidi="ar-KW"/>
        </w:rPr>
        <w:t xml:space="preserve"> </w:t>
      </w:r>
    </w:p>
  </w:footnote>
  <w:footnote w:id="223">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المسلحة: القوم الذين يحفظون الثغور من العدو وسموا مسلحة لأنهم يكونو</w:t>
      </w:r>
      <w:r>
        <w:rPr>
          <w:sz w:val="32"/>
          <w:szCs w:val="32"/>
          <w:rtl/>
          <w:lang w:bidi="ar-KW"/>
        </w:rPr>
        <w:t>ن ذوي سلاح أو لأنهم يسكنون المس</w:t>
      </w:r>
      <w:r w:rsidRPr="00CB11FA">
        <w:rPr>
          <w:sz w:val="32"/>
          <w:szCs w:val="32"/>
          <w:rtl/>
          <w:lang w:bidi="ar-KW"/>
        </w:rPr>
        <w:t>لحة وهي كالثغر والمرقب يكون فيه أقوام يرقبون العدو لئلا يطرقهم على غفلة فإذا رأوه أعلموا أصحابهم ليتأهبوا له وجمع المسلح: مسالح. النهاية في غريب الأثر (2/388)</w:t>
      </w:r>
      <w:r w:rsidRPr="00CB11FA">
        <w:rPr>
          <w:rFonts w:hint="cs"/>
          <w:sz w:val="32"/>
          <w:szCs w:val="32"/>
          <w:rtl/>
          <w:lang w:bidi="ar-KW"/>
        </w:rPr>
        <w:t>.</w:t>
      </w:r>
    </w:p>
  </w:footnote>
  <w:footnote w:id="224">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ابن أبي شيبة (11/391)</w:t>
      </w:r>
      <w:r w:rsidRPr="00CB11FA">
        <w:rPr>
          <w:rFonts w:hint="cs"/>
          <w:sz w:val="32"/>
          <w:szCs w:val="32"/>
          <w:rtl/>
          <w:lang w:bidi="ar-KW"/>
        </w:rPr>
        <w:t>.</w:t>
      </w:r>
    </w:p>
  </w:footnote>
  <w:footnote w:id="225">
    <w:p w:rsidR="00476949" w:rsidRPr="00CB11FA" w:rsidRDefault="00476949" w:rsidP="0058300E">
      <w:pPr>
        <w:widowControl w:val="0"/>
        <w:spacing w:line="216" w:lineRule="auto"/>
        <w:ind w:left="340" w:hanging="340"/>
        <w:jc w:val="lowKashida"/>
        <w:rPr>
          <w:sz w:val="32"/>
          <w:szCs w:val="32"/>
          <w:lang w:bidi="ar-KW"/>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المغني شرح مختصر الخرقي (9/201). وانظر الأوسط لابن المنذر</w:t>
      </w:r>
      <w:r w:rsidRPr="00CB11FA">
        <w:rPr>
          <w:rFonts w:hint="cs"/>
          <w:sz w:val="32"/>
          <w:szCs w:val="32"/>
          <w:rtl/>
          <w:lang w:bidi="ar-KW"/>
        </w:rPr>
        <w:t xml:space="preserve"> </w:t>
      </w:r>
      <w:r w:rsidRPr="00CB11FA">
        <w:rPr>
          <w:sz w:val="32"/>
          <w:szCs w:val="32"/>
          <w:rtl/>
          <w:lang w:bidi="ar-KW"/>
        </w:rPr>
        <w:t>(11/155-156)</w:t>
      </w:r>
      <w:r w:rsidRPr="00CB11FA">
        <w:rPr>
          <w:rFonts w:hint="cs"/>
          <w:sz w:val="32"/>
          <w:szCs w:val="32"/>
          <w:rtl/>
          <w:lang w:bidi="ar-KW"/>
        </w:rPr>
        <w:t>.</w:t>
      </w:r>
    </w:p>
  </w:footnote>
  <w:footnote w:id="226">
    <w:p w:rsidR="00476949" w:rsidRPr="00CB11FA" w:rsidRDefault="00476949" w:rsidP="0058300E">
      <w:pPr>
        <w:pStyle w:val="a5"/>
        <w:widowControl w:val="0"/>
        <w:spacing w:line="216"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أبو عبيد في الأموال</w:t>
      </w:r>
      <w:r w:rsidRPr="00CB11FA">
        <w:rPr>
          <w:rFonts w:hint="cs"/>
          <w:sz w:val="32"/>
          <w:szCs w:val="32"/>
          <w:rtl/>
          <w:lang w:bidi="ar-KW"/>
        </w:rPr>
        <w:t xml:space="preserve"> </w:t>
      </w:r>
      <w:r w:rsidRPr="00CB11FA">
        <w:rPr>
          <w:sz w:val="32"/>
          <w:szCs w:val="32"/>
          <w:rtl/>
          <w:lang w:bidi="ar-KW"/>
        </w:rPr>
        <w:t>(1/84)</w:t>
      </w:r>
      <w:r w:rsidRPr="00CB11FA">
        <w:rPr>
          <w:rFonts w:hint="cs"/>
          <w:sz w:val="32"/>
          <w:szCs w:val="32"/>
          <w:rtl/>
          <w:lang w:bidi="ar-KW"/>
        </w:rPr>
        <w:t>.</w:t>
      </w:r>
    </w:p>
  </w:footnote>
  <w:footnote w:id="227">
    <w:p w:rsidR="00476949" w:rsidRPr="00CB11FA" w:rsidRDefault="00476949" w:rsidP="0058300E">
      <w:pPr>
        <w:widowControl w:val="0"/>
        <w:spacing w:line="216"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تبيين الحقائق وحاشية الشلبي (3/243-277)</w:t>
      </w:r>
      <w:r w:rsidRPr="00CB11FA">
        <w:rPr>
          <w:rFonts w:hint="cs"/>
          <w:sz w:val="32"/>
          <w:szCs w:val="32"/>
          <w:rtl/>
        </w:rPr>
        <w:t>,</w:t>
      </w:r>
      <w:r w:rsidRPr="00CB11FA">
        <w:rPr>
          <w:sz w:val="32"/>
          <w:szCs w:val="32"/>
          <w:rtl/>
        </w:rPr>
        <w:t xml:space="preserve"> بدائع الصنائع (7/110)</w:t>
      </w:r>
      <w:r w:rsidRPr="00CB11FA">
        <w:rPr>
          <w:rFonts w:hint="cs"/>
          <w:sz w:val="32"/>
          <w:szCs w:val="32"/>
          <w:rtl/>
        </w:rPr>
        <w:t>,</w:t>
      </w:r>
      <w:r w:rsidRPr="00CB11FA">
        <w:rPr>
          <w:sz w:val="32"/>
          <w:szCs w:val="32"/>
          <w:rtl/>
        </w:rPr>
        <w:t xml:space="preserve"> التاج والإكليل (3/380)</w:t>
      </w:r>
      <w:r w:rsidRPr="00CB11FA">
        <w:rPr>
          <w:rFonts w:hint="cs"/>
          <w:sz w:val="32"/>
          <w:szCs w:val="32"/>
          <w:rtl/>
        </w:rPr>
        <w:t>,</w:t>
      </w:r>
      <w:r w:rsidRPr="00CB11FA">
        <w:rPr>
          <w:sz w:val="32"/>
          <w:szCs w:val="32"/>
          <w:rtl/>
        </w:rPr>
        <w:t xml:space="preserve"> البيان والتحصيل (16/388)</w:t>
      </w:r>
      <w:r w:rsidRPr="00CB11FA">
        <w:rPr>
          <w:rFonts w:hint="cs"/>
          <w:sz w:val="32"/>
          <w:szCs w:val="32"/>
          <w:rtl/>
        </w:rPr>
        <w:t>,</w:t>
      </w:r>
      <w:r w:rsidRPr="00CB11FA">
        <w:rPr>
          <w:sz w:val="32"/>
          <w:szCs w:val="32"/>
          <w:rtl/>
        </w:rPr>
        <w:t xml:space="preserve"> </w:t>
      </w:r>
      <w:r w:rsidRPr="00CB11FA">
        <w:rPr>
          <w:sz w:val="32"/>
          <w:szCs w:val="32"/>
          <w:rtl/>
          <w:lang w:bidi="ar-KW"/>
        </w:rPr>
        <w:t>المجموع شرح المهذب (19/290)</w:t>
      </w:r>
      <w:r w:rsidRPr="00CB11FA">
        <w:rPr>
          <w:rFonts w:hint="cs"/>
          <w:sz w:val="32"/>
          <w:szCs w:val="32"/>
          <w:rtl/>
          <w:lang w:bidi="ar-KW"/>
        </w:rPr>
        <w:t>,</w:t>
      </w:r>
      <w:r w:rsidRPr="00CB11FA">
        <w:rPr>
          <w:sz w:val="32"/>
          <w:szCs w:val="32"/>
          <w:rtl/>
        </w:rPr>
        <w:t xml:space="preserve"> </w:t>
      </w:r>
      <w:r w:rsidRPr="00CB11FA">
        <w:rPr>
          <w:sz w:val="32"/>
          <w:szCs w:val="32"/>
          <w:rtl/>
          <w:lang w:bidi="ar-KW"/>
        </w:rPr>
        <w:t>مغني المحتاج (4/57)</w:t>
      </w:r>
      <w:r w:rsidRPr="00CB11FA">
        <w:rPr>
          <w:rFonts w:hint="cs"/>
          <w:sz w:val="32"/>
          <w:szCs w:val="32"/>
          <w:rtl/>
          <w:lang w:bidi="ar-KW"/>
        </w:rPr>
        <w:t>,</w:t>
      </w:r>
      <w:r w:rsidRPr="00CB11FA">
        <w:rPr>
          <w:sz w:val="32"/>
          <w:szCs w:val="32"/>
          <w:rtl/>
          <w:lang w:bidi="ar-KW"/>
        </w:rPr>
        <w:t xml:space="preserve"> المغني شرح مختصر الخرقي (9/173)</w:t>
      </w:r>
      <w:r w:rsidRPr="00CB11FA">
        <w:rPr>
          <w:rFonts w:hint="cs"/>
          <w:sz w:val="32"/>
          <w:szCs w:val="32"/>
          <w:rtl/>
          <w:lang w:bidi="ar-KW"/>
        </w:rPr>
        <w:t>,</w:t>
      </w:r>
      <w:r w:rsidRPr="00CB11FA">
        <w:rPr>
          <w:sz w:val="32"/>
          <w:szCs w:val="32"/>
          <w:rtl/>
        </w:rPr>
        <w:t xml:space="preserve"> </w:t>
      </w:r>
      <w:r w:rsidRPr="00CB11FA">
        <w:rPr>
          <w:sz w:val="32"/>
          <w:szCs w:val="32"/>
          <w:rtl/>
          <w:lang w:bidi="ar-KW"/>
        </w:rPr>
        <w:t>الشرح الكبير على متن المقنع (10/588)</w:t>
      </w:r>
      <w:r w:rsidRPr="00CB11FA">
        <w:rPr>
          <w:rFonts w:hint="cs"/>
          <w:sz w:val="32"/>
          <w:szCs w:val="32"/>
          <w:rtl/>
          <w:lang w:bidi="ar-KW"/>
        </w:rPr>
        <w:t>.</w:t>
      </w:r>
    </w:p>
  </w:footnote>
  <w:footnote w:id="228">
    <w:p w:rsidR="00476949" w:rsidRPr="00CB11FA" w:rsidRDefault="00476949" w:rsidP="0058300E">
      <w:pPr>
        <w:widowControl w:val="0"/>
        <w:spacing w:line="216"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sidRPr="00CB11FA">
        <w:rPr>
          <w:rFonts w:hint="cs"/>
          <w:sz w:val="32"/>
          <w:szCs w:val="32"/>
          <w:rtl/>
        </w:rPr>
        <w:t xml:space="preserve"> </w:t>
      </w:r>
      <w:r w:rsidRPr="00CB11FA">
        <w:rPr>
          <w:sz w:val="32"/>
          <w:szCs w:val="32"/>
          <w:rtl/>
        </w:rPr>
        <w:t>بجالة بفتح الموحدة بعدها جيم بن عبدة بفتحتين التمي</w:t>
      </w:r>
      <w:r>
        <w:rPr>
          <w:sz w:val="32"/>
          <w:szCs w:val="32"/>
          <w:rtl/>
        </w:rPr>
        <w:t>مي العنبري البصري ثقة</w:t>
      </w:r>
      <w:r w:rsidRPr="00CB11FA">
        <w:rPr>
          <w:rFonts w:hint="cs"/>
          <w:sz w:val="32"/>
          <w:szCs w:val="32"/>
          <w:rtl/>
        </w:rPr>
        <w:t>.</w:t>
      </w:r>
      <w:r w:rsidRPr="00090D90">
        <w:rPr>
          <w:sz w:val="32"/>
          <w:szCs w:val="32"/>
          <w:rtl/>
        </w:rPr>
        <w:t xml:space="preserve"> التاريخ الكبير </w:t>
      </w:r>
      <w:r>
        <w:rPr>
          <w:sz w:val="32"/>
          <w:szCs w:val="32"/>
          <w:rtl/>
        </w:rPr>
        <w:t>(</w:t>
      </w:r>
      <w:r w:rsidRPr="00090D90">
        <w:rPr>
          <w:sz w:val="32"/>
          <w:szCs w:val="32"/>
          <w:rtl/>
        </w:rPr>
        <w:t>2</w:t>
      </w:r>
      <w:r>
        <w:rPr>
          <w:sz w:val="32"/>
          <w:szCs w:val="32"/>
          <w:rtl/>
        </w:rPr>
        <w:t>/</w:t>
      </w:r>
      <w:r w:rsidRPr="00090D90">
        <w:rPr>
          <w:sz w:val="32"/>
          <w:szCs w:val="32"/>
          <w:rtl/>
        </w:rPr>
        <w:t>146</w:t>
      </w:r>
      <w:r>
        <w:rPr>
          <w:sz w:val="32"/>
          <w:szCs w:val="32"/>
          <w:rtl/>
        </w:rPr>
        <w:t>)</w:t>
      </w:r>
      <w:r w:rsidRPr="00090D90">
        <w:rPr>
          <w:sz w:val="32"/>
          <w:szCs w:val="32"/>
          <w:rtl/>
        </w:rPr>
        <w:t xml:space="preserve"> الجرح والتعديل </w:t>
      </w:r>
      <w:r>
        <w:rPr>
          <w:sz w:val="32"/>
          <w:szCs w:val="32"/>
          <w:rtl/>
        </w:rPr>
        <w:t>(</w:t>
      </w:r>
      <w:r w:rsidRPr="00090D90">
        <w:rPr>
          <w:sz w:val="32"/>
          <w:szCs w:val="32"/>
          <w:rtl/>
        </w:rPr>
        <w:t>2</w:t>
      </w:r>
      <w:r>
        <w:rPr>
          <w:sz w:val="32"/>
          <w:szCs w:val="32"/>
          <w:rtl/>
        </w:rPr>
        <w:t>/</w:t>
      </w:r>
      <w:r w:rsidRPr="00090D90">
        <w:rPr>
          <w:sz w:val="32"/>
          <w:szCs w:val="32"/>
          <w:rtl/>
        </w:rPr>
        <w:t>437</w:t>
      </w:r>
      <w:r>
        <w:rPr>
          <w:sz w:val="32"/>
          <w:szCs w:val="32"/>
          <w:rtl/>
        </w:rPr>
        <w:t>)</w:t>
      </w:r>
      <w:r w:rsidRPr="00CB11FA">
        <w:rPr>
          <w:rFonts w:hint="cs"/>
          <w:sz w:val="32"/>
          <w:szCs w:val="32"/>
          <w:rtl/>
        </w:rPr>
        <w:t xml:space="preserve"> </w:t>
      </w:r>
      <w:r w:rsidRPr="00CB11FA">
        <w:rPr>
          <w:sz w:val="32"/>
          <w:szCs w:val="32"/>
          <w:rtl/>
        </w:rPr>
        <w:t xml:space="preserve">تقريب التهذيب </w:t>
      </w:r>
      <w:r w:rsidRPr="00CB11FA">
        <w:rPr>
          <w:rFonts w:hint="cs"/>
          <w:sz w:val="32"/>
          <w:szCs w:val="32"/>
          <w:rtl/>
        </w:rPr>
        <w:t>(120).</w:t>
      </w:r>
    </w:p>
  </w:footnote>
  <w:footnote w:id="229">
    <w:p w:rsidR="00476949" w:rsidRPr="00CB11FA" w:rsidRDefault="00476949" w:rsidP="0058300E">
      <w:pPr>
        <w:spacing w:line="216" w:lineRule="auto"/>
        <w:ind w:left="340" w:hanging="340"/>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sidRPr="00CB11FA">
        <w:rPr>
          <w:rFonts w:hint="cs"/>
          <w:rtl/>
        </w:rPr>
        <w:t xml:space="preserve"> </w:t>
      </w:r>
      <w:r w:rsidRPr="00CB11FA">
        <w:rPr>
          <w:rtl/>
        </w:rPr>
        <w:t xml:space="preserve">جزء بن معاوية بن حصين بن عبادة بن النزال </w:t>
      </w:r>
      <w:r>
        <w:rPr>
          <w:rtl/>
        </w:rPr>
        <w:t>بن مرة بن عبيد بن مقاعس</w:t>
      </w:r>
      <w:r w:rsidRPr="00CB11FA">
        <w:rPr>
          <w:rtl/>
        </w:rPr>
        <w:t xml:space="preserve"> قال أبو عمر كان عامل عمر على الأهواز</w:t>
      </w:r>
      <w:r w:rsidRPr="00CB11FA">
        <w:rPr>
          <w:rFonts w:hint="cs"/>
          <w:rtl/>
        </w:rPr>
        <w:t>.</w:t>
      </w:r>
      <w:r w:rsidRPr="00CB11FA">
        <w:rPr>
          <w:rtl/>
        </w:rPr>
        <w:t xml:space="preserve"> وقيل له صحبة</w:t>
      </w:r>
      <w:r w:rsidRPr="00CB11FA">
        <w:rPr>
          <w:rFonts w:hint="cs"/>
          <w:rtl/>
        </w:rPr>
        <w:t>,</w:t>
      </w:r>
      <w:r w:rsidRPr="00CB11FA">
        <w:rPr>
          <w:rtl/>
        </w:rPr>
        <w:t xml:space="preserve"> ولا يصح</w:t>
      </w:r>
      <w:r w:rsidRPr="00CB11FA">
        <w:rPr>
          <w:rFonts w:hint="cs"/>
          <w:rtl/>
        </w:rPr>
        <w:t>.</w:t>
      </w:r>
      <w:r w:rsidRPr="00CB11FA">
        <w:rPr>
          <w:rtl/>
        </w:rPr>
        <w:t xml:space="preserve"> قلت</w:t>
      </w:r>
      <w:r w:rsidRPr="00CB11FA">
        <w:rPr>
          <w:rFonts w:hint="cs"/>
          <w:rtl/>
        </w:rPr>
        <w:t>:</w:t>
      </w:r>
      <w:r w:rsidRPr="00CB11FA">
        <w:rPr>
          <w:rtl/>
        </w:rPr>
        <w:t xml:space="preserve"> وقد تقدم غير مرة أنهم كانوا لا يؤمرون في ذلك الزمان إلا الصحابة وعاش جزء إلى أن ولي لزياد بعض عمله ذكر ذلك البلاذري في أنساب الأشراف</w:t>
      </w:r>
      <w:r w:rsidRPr="00CB11FA">
        <w:rPr>
          <w:rFonts w:hint="cs"/>
          <w:rtl/>
        </w:rPr>
        <w:t xml:space="preserve">. </w:t>
      </w:r>
      <w:r>
        <w:rPr>
          <w:rtl/>
        </w:rPr>
        <w:t>الاستيعاب في معرفة الأصحاب (1/274)</w:t>
      </w:r>
      <w:r w:rsidRPr="00CB11FA">
        <w:rPr>
          <w:rtl/>
        </w:rPr>
        <w:t xml:space="preserve"> الإصابة في تمييز الصحابة (1/479)</w:t>
      </w:r>
      <w:r w:rsidRPr="00CB11FA">
        <w:rPr>
          <w:sz w:val="32"/>
          <w:szCs w:val="32"/>
          <w:rtl/>
          <w:lang w:bidi="ar-KW"/>
        </w:rPr>
        <w:t>.</w:t>
      </w:r>
    </w:p>
  </w:footnote>
  <w:footnote w:id="230">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w:t>
      </w:r>
      <w:r w:rsidRPr="00CB11FA">
        <w:rPr>
          <w:sz w:val="32"/>
          <w:szCs w:val="32"/>
          <w:rtl/>
          <w:lang w:bidi="ar-KW"/>
        </w:rPr>
        <w:t xml:space="preserve"> البخاري (3156) كتاب الجزية, باب الجزية والموادعة مع أهل الحرب.</w:t>
      </w:r>
    </w:p>
  </w:footnote>
  <w:footnote w:id="231">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w:t>
      </w:r>
      <w:r w:rsidRPr="00CB11FA">
        <w:rPr>
          <w:sz w:val="32"/>
          <w:szCs w:val="32"/>
          <w:rtl/>
          <w:lang w:bidi="ar-KW"/>
        </w:rPr>
        <w:t xml:space="preserve"> البخاري (3157) كتاب الجزية, باب الجزية والموادعة مع أهل الحرب. ومسلم (2961) كتاب الزهد والرقائق</w:t>
      </w:r>
      <w:r w:rsidRPr="00CB11FA">
        <w:rPr>
          <w:rFonts w:hint="cs"/>
          <w:sz w:val="32"/>
          <w:szCs w:val="32"/>
          <w:rtl/>
        </w:rPr>
        <w:t>.</w:t>
      </w:r>
    </w:p>
  </w:footnote>
  <w:footnote w:id="232">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أبو عبيد في الأموال (1/80)</w:t>
      </w:r>
      <w:r w:rsidRPr="00CB11FA">
        <w:rPr>
          <w:rFonts w:hint="cs"/>
          <w:sz w:val="32"/>
          <w:szCs w:val="32"/>
          <w:rtl/>
        </w:rPr>
        <w:t>.</w:t>
      </w:r>
    </w:p>
  </w:footnote>
  <w:footnote w:id="233">
    <w:p w:rsidR="00476949" w:rsidRPr="00CB11FA" w:rsidRDefault="00476949" w:rsidP="00956742">
      <w:pPr>
        <w:widowControl w:val="0"/>
        <w:ind w:left="340" w:hanging="340"/>
        <w:jc w:val="lowKashida"/>
        <w:rPr>
          <w:sz w:val="32"/>
          <w:szCs w:val="32"/>
          <w:lang w:bidi="ar-KW"/>
        </w:rPr>
      </w:pPr>
      <w:r w:rsidRPr="00CB11FA">
        <w:rPr>
          <w:sz w:val="32"/>
          <w:szCs w:val="32"/>
          <w:rtl/>
          <w:lang w:bidi="ar-KW"/>
        </w:rPr>
        <w:t>(</w:t>
      </w:r>
      <w:r w:rsidRPr="00CB11FA">
        <w:rPr>
          <w:sz w:val="32"/>
          <w:szCs w:val="32"/>
          <w:lang w:bidi="ar-KW"/>
        </w:rPr>
        <w:footnoteRef/>
      </w:r>
      <w:r w:rsidRPr="00CB11FA">
        <w:rPr>
          <w:sz w:val="32"/>
          <w:szCs w:val="32"/>
          <w:rtl/>
          <w:lang w:bidi="ar-KW"/>
        </w:rPr>
        <w:t>) أخرجه ابن أبي ش</w:t>
      </w:r>
      <w:r w:rsidRPr="00CB11FA">
        <w:rPr>
          <w:rFonts w:hint="cs"/>
          <w:sz w:val="32"/>
          <w:szCs w:val="32"/>
          <w:rtl/>
          <w:lang w:bidi="ar-KW"/>
        </w:rPr>
        <w:t>ي</w:t>
      </w:r>
      <w:r w:rsidRPr="00CB11FA">
        <w:rPr>
          <w:sz w:val="32"/>
          <w:szCs w:val="32"/>
          <w:rtl/>
          <w:lang w:bidi="ar-KW"/>
        </w:rPr>
        <w:t>بة(8/472)</w:t>
      </w:r>
      <w:r w:rsidRPr="00CB11FA">
        <w:rPr>
          <w:rFonts w:hint="cs"/>
          <w:sz w:val="32"/>
          <w:szCs w:val="32"/>
          <w:rtl/>
          <w:lang w:bidi="ar-KW"/>
        </w:rPr>
        <w:t>.</w:t>
      </w:r>
    </w:p>
  </w:footnote>
  <w:footnote w:id="234">
    <w:p w:rsidR="00476949" w:rsidRPr="00CB11FA" w:rsidRDefault="00476949" w:rsidP="00956742">
      <w:pPr>
        <w:widowControl w:val="0"/>
        <w:ind w:left="340" w:hanging="340"/>
        <w:jc w:val="lowKashida"/>
        <w:rPr>
          <w:sz w:val="32"/>
          <w:szCs w:val="32"/>
          <w:lang w:bidi="ar-KW"/>
        </w:rPr>
      </w:pPr>
      <w:r w:rsidRPr="00CB11FA">
        <w:rPr>
          <w:sz w:val="32"/>
          <w:szCs w:val="32"/>
          <w:rtl/>
          <w:lang w:bidi="ar-KW"/>
        </w:rPr>
        <w:t>(</w:t>
      </w:r>
      <w:r w:rsidRPr="00CB11FA">
        <w:rPr>
          <w:sz w:val="32"/>
          <w:szCs w:val="32"/>
          <w:lang w:bidi="ar-KW"/>
        </w:rPr>
        <w:footnoteRef/>
      </w:r>
      <w:r w:rsidRPr="00CB11FA">
        <w:rPr>
          <w:sz w:val="32"/>
          <w:szCs w:val="32"/>
          <w:rtl/>
          <w:lang w:bidi="ar-KW"/>
        </w:rPr>
        <w:t>) المجموع شرح المهذب (20/133)</w:t>
      </w:r>
      <w:r w:rsidRPr="00CB11FA">
        <w:rPr>
          <w:rFonts w:hint="cs"/>
          <w:sz w:val="32"/>
          <w:szCs w:val="32"/>
          <w:rtl/>
          <w:lang w:bidi="ar-KW"/>
        </w:rPr>
        <w:t>.</w:t>
      </w:r>
    </w:p>
  </w:footnote>
  <w:footnote w:id="235">
    <w:p w:rsidR="00476949" w:rsidRPr="00CB11FA" w:rsidRDefault="00476949" w:rsidP="00956742">
      <w:pPr>
        <w:widowControl w:val="0"/>
        <w:ind w:left="340" w:hanging="340"/>
        <w:jc w:val="lowKashida"/>
        <w:rPr>
          <w:sz w:val="32"/>
          <w:szCs w:val="32"/>
          <w:lang w:bidi="ar-KW"/>
        </w:rPr>
      </w:pPr>
      <w:r w:rsidRPr="00CB11FA">
        <w:rPr>
          <w:sz w:val="32"/>
          <w:szCs w:val="32"/>
          <w:rtl/>
          <w:lang w:bidi="ar-KW"/>
        </w:rPr>
        <w:t>(</w:t>
      </w:r>
      <w:r w:rsidRPr="00CB11FA">
        <w:rPr>
          <w:sz w:val="32"/>
          <w:szCs w:val="32"/>
          <w:lang w:bidi="ar-KW"/>
        </w:rPr>
        <w:footnoteRef/>
      </w:r>
      <w:r w:rsidRPr="00CB11FA">
        <w:rPr>
          <w:sz w:val="32"/>
          <w:szCs w:val="32"/>
          <w:rtl/>
          <w:lang w:bidi="ar-KW"/>
        </w:rPr>
        <w:t>) المبسوط للسرخسي (7/138)</w:t>
      </w:r>
      <w:r w:rsidRPr="00CB11FA">
        <w:rPr>
          <w:rFonts w:hint="cs"/>
          <w:sz w:val="32"/>
          <w:szCs w:val="32"/>
          <w:rtl/>
          <w:lang w:bidi="ar-KW"/>
        </w:rPr>
        <w:t>.</w:t>
      </w:r>
    </w:p>
  </w:footnote>
  <w:footnote w:id="236">
    <w:p w:rsidR="00476949" w:rsidRPr="00CB11FA" w:rsidRDefault="00476949" w:rsidP="00956742">
      <w:pPr>
        <w:widowControl w:val="0"/>
        <w:ind w:left="340" w:hanging="340"/>
        <w:jc w:val="lowKashida"/>
        <w:rPr>
          <w:sz w:val="32"/>
          <w:szCs w:val="32"/>
        </w:rPr>
      </w:pPr>
      <w:r w:rsidRPr="00CB11FA">
        <w:rPr>
          <w:sz w:val="32"/>
          <w:szCs w:val="32"/>
          <w:rtl/>
        </w:rPr>
        <w:t>(</w:t>
      </w:r>
      <w:r w:rsidRPr="00CB11FA">
        <w:rPr>
          <w:rStyle w:val="a6"/>
          <w:rFonts w:cs="Traditional Arabic"/>
          <w:sz w:val="32"/>
          <w:szCs w:val="32"/>
          <w:vertAlign w:val="baseline"/>
        </w:rPr>
        <w:footnoteRef/>
      </w:r>
      <w:r w:rsidRPr="00CB11FA">
        <w:rPr>
          <w:sz w:val="32"/>
          <w:szCs w:val="32"/>
          <w:rtl/>
        </w:rPr>
        <w:t xml:space="preserve">) </w:t>
      </w:r>
      <w:r w:rsidRPr="00CB11FA">
        <w:rPr>
          <w:sz w:val="32"/>
          <w:szCs w:val="32"/>
          <w:rtl/>
          <w:lang w:bidi="ar-KW"/>
        </w:rPr>
        <w:t>البيان والتحصيل (9/343)</w:t>
      </w:r>
      <w:r w:rsidRPr="00CB11FA">
        <w:rPr>
          <w:rFonts w:hint="cs"/>
          <w:sz w:val="32"/>
          <w:szCs w:val="32"/>
          <w:rtl/>
          <w:lang w:bidi="ar-KW"/>
        </w:rPr>
        <w:t xml:space="preserve">, </w:t>
      </w:r>
      <w:r w:rsidRPr="00CB11FA">
        <w:rPr>
          <w:sz w:val="32"/>
          <w:szCs w:val="32"/>
          <w:rtl/>
          <w:lang w:bidi="ar-KW"/>
        </w:rPr>
        <w:t>مواهب الجليل (6/115)</w:t>
      </w:r>
      <w:r w:rsidRPr="00CB11FA">
        <w:rPr>
          <w:rFonts w:hint="cs"/>
          <w:sz w:val="32"/>
          <w:szCs w:val="32"/>
          <w:rtl/>
          <w:lang w:bidi="ar-KW"/>
        </w:rPr>
        <w:t>.</w:t>
      </w:r>
    </w:p>
  </w:footnote>
  <w:footnote w:id="237">
    <w:p w:rsidR="00476949" w:rsidRPr="00CB11FA" w:rsidRDefault="00476949" w:rsidP="00956742">
      <w:pPr>
        <w:widowControl w:val="0"/>
        <w:ind w:left="340" w:hanging="340"/>
        <w:jc w:val="lowKashida"/>
        <w:rPr>
          <w:sz w:val="32"/>
          <w:szCs w:val="32"/>
          <w:lang w:bidi="ar-KW"/>
        </w:rPr>
      </w:pPr>
      <w:r w:rsidRPr="00CB11FA">
        <w:rPr>
          <w:sz w:val="32"/>
          <w:szCs w:val="32"/>
          <w:rtl/>
          <w:lang w:bidi="ar-KW"/>
        </w:rPr>
        <w:t>(</w:t>
      </w:r>
      <w:r w:rsidRPr="00CB11FA">
        <w:rPr>
          <w:sz w:val="32"/>
          <w:szCs w:val="32"/>
          <w:lang w:bidi="ar-KW"/>
        </w:rPr>
        <w:footnoteRef/>
      </w:r>
      <w:r w:rsidRPr="00CB11FA">
        <w:rPr>
          <w:sz w:val="32"/>
          <w:szCs w:val="32"/>
          <w:rtl/>
          <w:lang w:bidi="ar-KW"/>
        </w:rPr>
        <w:t>) المجموع شرح المهذب (20/133)</w:t>
      </w:r>
      <w:r w:rsidRPr="00CB11FA">
        <w:rPr>
          <w:rFonts w:hint="cs"/>
          <w:sz w:val="32"/>
          <w:szCs w:val="32"/>
          <w:rtl/>
          <w:lang w:bidi="ar-KW"/>
        </w:rPr>
        <w:t>.</w:t>
      </w:r>
    </w:p>
  </w:footnote>
  <w:footnote w:id="238">
    <w:p w:rsidR="00476949" w:rsidRPr="00CB11FA" w:rsidRDefault="00476949" w:rsidP="00956742">
      <w:pPr>
        <w:widowControl w:val="0"/>
        <w:ind w:left="340" w:hanging="340"/>
        <w:jc w:val="lowKashida"/>
        <w:rPr>
          <w:sz w:val="32"/>
          <w:szCs w:val="32"/>
          <w:lang w:bidi="ar-KW"/>
        </w:rPr>
      </w:pPr>
      <w:r w:rsidRPr="00CB11FA">
        <w:rPr>
          <w:sz w:val="32"/>
          <w:szCs w:val="32"/>
          <w:rtl/>
          <w:lang w:bidi="ar-KW"/>
        </w:rPr>
        <w:t>(</w:t>
      </w:r>
      <w:r w:rsidRPr="00CB11FA">
        <w:rPr>
          <w:sz w:val="32"/>
          <w:szCs w:val="32"/>
          <w:lang w:bidi="ar-KW"/>
        </w:rPr>
        <w:footnoteRef/>
      </w:r>
      <w:r w:rsidRPr="00CB11FA">
        <w:rPr>
          <w:sz w:val="32"/>
          <w:szCs w:val="32"/>
          <w:rtl/>
          <w:lang w:bidi="ar-KW"/>
        </w:rPr>
        <w:t>) المغني شرح مختصر الخرقي (10/114)</w:t>
      </w:r>
      <w:r w:rsidRPr="00CB11FA">
        <w:rPr>
          <w:rFonts w:hint="cs"/>
          <w:sz w:val="32"/>
          <w:szCs w:val="32"/>
          <w:rtl/>
          <w:lang w:bidi="ar-KW"/>
        </w:rPr>
        <w:t>,</w:t>
      </w:r>
      <w:r w:rsidRPr="00CB11FA">
        <w:rPr>
          <w:sz w:val="32"/>
          <w:szCs w:val="32"/>
          <w:lang w:bidi="ar-KW"/>
        </w:rPr>
        <w:t xml:space="preserve"> </w:t>
      </w:r>
      <w:r w:rsidRPr="00CB11FA">
        <w:rPr>
          <w:sz w:val="32"/>
          <w:szCs w:val="32"/>
          <w:rtl/>
          <w:lang w:bidi="ar-KW"/>
        </w:rPr>
        <w:t>الشرح الكبير على متن المقنع (11/406)</w:t>
      </w:r>
      <w:r w:rsidRPr="00CB11FA">
        <w:rPr>
          <w:rFonts w:hint="cs"/>
          <w:sz w:val="32"/>
          <w:szCs w:val="32"/>
          <w:rtl/>
          <w:lang w:bidi="ar-KW"/>
        </w:rPr>
        <w:t>.</w:t>
      </w:r>
      <w:r w:rsidRPr="00CB11FA">
        <w:rPr>
          <w:sz w:val="32"/>
          <w:szCs w:val="32"/>
          <w:rtl/>
          <w:lang w:bidi="ar-KW"/>
        </w:rPr>
        <w:t xml:space="preserve"> </w:t>
      </w:r>
    </w:p>
  </w:footnote>
  <w:footnote w:id="239">
    <w:p w:rsidR="00476949" w:rsidRPr="00CB11FA" w:rsidRDefault="00476949" w:rsidP="00956742">
      <w:pPr>
        <w:pStyle w:val="a5"/>
        <w:widowControl w:val="0"/>
        <w:ind w:left="340" w:hanging="340"/>
        <w:jc w:val="lowKashida"/>
        <w:rPr>
          <w:sz w:val="32"/>
          <w:szCs w:val="32"/>
        </w:rPr>
      </w:pPr>
      <w:r w:rsidRPr="00CB11FA">
        <w:rPr>
          <w:sz w:val="32"/>
          <w:szCs w:val="32"/>
          <w:rtl/>
        </w:rPr>
        <w:t>(</w:t>
      </w:r>
      <w:r w:rsidRPr="00CB11FA">
        <w:rPr>
          <w:rStyle w:val="a6"/>
          <w:rFonts w:cs="Traditional Arabic"/>
          <w:sz w:val="32"/>
          <w:szCs w:val="32"/>
          <w:vertAlign w:val="baseline"/>
        </w:rPr>
        <w:footnoteRef/>
      </w:r>
      <w:r w:rsidRPr="00CB11FA">
        <w:rPr>
          <w:sz w:val="32"/>
          <w:szCs w:val="32"/>
          <w:rtl/>
        </w:rPr>
        <w:t>) تفسير ابن كثير</w:t>
      </w:r>
      <w:r w:rsidRPr="00CB11FA">
        <w:rPr>
          <w:rFonts w:hint="cs"/>
          <w:sz w:val="32"/>
          <w:szCs w:val="32"/>
          <w:rtl/>
        </w:rPr>
        <w:t xml:space="preserve"> </w:t>
      </w:r>
      <w:r w:rsidRPr="00CB11FA">
        <w:rPr>
          <w:sz w:val="32"/>
          <w:szCs w:val="32"/>
          <w:rtl/>
        </w:rPr>
        <w:t>(1/398)</w:t>
      </w:r>
      <w:r w:rsidRPr="00CB11FA">
        <w:rPr>
          <w:rFonts w:hint="cs"/>
          <w:sz w:val="32"/>
          <w:szCs w:val="32"/>
          <w:rtl/>
        </w:rPr>
        <w:t>.</w:t>
      </w:r>
    </w:p>
  </w:footnote>
  <w:footnote w:id="240">
    <w:p w:rsidR="00476949" w:rsidRPr="00CB11FA" w:rsidRDefault="00476949" w:rsidP="00956742">
      <w:pPr>
        <w:widowControl w:val="0"/>
        <w:ind w:left="340" w:hanging="340"/>
        <w:jc w:val="lowKashida"/>
        <w:rPr>
          <w:sz w:val="32"/>
          <w:szCs w:val="32"/>
        </w:rPr>
      </w:pPr>
      <w:r w:rsidRPr="00CB11FA">
        <w:rPr>
          <w:sz w:val="32"/>
          <w:szCs w:val="32"/>
          <w:rtl/>
        </w:rPr>
        <w:t>(</w:t>
      </w:r>
      <w:r w:rsidRPr="00CB11FA">
        <w:rPr>
          <w:rStyle w:val="a6"/>
          <w:rFonts w:cs="Traditional Arabic"/>
          <w:sz w:val="32"/>
          <w:szCs w:val="32"/>
          <w:vertAlign w:val="baseline"/>
        </w:rPr>
        <w:footnoteRef/>
      </w:r>
      <w:r w:rsidRPr="00CB11FA">
        <w:rPr>
          <w:sz w:val="32"/>
          <w:szCs w:val="32"/>
          <w:rtl/>
        </w:rPr>
        <w:t xml:space="preserve">) </w:t>
      </w:r>
      <w:r w:rsidRPr="00CB11FA">
        <w:rPr>
          <w:sz w:val="32"/>
          <w:szCs w:val="32"/>
          <w:rtl/>
          <w:lang w:bidi="ar-KW"/>
        </w:rPr>
        <w:t>أخرجه أحمد (35/490)</w:t>
      </w:r>
      <w:r w:rsidRPr="00CB11FA">
        <w:rPr>
          <w:rFonts w:hint="cs"/>
          <w:sz w:val="32"/>
          <w:szCs w:val="32"/>
          <w:rtl/>
          <w:lang w:bidi="ar-KW"/>
        </w:rPr>
        <w:t>.</w:t>
      </w:r>
      <w:r w:rsidRPr="00CB11FA">
        <w:rPr>
          <w:sz w:val="32"/>
          <w:szCs w:val="32"/>
          <w:rtl/>
          <w:lang w:bidi="ar-KW"/>
        </w:rPr>
        <w:t xml:space="preserve"> أبو داود (3645) كتاب الجهاد, باب رواية حديث أهل الكتاب.</w:t>
      </w:r>
      <w:r w:rsidRPr="00CB11FA">
        <w:rPr>
          <w:sz w:val="32"/>
          <w:szCs w:val="32"/>
          <w:rtl/>
        </w:rPr>
        <w:t xml:space="preserve"> والترمذي (2715) كتاب الاستئذان ما جاء في تعليم السريانية. و</w:t>
      </w:r>
      <w:r w:rsidRPr="00CB11FA">
        <w:rPr>
          <w:sz w:val="32"/>
          <w:szCs w:val="32"/>
          <w:rtl/>
          <w:lang w:bidi="ar-KW"/>
        </w:rPr>
        <w:t>الحاكم (1/75)</w:t>
      </w:r>
      <w:r w:rsidRPr="00CB11FA">
        <w:rPr>
          <w:rFonts w:hint="cs"/>
          <w:sz w:val="32"/>
          <w:szCs w:val="32"/>
          <w:rtl/>
          <w:lang w:bidi="ar-KW"/>
        </w:rPr>
        <w:t>.</w:t>
      </w:r>
      <w:r w:rsidRPr="00CB11FA">
        <w:rPr>
          <w:sz w:val="32"/>
          <w:szCs w:val="32"/>
          <w:rtl/>
          <w:lang w:bidi="ar-KW"/>
        </w:rPr>
        <w:t xml:space="preserve"> والبيهقي (10/127)</w:t>
      </w:r>
      <w:r w:rsidRPr="00CB11FA">
        <w:rPr>
          <w:rFonts w:hint="cs"/>
          <w:sz w:val="32"/>
          <w:szCs w:val="32"/>
          <w:rtl/>
          <w:lang w:bidi="ar-KW"/>
        </w:rPr>
        <w:t>.</w:t>
      </w:r>
      <w:r w:rsidRPr="00CB11FA">
        <w:rPr>
          <w:sz w:val="32"/>
          <w:szCs w:val="32"/>
          <w:rtl/>
          <w:lang w:bidi="ar-KW"/>
        </w:rPr>
        <w:t xml:space="preserve"> صححه الترمذي</w:t>
      </w:r>
      <w:r w:rsidRPr="00CB11FA">
        <w:rPr>
          <w:rFonts w:hint="cs"/>
          <w:sz w:val="32"/>
          <w:szCs w:val="32"/>
          <w:rtl/>
          <w:lang w:bidi="ar-KW"/>
        </w:rPr>
        <w:t>,</w:t>
      </w:r>
      <w:r w:rsidRPr="00CB11FA">
        <w:rPr>
          <w:sz w:val="32"/>
          <w:szCs w:val="32"/>
          <w:rtl/>
          <w:lang w:bidi="ar-KW"/>
        </w:rPr>
        <w:t xml:space="preserve"> والحاكم</w:t>
      </w:r>
      <w:r w:rsidRPr="00CB11FA">
        <w:rPr>
          <w:rFonts w:hint="cs"/>
          <w:sz w:val="32"/>
          <w:szCs w:val="32"/>
          <w:rtl/>
          <w:lang w:bidi="ar-KW"/>
        </w:rPr>
        <w:t>,</w:t>
      </w:r>
      <w:r w:rsidRPr="00CB11FA">
        <w:rPr>
          <w:sz w:val="32"/>
          <w:szCs w:val="32"/>
          <w:rtl/>
          <w:lang w:bidi="ar-KW"/>
        </w:rPr>
        <w:t xml:space="preserve"> والألباني في سنن أبي داود</w:t>
      </w:r>
      <w:r w:rsidRPr="00CB11FA">
        <w:rPr>
          <w:rFonts w:hint="cs"/>
          <w:sz w:val="32"/>
          <w:szCs w:val="32"/>
          <w:rtl/>
          <w:lang w:bidi="ar-KW"/>
        </w:rPr>
        <w:t xml:space="preserve"> </w:t>
      </w:r>
      <w:r w:rsidRPr="00CB11FA">
        <w:rPr>
          <w:sz w:val="32"/>
          <w:szCs w:val="32"/>
          <w:rtl/>
          <w:lang w:bidi="ar-KW"/>
        </w:rPr>
        <w:t>(3645)</w:t>
      </w:r>
      <w:r w:rsidRPr="00CB11FA">
        <w:rPr>
          <w:rFonts w:hint="cs"/>
          <w:sz w:val="32"/>
          <w:szCs w:val="32"/>
          <w:rtl/>
          <w:lang w:bidi="ar-KW"/>
        </w:rPr>
        <w:t>.</w:t>
      </w:r>
    </w:p>
  </w:footnote>
  <w:footnote w:id="241">
    <w:p w:rsidR="00476949" w:rsidRPr="00CB11FA" w:rsidRDefault="00476949" w:rsidP="00956742">
      <w:pPr>
        <w:widowControl w:val="0"/>
        <w:ind w:left="340" w:hanging="340"/>
        <w:jc w:val="lowKashida"/>
        <w:rPr>
          <w:sz w:val="32"/>
          <w:szCs w:val="32"/>
        </w:rPr>
      </w:pPr>
      <w:r w:rsidRPr="00CB11FA">
        <w:rPr>
          <w:sz w:val="32"/>
          <w:szCs w:val="32"/>
          <w:rtl/>
        </w:rPr>
        <w:t>(</w:t>
      </w:r>
      <w:r w:rsidRPr="00CB11FA">
        <w:rPr>
          <w:rStyle w:val="a6"/>
          <w:rFonts w:cs="Traditional Arabic"/>
          <w:sz w:val="32"/>
          <w:szCs w:val="32"/>
          <w:vertAlign w:val="baseline"/>
        </w:rPr>
        <w:footnoteRef/>
      </w:r>
      <w:r w:rsidRPr="00CB11FA">
        <w:rPr>
          <w:sz w:val="32"/>
          <w:szCs w:val="32"/>
          <w:rtl/>
        </w:rPr>
        <w:t xml:space="preserve">) </w:t>
      </w:r>
      <w:r w:rsidRPr="00CB11FA">
        <w:rPr>
          <w:sz w:val="32"/>
          <w:szCs w:val="32"/>
          <w:rtl/>
          <w:lang w:bidi="ar-KW"/>
        </w:rPr>
        <w:t>أخرجه البيهقي (10/127)</w:t>
      </w:r>
      <w:r w:rsidRPr="00CB11FA">
        <w:rPr>
          <w:rFonts w:hint="cs"/>
          <w:sz w:val="32"/>
          <w:szCs w:val="32"/>
          <w:rtl/>
          <w:lang w:bidi="ar-KW"/>
        </w:rPr>
        <w:t>.</w:t>
      </w:r>
    </w:p>
  </w:footnote>
  <w:footnote w:id="242">
    <w:p w:rsidR="00476949" w:rsidRPr="00CB11FA" w:rsidRDefault="00476949" w:rsidP="00DB589F">
      <w:pPr>
        <w:pStyle w:val="a5"/>
        <w:widowControl w:val="0"/>
        <w:spacing w:line="221"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المحلى (9/371)</w:t>
      </w:r>
      <w:r w:rsidRPr="00CB11FA">
        <w:rPr>
          <w:rFonts w:hint="cs"/>
          <w:sz w:val="32"/>
          <w:szCs w:val="32"/>
          <w:rtl/>
        </w:rPr>
        <w:t>.</w:t>
      </w:r>
    </w:p>
  </w:footnote>
  <w:footnote w:id="243">
    <w:p w:rsidR="00476949" w:rsidRPr="00CB11FA" w:rsidRDefault="00476949" w:rsidP="00DB589F">
      <w:pPr>
        <w:pStyle w:val="a5"/>
        <w:widowControl w:val="0"/>
        <w:spacing w:line="221"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ذكرهم ابن المنذر في الأوسط</w:t>
      </w:r>
      <w:r w:rsidRPr="00CB11FA">
        <w:rPr>
          <w:rFonts w:hint="cs"/>
          <w:sz w:val="32"/>
          <w:szCs w:val="32"/>
          <w:rtl/>
        </w:rPr>
        <w:t xml:space="preserve"> </w:t>
      </w:r>
      <w:r w:rsidRPr="00CB11FA">
        <w:rPr>
          <w:sz w:val="32"/>
          <w:szCs w:val="32"/>
          <w:rtl/>
        </w:rPr>
        <w:t>(6/579-582)</w:t>
      </w:r>
      <w:r w:rsidRPr="00CB11FA">
        <w:rPr>
          <w:rFonts w:hint="cs"/>
          <w:sz w:val="32"/>
          <w:szCs w:val="32"/>
          <w:rtl/>
        </w:rPr>
        <w:t>.</w:t>
      </w:r>
    </w:p>
  </w:footnote>
  <w:footnote w:id="244">
    <w:p w:rsidR="00476949" w:rsidRPr="00CB11FA" w:rsidRDefault="00476949" w:rsidP="00DB589F">
      <w:pPr>
        <w:widowControl w:val="0"/>
        <w:spacing w:line="221"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التاج والإكليل (6/143)</w:t>
      </w:r>
      <w:r w:rsidRPr="00CB11FA">
        <w:rPr>
          <w:rFonts w:hint="cs"/>
          <w:sz w:val="32"/>
          <w:szCs w:val="32"/>
          <w:rtl/>
          <w:lang w:bidi="ar-KW"/>
        </w:rPr>
        <w:t>,</w:t>
      </w:r>
      <w:r w:rsidRPr="00CB11FA">
        <w:rPr>
          <w:sz w:val="32"/>
          <w:szCs w:val="32"/>
          <w:rtl/>
          <w:lang w:bidi="ar-KW"/>
        </w:rPr>
        <w:t xml:space="preserve"> حاشية الدسوقي (4/157-162)</w:t>
      </w:r>
      <w:r w:rsidRPr="00CB11FA">
        <w:rPr>
          <w:rFonts w:hint="cs"/>
          <w:sz w:val="32"/>
          <w:szCs w:val="32"/>
          <w:rtl/>
          <w:lang w:bidi="ar-KW"/>
        </w:rPr>
        <w:t>.</w:t>
      </w:r>
    </w:p>
  </w:footnote>
  <w:footnote w:id="245">
    <w:p w:rsidR="00476949" w:rsidRPr="00CB11FA" w:rsidRDefault="00476949" w:rsidP="00DB589F">
      <w:pPr>
        <w:widowControl w:val="0"/>
        <w:spacing w:line="221"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مغني المحتاج (4/406)</w:t>
      </w:r>
      <w:r w:rsidRPr="00CB11FA">
        <w:rPr>
          <w:rFonts w:hint="cs"/>
          <w:sz w:val="32"/>
          <w:szCs w:val="32"/>
          <w:rtl/>
        </w:rPr>
        <w:t>,</w:t>
      </w:r>
      <w:r w:rsidRPr="00CB11FA">
        <w:rPr>
          <w:sz w:val="32"/>
          <w:szCs w:val="32"/>
          <w:lang w:bidi="ar-KW"/>
        </w:rPr>
        <w:t xml:space="preserve"> </w:t>
      </w:r>
      <w:r w:rsidRPr="00CB11FA">
        <w:rPr>
          <w:sz w:val="32"/>
          <w:szCs w:val="32"/>
          <w:rtl/>
          <w:lang w:bidi="ar-KW"/>
        </w:rPr>
        <w:t>روضة الطالبين (11/175)</w:t>
      </w:r>
      <w:r w:rsidRPr="00CB11FA">
        <w:rPr>
          <w:rFonts w:hint="cs"/>
          <w:sz w:val="32"/>
          <w:szCs w:val="32"/>
          <w:rtl/>
          <w:lang w:bidi="ar-KW"/>
        </w:rPr>
        <w:t>.</w:t>
      </w:r>
    </w:p>
  </w:footnote>
  <w:footnote w:id="246">
    <w:p w:rsidR="00476949" w:rsidRPr="00CB11FA" w:rsidRDefault="00476949" w:rsidP="00DB589F">
      <w:pPr>
        <w:widowControl w:val="0"/>
        <w:spacing w:line="221"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المغني شرح مختصر الخرقي (10/138)</w:t>
      </w:r>
      <w:r w:rsidRPr="00CB11FA">
        <w:rPr>
          <w:rFonts w:hint="cs"/>
          <w:sz w:val="32"/>
          <w:szCs w:val="32"/>
          <w:rtl/>
          <w:lang w:bidi="ar-KW"/>
        </w:rPr>
        <w:t>,</w:t>
      </w:r>
      <w:r w:rsidRPr="00CB11FA">
        <w:rPr>
          <w:sz w:val="32"/>
          <w:szCs w:val="32"/>
          <w:rtl/>
          <w:lang w:bidi="ar-KW"/>
        </w:rPr>
        <w:t xml:space="preserve"> الشرح الكبير على متن المقنع (11/455)</w:t>
      </w:r>
      <w:r w:rsidRPr="00CB11FA">
        <w:rPr>
          <w:rFonts w:hint="cs"/>
          <w:sz w:val="32"/>
          <w:szCs w:val="32"/>
          <w:rtl/>
          <w:lang w:bidi="ar-KW"/>
        </w:rPr>
        <w:t>.</w:t>
      </w:r>
    </w:p>
  </w:footnote>
  <w:footnote w:id="247">
    <w:p w:rsidR="00476949" w:rsidRPr="00CB11FA" w:rsidRDefault="00476949" w:rsidP="00BE0B9F">
      <w:pPr>
        <w:spacing w:line="221" w:lineRule="auto"/>
        <w:ind w:left="340" w:hanging="340"/>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sidRPr="00CB11FA">
        <w:rPr>
          <w:rFonts w:hint="cs"/>
          <w:sz w:val="32"/>
          <w:szCs w:val="32"/>
          <w:rtl/>
        </w:rPr>
        <w:t xml:space="preserve"> </w:t>
      </w:r>
      <w:r w:rsidRPr="00CB11FA">
        <w:rPr>
          <w:sz w:val="32"/>
          <w:szCs w:val="32"/>
          <w:rtl/>
        </w:rPr>
        <w:t>هند بنت عتبة بن ربيعة بن عبد شمس بن عبد مناف القرشية والدة معاوية بن أبي سفيان أخبارها قبل الإسلام مشهورة وشهدت أحدا</w:t>
      </w:r>
      <w:r w:rsidRPr="00CB11FA">
        <w:rPr>
          <w:rFonts w:hint="cs"/>
          <w:sz w:val="32"/>
          <w:szCs w:val="32"/>
          <w:rtl/>
        </w:rPr>
        <w:t>ً</w:t>
      </w:r>
      <w:r w:rsidRPr="00CB11FA">
        <w:rPr>
          <w:sz w:val="32"/>
          <w:szCs w:val="32"/>
          <w:rtl/>
        </w:rPr>
        <w:t xml:space="preserve"> وفعلت ما فعلت بحمزة ثم كانت تؤلب على المسلمين إلى أن جاء الله بالفتح فأسلم زوجها ثم أسلمت هي يوم الفتح وقصتهما في قولها عند بيعة النساء وأن لا يسرقن ولا يزنين فقالت</w:t>
      </w:r>
      <w:r w:rsidRPr="00CB11FA">
        <w:rPr>
          <w:rFonts w:hint="cs"/>
          <w:sz w:val="32"/>
          <w:szCs w:val="32"/>
          <w:rtl/>
        </w:rPr>
        <w:t>:</w:t>
      </w:r>
      <w:r w:rsidRPr="00CB11FA">
        <w:rPr>
          <w:sz w:val="32"/>
          <w:szCs w:val="32"/>
          <w:rtl/>
        </w:rPr>
        <w:t xml:space="preserve"> وهل تزني الحرة</w:t>
      </w:r>
      <w:r w:rsidRPr="00CB11FA">
        <w:rPr>
          <w:rFonts w:hint="cs"/>
          <w:sz w:val="32"/>
          <w:szCs w:val="32"/>
          <w:rtl/>
        </w:rPr>
        <w:t xml:space="preserve">. </w:t>
      </w:r>
      <w:r w:rsidRPr="00BE0B9F">
        <w:rPr>
          <w:sz w:val="32"/>
          <w:szCs w:val="32"/>
          <w:rtl/>
        </w:rPr>
        <w:t xml:space="preserve">الاستيعاب في معرفة الأصحاب </w:t>
      </w:r>
      <w:r>
        <w:rPr>
          <w:sz w:val="32"/>
          <w:szCs w:val="32"/>
          <w:rtl/>
        </w:rPr>
        <w:t>(</w:t>
      </w:r>
      <w:r w:rsidRPr="00BE0B9F">
        <w:rPr>
          <w:sz w:val="32"/>
          <w:szCs w:val="32"/>
          <w:rtl/>
        </w:rPr>
        <w:t>4</w:t>
      </w:r>
      <w:r>
        <w:rPr>
          <w:sz w:val="32"/>
          <w:szCs w:val="32"/>
          <w:rtl/>
        </w:rPr>
        <w:t>/</w:t>
      </w:r>
      <w:r w:rsidRPr="00BE0B9F">
        <w:rPr>
          <w:sz w:val="32"/>
          <w:szCs w:val="32"/>
          <w:rtl/>
        </w:rPr>
        <w:t>1922</w:t>
      </w:r>
      <w:r>
        <w:rPr>
          <w:sz w:val="32"/>
          <w:szCs w:val="32"/>
          <w:rtl/>
        </w:rPr>
        <w:t>)</w:t>
      </w:r>
      <w:r w:rsidRPr="00BE0B9F">
        <w:rPr>
          <w:sz w:val="32"/>
          <w:szCs w:val="32"/>
          <w:rtl/>
        </w:rPr>
        <w:t xml:space="preserve"> </w:t>
      </w:r>
      <w:r w:rsidRPr="00CB11FA">
        <w:rPr>
          <w:sz w:val="32"/>
          <w:szCs w:val="32"/>
          <w:rtl/>
        </w:rPr>
        <w:t>الإصابة في تمييز الصحابة (8/155)</w:t>
      </w:r>
      <w:r w:rsidRPr="00CB11FA">
        <w:rPr>
          <w:rFonts w:hint="cs"/>
          <w:sz w:val="32"/>
          <w:szCs w:val="32"/>
          <w:rtl/>
          <w:lang w:bidi="ar-KW"/>
        </w:rPr>
        <w:t>.</w:t>
      </w:r>
    </w:p>
  </w:footnote>
  <w:footnote w:id="248">
    <w:p w:rsidR="00476949" w:rsidRPr="00CB11FA" w:rsidRDefault="00476949" w:rsidP="00BE0B9F">
      <w:pPr>
        <w:widowControl w:val="0"/>
        <w:spacing w:line="221" w:lineRule="auto"/>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sidRPr="00CB11FA">
        <w:rPr>
          <w:rFonts w:hint="cs"/>
          <w:rtl/>
        </w:rPr>
        <w:t xml:space="preserve"> </w:t>
      </w:r>
      <w:r w:rsidRPr="00CB11FA">
        <w:rPr>
          <w:rtl/>
        </w:rPr>
        <w:t>صخر بن حرب بن أمية بن عبد شمس بن عبد مناف الأموي</w:t>
      </w:r>
      <w:r w:rsidRPr="00CB11FA">
        <w:rPr>
          <w:rFonts w:hint="cs"/>
          <w:rtl/>
        </w:rPr>
        <w:t>.</w:t>
      </w:r>
      <w:r w:rsidRPr="00CB11FA">
        <w:rPr>
          <w:rtl/>
        </w:rPr>
        <w:t xml:space="preserve"> أبو سفيان صحابي شهير أسلم عام الفتح</w:t>
      </w:r>
      <w:r w:rsidRPr="00CB11FA">
        <w:rPr>
          <w:rFonts w:hint="cs"/>
          <w:rtl/>
        </w:rPr>
        <w:t>.</w:t>
      </w:r>
      <w:r w:rsidRPr="00CB11FA">
        <w:rPr>
          <w:rtl/>
        </w:rPr>
        <w:t xml:space="preserve"> ومات سنة اثنتين وثلاثين وقيل بعدها</w:t>
      </w:r>
      <w:r w:rsidRPr="00CB11FA">
        <w:rPr>
          <w:rFonts w:hint="cs"/>
          <w:rtl/>
        </w:rPr>
        <w:t>.</w:t>
      </w:r>
      <w:r>
        <w:rPr>
          <w:rtl/>
        </w:rPr>
        <w:t xml:space="preserve"> الاستيعاب في معرفة الأصحاب (2/714) الإصابة في تمييز الصحابة (3/412)</w:t>
      </w:r>
      <w:r w:rsidRPr="00CB11FA">
        <w:rPr>
          <w:rFonts w:hint="cs"/>
          <w:rtl/>
        </w:rPr>
        <w:t xml:space="preserve"> </w:t>
      </w:r>
      <w:r w:rsidRPr="00CB11FA">
        <w:rPr>
          <w:rtl/>
        </w:rPr>
        <w:t xml:space="preserve">تقريب التهذيب </w:t>
      </w:r>
      <w:r w:rsidRPr="00CB11FA">
        <w:rPr>
          <w:rFonts w:hint="cs"/>
          <w:rtl/>
        </w:rPr>
        <w:t>(275).</w:t>
      </w:r>
    </w:p>
  </w:footnote>
  <w:footnote w:id="249">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 البخاري (2211) كتاب البيوع, باب من أجرى أمر الأمصار على ما يتعارفون بينهم فى البيوع والإجارة. ومسلم</w:t>
      </w:r>
      <w:r w:rsidRPr="00CB11FA">
        <w:rPr>
          <w:rFonts w:hint="cs"/>
          <w:sz w:val="32"/>
          <w:szCs w:val="32"/>
          <w:rtl/>
        </w:rPr>
        <w:t xml:space="preserve"> </w:t>
      </w:r>
      <w:r w:rsidRPr="00CB11FA">
        <w:rPr>
          <w:sz w:val="32"/>
          <w:szCs w:val="32"/>
          <w:rtl/>
        </w:rPr>
        <w:t>(1714) كتاب الأقضية, باب قضية هند.</w:t>
      </w:r>
    </w:p>
  </w:footnote>
  <w:footnote w:id="250">
    <w:p w:rsidR="00476949" w:rsidRPr="00CB11FA" w:rsidRDefault="00476949" w:rsidP="00956742">
      <w:pPr>
        <w:widowControl w:val="0"/>
        <w:ind w:left="340" w:hanging="340"/>
        <w:jc w:val="lowKashida"/>
        <w:rPr>
          <w:sz w:val="32"/>
          <w:szCs w:val="32"/>
        </w:rPr>
      </w:pPr>
      <w:r w:rsidRPr="00CB11FA">
        <w:rPr>
          <w:sz w:val="32"/>
          <w:szCs w:val="32"/>
          <w:rtl/>
        </w:rPr>
        <w:t>(</w:t>
      </w:r>
      <w:r w:rsidRPr="00CB11FA">
        <w:rPr>
          <w:rStyle w:val="a6"/>
          <w:rFonts w:cs="Traditional Arabic"/>
          <w:sz w:val="32"/>
          <w:szCs w:val="32"/>
          <w:vertAlign w:val="baseline"/>
        </w:rPr>
        <w:footnoteRef/>
      </w:r>
      <w:r w:rsidRPr="00CB11FA">
        <w:rPr>
          <w:sz w:val="32"/>
          <w:szCs w:val="32"/>
          <w:rtl/>
        </w:rPr>
        <w:t>) أخرجه ابن المنذر في الأوسط</w:t>
      </w:r>
      <w:r w:rsidRPr="00CB11FA">
        <w:rPr>
          <w:rFonts w:hint="cs"/>
          <w:sz w:val="32"/>
          <w:szCs w:val="32"/>
          <w:rtl/>
        </w:rPr>
        <w:t xml:space="preserve"> </w:t>
      </w:r>
      <w:r w:rsidRPr="00CB11FA">
        <w:rPr>
          <w:sz w:val="32"/>
          <w:szCs w:val="32"/>
          <w:rtl/>
        </w:rPr>
        <w:t>(6/581). و</w:t>
      </w:r>
      <w:r w:rsidRPr="00CB11FA">
        <w:rPr>
          <w:sz w:val="32"/>
          <w:szCs w:val="32"/>
          <w:rtl/>
          <w:lang w:bidi="ar-KW"/>
        </w:rPr>
        <w:t>في كنز العمال</w:t>
      </w:r>
      <w:r w:rsidRPr="00CB11FA">
        <w:rPr>
          <w:rFonts w:hint="cs"/>
          <w:sz w:val="32"/>
          <w:szCs w:val="32"/>
          <w:rtl/>
          <w:lang w:bidi="ar-KW"/>
        </w:rPr>
        <w:t xml:space="preserve"> </w:t>
      </w:r>
      <w:r w:rsidRPr="00CB11FA">
        <w:rPr>
          <w:sz w:val="32"/>
          <w:szCs w:val="32"/>
          <w:rtl/>
          <w:lang w:bidi="ar-KW"/>
        </w:rPr>
        <w:t>(5/849):</w:t>
      </w:r>
      <w:r w:rsidRPr="00CB11FA">
        <w:rPr>
          <w:rFonts w:hint="cs"/>
          <w:sz w:val="32"/>
          <w:szCs w:val="32"/>
          <w:rtl/>
          <w:lang w:bidi="ar-KW"/>
        </w:rPr>
        <w:t xml:space="preserve"> </w:t>
      </w:r>
      <w:r w:rsidRPr="00CB11FA">
        <w:rPr>
          <w:sz w:val="32"/>
          <w:szCs w:val="32"/>
          <w:rtl/>
          <w:lang w:bidi="ar-KW"/>
        </w:rPr>
        <w:t>أنه أخرجه</w:t>
      </w:r>
      <w:r w:rsidRPr="00CB11FA">
        <w:rPr>
          <w:rFonts w:hint="cs"/>
          <w:sz w:val="32"/>
          <w:szCs w:val="32"/>
          <w:rtl/>
          <w:lang w:bidi="ar-KW"/>
        </w:rPr>
        <w:t>:</w:t>
      </w:r>
      <w:r w:rsidRPr="00CB11FA">
        <w:rPr>
          <w:sz w:val="32"/>
          <w:szCs w:val="32"/>
          <w:rtl/>
          <w:lang w:bidi="ar-KW"/>
        </w:rPr>
        <w:t xml:space="preserve"> أبو سعيد </w:t>
      </w:r>
      <w:r w:rsidRPr="00CB11FA">
        <w:rPr>
          <w:rFonts w:hint="cs"/>
          <w:sz w:val="32"/>
          <w:szCs w:val="32"/>
          <w:rtl/>
          <w:lang w:bidi="ar-KW"/>
        </w:rPr>
        <w:t>ا</w:t>
      </w:r>
      <w:r w:rsidRPr="00CB11FA">
        <w:rPr>
          <w:sz w:val="32"/>
          <w:szCs w:val="32"/>
          <w:rtl/>
          <w:lang w:bidi="ar-KW"/>
        </w:rPr>
        <w:t>لنقاش في القضاة</w:t>
      </w:r>
      <w:r w:rsidRPr="00CB11FA">
        <w:rPr>
          <w:rFonts w:hint="cs"/>
          <w:sz w:val="32"/>
          <w:szCs w:val="32"/>
          <w:rtl/>
          <w:lang w:bidi="ar-KW"/>
        </w:rPr>
        <w:t>,</w:t>
      </w:r>
      <w:r w:rsidRPr="00CB11FA">
        <w:rPr>
          <w:sz w:val="32"/>
          <w:szCs w:val="32"/>
          <w:rtl/>
          <w:lang w:bidi="ar-KW"/>
        </w:rPr>
        <w:t xml:space="preserve"> وفيه خالد بن نافع ضعيف.</w:t>
      </w:r>
      <w:r w:rsidRPr="00CB11FA">
        <w:rPr>
          <w:sz w:val="32"/>
          <w:szCs w:val="32"/>
          <w:rtl/>
        </w:rPr>
        <w:t xml:space="preserve"> </w:t>
      </w:r>
    </w:p>
  </w:footnote>
  <w:footnote w:id="251">
    <w:p w:rsidR="00476949" w:rsidRPr="00CB11FA" w:rsidRDefault="00476949" w:rsidP="00956742">
      <w:pPr>
        <w:pStyle w:val="a5"/>
        <w:widowControl w:val="0"/>
        <w:ind w:left="340" w:hanging="340"/>
        <w:jc w:val="lowKashida"/>
        <w:rPr>
          <w:sz w:val="32"/>
          <w:szCs w:val="32"/>
        </w:rPr>
      </w:pPr>
      <w:r w:rsidRPr="00CB11FA">
        <w:rPr>
          <w:sz w:val="32"/>
          <w:szCs w:val="32"/>
          <w:rtl/>
        </w:rPr>
        <w:t>(</w:t>
      </w:r>
      <w:r w:rsidRPr="00CB11FA">
        <w:rPr>
          <w:rStyle w:val="a6"/>
          <w:rFonts w:cs="Traditional Arabic"/>
          <w:sz w:val="32"/>
          <w:szCs w:val="32"/>
          <w:vertAlign w:val="baseline"/>
        </w:rPr>
        <w:footnoteRef/>
      </w:r>
      <w:r w:rsidRPr="00CB11FA">
        <w:rPr>
          <w:sz w:val="32"/>
          <w:szCs w:val="32"/>
          <w:rtl/>
        </w:rPr>
        <w:t>) ذكرهم ابن المنذر في الأوسط</w:t>
      </w:r>
      <w:r w:rsidRPr="00CB11FA">
        <w:rPr>
          <w:rFonts w:hint="cs"/>
          <w:sz w:val="32"/>
          <w:szCs w:val="32"/>
          <w:rtl/>
        </w:rPr>
        <w:t xml:space="preserve"> </w:t>
      </w:r>
      <w:r w:rsidRPr="00CB11FA">
        <w:rPr>
          <w:sz w:val="32"/>
          <w:szCs w:val="32"/>
          <w:rtl/>
        </w:rPr>
        <w:t>(6/579)</w:t>
      </w:r>
      <w:r w:rsidRPr="00CB11FA">
        <w:rPr>
          <w:rFonts w:hint="cs"/>
          <w:sz w:val="32"/>
          <w:szCs w:val="32"/>
          <w:rtl/>
        </w:rPr>
        <w:t>.</w:t>
      </w:r>
    </w:p>
  </w:footnote>
  <w:footnote w:id="252">
    <w:p w:rsidR="00476949" w:rsidRPr="00CB11FA" w:rsidRDefault="00476949" w:rsidP="00956742">
      <w:pPr>
        <w:widowControl w:val="0"/>
        <w:ind w:left="340" w:hanging="340"/>
        <w:jc w:val="lowKashida"/>
        <w:rPr>
          <w:sz w:val="32"/>
          <w:szCs w:val="32"/>
        </w:rPr>
      </w:pPr>
      <w:r w:rsidRPr="00CB11FA">
        <w:rPr>
          <w:sz w:val="32"/>
          <w:szCs w:val="32"/>
          <w:rtl/>
        </w:rPr>
        <w:t>(</w:t>
      </w:r>
      <w:r w:rsidRPr="00CB11FA">
        <w:rPr>
          <w:rStyle w:val="a6"/>
          <w:rFonts w:cs="Traditional Arabic"/>
          <w:sz w:val="32"/>
          <w:szCs w:val="32"/>
          <w:vertAlign w:val="baseline"/>
        </w:rPr>
        <w:footnoteRef/>
      </w:r>
      <w:r w:rsidRPr="00CB11FA">
        <w:rPr>
          <w:sz w:val="32"/>
          <w:szCs w:val="32"/>
          <w:rtl/>
        </w:rPr>
        <w:t xml:space="preserve">) </w:t>
      </w:r>
      <w:r w:rsidRPr="00CB11FA">
        <w:rPr>
          <w:sz w:val="32"/>
          <w:szCs w:val="32"/>
          <w:rtl/>
          <w:lang w:bidi="ar-KW"/>
        </w:rPr>
        <w:t>تبيين الحقائق وحاشية الشلبي (4/191)</w:t>
      </w:r>
      <w:r w:rsidRPr="00CB11FA">
        <w:rPr>
          <w:rFonts w:hint="cs"/>
          <w:sz w:val="32"/>
          <w:szCs w:val="32"/>
          <w:rtl/>
          <w:lang w:bidi="ar-KW"/>
        </w:rPr>
        <w:t>,</w:t>
      </w:r>
      <w:r w:rsidRPr="00CB11FA">
        <w:rPr>
          <w:sz w:val="32"/>
          <w:szCs w:val="32"/>
          <w:rtl/>
          <w:lang w:bidi="ar-KW"/>
        </w:rPr>
        <w:t xml:space="preserve"> بدائع الصنائع (6/222)</w:t>
      </w:r>
      <w:r w:rsidRPr="00CB11FA">
        <w:rPr>
          <w:rFonts w:hint="cs"/>
          <w:sz w:val="32"/>
          <w:szCs w:val="32"/>
          <w:rtl/>
          <w:lang w:bidi="ar-KW"/>
        </w:rPr>
        <w:t>.</w:t>
      </w:r>
    </w:p>
  </w:footnote>
  <w:footnote w:id="253">
    <w:p w:rsidR="00476949" w:rsidRPr="00CB11FA" w:rsidRDefault="00476949" w:rsidP="00956742">
      <w:pPr>
        <w:widowControl w:val="0"/>
        <w:ind w:left="340" w:hanging="340"/>
        <w:jc w:val="lowKashida"/>
        <w:rPr>
          <w:sz w:val="32"/>
          <w:szCs w:val="32"/>
        </w:rPr>
      </w:pPr>
      <w:r w:rsidRPr="00CB11FA">
        <w:rPr>
          <w:sz w:val="32"/>
          <w:szCs w:val="32"/>
          <w:rtl/>
        </w:rPr>
        <w:t>(</w:t>
      </w:r>
      <w:r w:rsidRPr="00CB11FA">
        <w:rPr>
          <w:rStyle w:val="a6"/>
          <w:rFonts w:cs="Traditional Arabic"/>
          <w:sz w:val="32"/>
          <w:szCs w:val="32"/>
          <w:vertAlign w:val="baseline"/>
        </w:rPr>
        <w:footnoteRef/>
      </w:r>
      <w:r w:rsidRPr="00CB11FA">
        <w:rPr>
          <w:sz w:val="32"/>
          <w:szCs w:val="32"/>
          <w:rtl/>
        </w:rPr>
        <w:t xml:space="preserve">) </w:t>
      </w:r>
      <w:r w:rsidRPr="00CB11FA">
        <w:rPr>
          <w:sz w:val="32"/>
          <w:szCs w:val="32"/>
          <w:rtl/>
          <w:lang w:bidi="ar-KW"/>
        </w:rPr>
        <w:t>أخرجه أحمد (2/103)</w:t>
      </w:r>
      <w:r w:rsidRPr="00CB11FA">
        <w:rPr>
          <w:rFonts w:hint="cs"/>
          <w:sz w:val="32"/>
          <w:szCs w:val="32"/>
          <w:rtl/>
          <w:lang w:bidi="ar-KW"/>
        </w:rPr>
        <w:t>,</w:t>
      </w:r>
      <w:r w:rsidRPr="00CB11FA">
        <w:rPr>
          <w:sz w:val="32"/>
          <w:szCs w:val="32"/>
          <w:rtl/>
        </w:rPr>
        <w:t xml:space="preserve"> و</w:t>
      </w:r>
      <w:r w:rsidRPr="00CB11FA">
        <w:rPr>
          <w:sz w:val="32"/>
          <w:szCs w:val="32"/>
          <w:rtl/>
          <w:lang w:bidi="ar-KW"/>
        </w:rPr>
        <w:t>الترمذي (1331) كتاب الأحكام, باب ما جاء في القاضي لا يقضي بين الخصمين حتى يسمع كلاهما.</w:t>
      </w:r>
      <w:r w:rsidRPr="00CB11FA">
        <w:rPr>
          <w:sz w:val="32"/>
          <w:szCs w:val="32"/>
          <w:rtl/>
        </w:rPr>
        <w:t xml:space="preserve"> </w:t>
      </w:r>
      <w:r w:rsidRPr="00CB11FA">
        <w:rPr>
          <w:sz w:val="32"/>
          <w:szCs w:val="32"/>
          <w:rtl/>
          <w:lang w:bidi="ar-KW"/>
        </w:rPr>
        <w:t>والبيهقي (10/137)</w:t>
      </w:r>
      <w:r w:rsidRPr="00CB11FA">
        <w:rPr>
          <w:rFonts w:hint="cs"/>
          <w:sz w:val="32"/>
          <w:szCs w:val="32"/>
          <w:rtl/>
          <w:lang w:bidi="ar-KW"/>
        </w:rPr>
        <w:t>.</w:t>
      </w:r>
      <w:r w:rsidRPr="00CB11FA">
        <w:rPr>
          <w:sz w:val="32"/>
          <w:szCs w:val="32"/>
          <w:rtl/>
          <w:lang w:bidi="ar-KW"/>
        </w:rPr>
        <w:t xml:space="preserve"> حسنه الألباني في سنن الترمذي</w:t>
      </w:r>
      <w:r w:rsidRPr="00CB11FA">
        <w:rPr>
          <w:rFonts w:hint="cs"/>
          <w:sz w:val="32"/>
          <w:szCs w:val="32"/>
          <w:rtl/>
          <w:lang w:bidi="ar-KW"/>
        </w:rPr>
        <w:t xml:space="preserve"> </w:t>
      </w:r>
      <w:r w:rsidRPr="00CB11FA">
        <w:rPr>
          <w:sz w:val="32"/>
          <w:szCs w:val="32"/>
          <w:rtl/>
          <w:lang w:bidi="ar-KW"/>
        </w:rPr>
        <w:t>(1331)</w:t>
      </w:r>
      <w:r w:rsidRPr="00CB11FA">
        <w:rPr>
          <w:rFonts w:hint="cs"/>
          <w:sz w:val="32"/>
          <w:szCs w:val="32"/>
          <w:rtl/>
          <w:lang w:bidi="ar-KW"/>
        </w:rPr>
        <w:t>.</w:t>
      </w:r>
    </w:p>
  </w:footnote>
  <w:footnote w:id="254">
    <w:p w:rsidR="00476949" w:rsidRPr="00CB11FA" w:rsidRDefault="00476949" w:rsidP="00956742">
      <w:pPr>
        <w:pStyle w:val="a5"/>
        <w:widowControl w:val="0"/>
        <w:ind w:left="340" w:hanging="340"/>
        <w:jc w:val="lowKashida"/>
        <w:rPr>
          <w:sz w:val="32"/>
          <w:szCs w:val="32"/>
        </w:rPr>
      </w:pPr>
      <w:r w:rsidRPr="00CB11FA">
        <w:rPr>
          <w:sz w:val="32"/>
          <w:szCs w:val="32"/>
          <w:rtl/>
        </w:rPr>
        <w:t>(</w:t>
      </w:r>
      <w:r w:rsidRPr="00CB11FA">
        <w:rPr>
          <w:rStyle w:val="a6"/>
          <w:rFonts w:cs="Traditional Arabic"/>
          <w:sz w:val="32"/>
          <w:szCs w:val="32"/>
          <w:vertAlign w:val="baseline"/>
        </w:rPr>
        <w:footnoteRef/>
      </w:r>
      <w:r w:rsidRPr="00CB11FA">
        <w:rPr>
          <w:sz w:val="32"/>
          <w:szCs w:val="32"/>
          <w:rtl/>
        </w:rPr>
        <w:t xml:space="preserve">) </w:t>
      </w:r>
      <w:r w:rsidRPr="00CB11FA">
        <w:rPr>
          <w:sz w:val="32"/>
          <w:szCs w:val="32"/>
          <w:rtl/>
          <w:lang w:bidi="ar-KW"/>
        </w:rPr>
        <w:t>نكل ينكل: إذا امتنع ومنه النكول في اليمين وهو الامتناع منها وترك الإقدام عليها. النهاية في غريب الأثر (5/115)</w:t>
      </w:r>
      <w:r w:rsidRPr="00CB11FA">
        <w:rPr>
          <w:rFonts w:hint="cs"/>
          <w:sz w:val="32"/>
          <w:szCs w:val="32"/>
          <w:rtl/>
          <w:lang w:bidi="ar-KW"/>
        </w:rPr>
        <w:t>.</w:t>
      </w:r>
      <w:r w:rsidRPr="00CB11FA">
        <w:rPr>
          <w:sz w:val="32"/>
          <w:szCs w:val="32"/>
          <w:lang w:bidi="ar-KW"/>
        </w:rPr>
        <w:t xml:space="preserve"> </w:t>
      </w:r>
    </w:p>
  </w:footnote>
  <w:footnote w:id="255">
    <w:p w:rsidR="00476949" w:rsidRPr="00CB11FA" w:rsidRDefault="00476949" w:rsidP="00956742">
      <w:pPr>
        <w:widowControl w:val="0"/>
        <w:ind w:left="340" w:hanging="340"/>
        <w:jc w:val="lowKashida"/>
        <w:rPr>
          <w:sz w:val="32"/>
          <w:szCs w:val="32"/>
        </w:rPr>
      </w:pPr>
      <w:r w:rsidRPr="00CB11FA">
        <w:rPr>
          <w:sz w:val="32"/>
          <w:szCs w:val="32"/>
          <w:rtl/>
        </w:rPr>
        <w:t>(</w:t>
      </w:r>
      <w:r w:rsidRPr="00CB11FA">
        <w:rPr>
          <w:rStyle w:val="a6"/>
          <w:rFonts w:cs="Traditional Arabic"/>
          <w:sz w:val="32"/>
          <w:szCs w:val="32"/>
          <w:vertAlign w:val="baseline"/>
        </w:rPr>
        <w:footnoteRef/>
      </w:r>
      <w:r w:rsidRPr="00CB11FA">
        <w:rPr>
          <w:sz w:val="32"/>
          <w:szCs w:val="32"/>
          <w:rtl/>
        </w:rPr>
        <w:t xml:space="preserve">) </w:t>
      </w:r>
      <w:r w:rsidRPr="00CB11FA">
        <w:rPr>
          <w:sz w:val="32"/>
          <w:szCs w:val="32"/>
          <w:rtl/>
          <w:lang w:bidi="ar-KW"/>
        </w:rPr>
        <w:t>المحلى (9/373)</w:t>
      </w:r>
      <w:r w:rsidRPr="00CB11FA">
        <w:rPr>
          <w:rFonts w:hint="cs"/>
          <w:sz w:val="32"/>
          <w:szCs w:val="32"/>
          <w:rtl/>
          <w:lang w:bidi="ar-KW"/>
        </w:rPr>
        <w:t>,</w:t>
      </w:r>
      <w:r w:rsidRPr="00CB11FA">
        <w:rPr>
          <w:sz w:val="32"/>
          <w:szCs w:val="32"/>
          <w:rtl/>
          <w:lang w:bidi="ar-KW"/>
        </w:rPr>
        <w:t xml:space="preserve"> تبيين الحقائق وحاشية الشلبي (4/296)</w:t>
      </w:r>
      <w:r w:rsidRPr="00CB11FA">
        <w:rPr>
          <w:rFonts w:hint="cs"/>
          <w:sz w:val="32"/>
          <w:szCs w:val="32"/>
          <w:rtl/>
          <w:lang w:bidi="ar-KW"/>
        </w:rPr>
        <w:t>.</w:t>
      </w:r>
    </w:p>
  </w:footnote>
  <w:footnote w:id="256">
    <w:p w:rsidR="00476949" w:rsidRPr="00CB11FA" w:rsidRDefault="00476949" w:rsidP="00956742">
      <w:pPr>
        <w:pStyle w:val="a5"/>
        <w:widowControl w:val="0"/>
        <w:ind w:left="340" w:hanging="340"/>
        <w:jc w:val="lowKashida"/>
        <w:rPr>
          <w:sz w:val="32"/>
          <w:szCs w:val="32"/>
        </w:rPr>
      </w:pPr>
      <w:r w:rsidRPr="00CB11FA">
        <w:rPr>
          <w:sz w:val="32"/>
          <w:szCs w:val="32"/>
          <w:rtl/>
        </w:rPr>
        <w:t>(</w:t>
      </w:r>
      <w:r w:rsidRPr="00CB11FA">
        <w:rPr>
          <w:rStyle w:val="a6"/>
          <w:rFonts w:cs="Traditional Arabic"/>
          <w:sz w:val="32"/>
          <w:szCs w:val="32"/>
          <w:vertAlign w:val="baseline"/>
        </w:rPr>
        <w:footnoteRef/>
      </w:r>
      <w:r w:rsidRPr="00CB11FA">
        <w:rPr>
          <w:sz w:val="32"/>
          <w:szCs w:val="32"/>
          <w:rtl/>
        </w:rPr>
        <w:t xml:space="preserve">) </w:t>
      </w:r>
      <w:r w:rsidRPr="00CB11FA">
        <w:rPr>
          <w:sz w:val="32"/>
          <w:szCs w:val="32"/>
          <w:rtl/>
          <w:lang w:bidi="ar-KW"/>
        </w:rPr>
        <w:t>أخرجه</w:t>
      </w:r>
      <w:r w:rsidRPr="00CB11FA">
        <w:rPr>
          <w:sz w:val="32"/>
          <w:szCs w:val="32"/>
          <w:rtl/>
        </w:rPr>
        <w:t xml:space="preserve"> ابن المنذر في الأوسط</w:t>
      </w:r>
      <w:r w:rsidRPr="00CB11FA">
        <w:rPr>
          <w:rFonts w:hint="cs"/>
          <w:sz w:val="32"/>
          <w:szCs w:val="32"/>
          <w:rtl/>
        </w:rPr>
        <w:t xml:space="preserve"> </w:t>
      </w:r>
      <w:r w:rsidRPr="00CB11FA">
        <w:rPr>
          <w:sz w:val="32"/>
          <w:szCs w:val="32"/>
          <w:rtl/>
        </w:rPr>
        <w:t>(7/30) و</w:t>
      </w:r>
      <w:r w:rsidRPr="00CB11FA">
        <w:rPr>
          <w:rFonts w:hint="cs"/>
          <w:sz w:val="32"/>
          <w:szCs w:val="32"/>
          <w:rtl/>
        </w:rPr>
        <w:t>أ</w:t>
      </w:r>
      <w:r w:rsidRPr="00CB11FA">
        <w:rPr>
          <w:sz w:val="32"/>
          <w:szCs w:val="32"/>
          <w:rtl/>
        </w:rPr>
        <w:t>ثر عثمان صحيح.</w:t>
      </w:r>
      <w:r w:rsidRPr="00CB11FA">
        <w:rPr>
          <w:sz w:val="32"/>
          <w:szCs w:val="32"/>
          <w:rtl/>
          <w:lang w:bidi="ar-KW"/>
        </w:rPr>
        <w:t xml:space="preserve"> وأثر علي ضعفه ابن المنذر في الأوسط</w:t>
      </w:r>
      <w:r w:rsidRPr="00CB11FA">
        <w:rPr>
          <w:rFonts w:hint="cs"/>
          <w:sz w:val="32"/>
          <w:szCs w:val="32"/>
          <w:rtl/>
          <w:lang w:bidi="ar-KW"/>
        </w:rPr>
        <w:t xml:space="preserve"> </w:t>
      </w:r>
      <w:r w:rsidRPr="00CB11FA">
        <w:rPr>
          <w:sz w:val="32"/>
          <w:szCs w:val="32"/>
          <w:rtl/>
          <w:lang w:bidi="ar-KW"/>
        </w:rPr>
        <w:t>(7/33)</w:t>
      </w:r>
      <w:r w:rsidRPr="00CB11FA">
        <w:rPr>
          <w:rFonts w:hint="cs"/>
          <w:sz w:val="32"/>
          <w:szCs w:val="32"/>
          <w:rtl/>
          <w:lang w:bidi="ar-KW"/>
        </w:rPr>
        <w:t>.</w:t>
      </w:r>
    </w:p>
  </w:footnote>
  <w:footnote w:id="257">
    <w:p w:rsidR="00476949" w:rsidRPr="00CB11FA" w:rsidRDefault="00476949" w:rsidP="00956742">
      <w:pPr>
        <w:widowControl w:val="0"/>
        <w:ind w:left="340" w:hanging="340"/>
        <w:jc w:val="lowKashida"/>
        <w:rPr>
          <w:sz w:val="32"/>
          <w:szCs w:val="32"/>
        </w:rPr>
      </w:pPr>
      <w:r w:rsidRPr="00CB11FA">
        <w:rPr>
          <w:sz w:val="32"/>
          <w:szCs w:val="32"/>
          <w:rtl/>
        </w:rPr>
        <w:t>(</w:t>
      </w:r>
      <w:r w:rsidRPr="00CB11FA">
        <w:rPr>
          <w:rStyle w:val="a6"/>
          <w:rFonts w:cs="Traditional Arabic"/>
          <w:sz w:val="32"/>
          <w:szCs w:val="32"/>
          <w:vertAlign w:val="baseline"/>
        </w:rPr>
        <w:footnoteRef/>
      </w:r>
      <w:r w:rsidRPr="00CB11FA">
        <w:rPr>
          <w:sz w:val="32"/>
          <w:szCs w:val="32"/>
          <w:rtl/>
        </w:rPr>
        <w:t xml:space="preserve">) </w:t>
      </w:r>
      <w:r w:rsidRPr="00CB11FA">
        <w:rPr>
          <w:sz w:val="32"/>
          <w:szCs w:val="32"/>
          <w:rtl/>
          <w:lang w:bidi="ar-KW"/>
        </w:rPr>
        <w:t>تبيين الحقائق وحاشية الشلبي (4/295)</w:t>
      </w:r>
      <w:r w:rsidRPr="00CB11FA">
        <w:rPr>
          <w:rFonts w:hint="cs"/>
          <w:sz w:val="32"/>
          <w:szCs w:val="32"/>
          <w:rtl/>
          <w:lang w:bidi="ar-KW"/>
        </w:rPr>
        <w:t>.</w:t>
      </w:r>
    </w:p>
  </w:footnote>
  <w:footnote w:id="258">
    <w:p w:rsidR="00476949" w:rsidRPr="00CB11FA" w:rsidRDefault="00476949" w:rsidP="00956742">
      <w:pPr>
        <w:pStyle w:val="a5"/>
        <w:widowControl w:val="0"/>
        <w:ind w:left="340" w:hanging="340"/>
        <w:jc w:val="lowKashida"/>
        <w:rPr>
          <w:sz w:val="32"/>
          <w:szCs w:val="32"/>
        </w:rPr>
      </w:pPr>
      <w:r w:rsidRPr="00CB11FA">
        <w:rPr>
          <w:sz w:val="32"/>
          <w:szCs w:val="32"/>
          <w:rtl/>
        </w:rPr>
        <w:t>(</w:t>
      </w:r>
      <w:r w:rsidRPr="00CB11FA">
        <w:rPr>
          <w:rStyle w:val="a6"/>
          <w:rFonts w:cs="Traditional Arabic"/>
          <w:sz w:val="32"/>
          <w:szCs w:val="32"/>
          <w:vertAlign w:val="baseline"/>
        </w:rPr>
        <w:footnoteRef/>
      </w:r>
      <w:r w:rsidRPr="00CB11FA">
        <w:rPr>
          <w:sz w:val="32"/>
          <w:szCs w:val="32"/>
          <w:rtl/>
        </w:rPr>
        <w:t xml:space="preserve">) </w:t>
      </w:r>
      <w:r w:rsidRPr="00CB11FA">
        <w:rPr>
          <w:sz w:val="32"/>
          <w:szCs w:val="32"/>
          <w:rtl/>
          <w:lang w:bidi="ar-KW"/>
        </w:rPr>
        <w:t>المغني</w:t>
      </w:r>
      <w:r w:rsidRPr="00CB11FA">
        <w:rPr>
          <w:rFonts w:hint="cs"/>
          <w:sz w:val="32"/>
          <w:szCs w:val="32"/>
          <w:rtl/>
          <w:lang w:bidi="ar-KW"/>
        </w:rPr>
        <w:t xml:space="preserve"> </w:t>
      </w:r>
      <w:r w:rsidRPr="00CB11FA">
        <w:rPr>
          <w:sz w:val="32"/>
          <w:szCs w:val="32"/>
          <w:rtl/>
          <w:lang w:bidi="ar-KW"/>
        </w:rPr>
        <w:t>(14/233)</w:t>
      </w:r>
      <w:r w:rsidRPr="00CB11FA">
        <w:rPr>
          <w:rFonts w:hint="cs"/>
          <w:sz w:val="32"/>
          <w:szCs w:val="32"/>
          <w:rtl/>
          <w:lang w:bidi="ar-KW"/>
        </w:rPr>
        <w:t xml:space="preserve">, </w:t>
      </w:r>
      <w:r w:rsidRPr="00CB11FA">
        <w:rPr>
          <w:sz w:val="32"/>
          <w:szCs w:val="32"/>
          <w:rtl/>
          <w:lang w:bidi="ar-KW"/>
        </w:rPr>
        <w:t>الشرح الكبير</w:t>
      </w:r>
      <w:r w:rsidRPr="00CB11FA">
        <w:rPr>
          <w:rFonts w:hint="cs"/>
          <w:sz w:val="32"/>
          <w:szCs w:val="32"/>
          <w:rtl/>
          <w:lang w:bidi="ar-KW"/>
        </w:rPr>
        <w:t xml:space="preserve"> </w:t>
      </w:r>
      <w:r w:rsidRPr="00CB11FA">
        <w:rPr>
          <w:sz w:val="32"/>
          <w:szCs w:val="32"/>
          <w:rtl/>
          <w:lang w:bidi="ar-KW"/>
        </w:rPr>
        <w:t>(28/432)</w:t>
      </w:r>
      <w:r w:rsidRPr="00CB11FA">
        <w:rPr>
          <w:rFonts w:hint="cs"/>
          <w:sz w:val="32"/>
          <w:szCs w:val="32"/>
          <w:rtl/>
          <w:lang w:bidi="ar-KW"/>
        </w:rPr>
        <w:t xml:space="preserve">, </w:t>
      </w:r>
      <w:r w:rsidRPr="00CB11FA">
        <w:rPr>
          <w:sz w:val="32"/>
          <w:szCs w:val="32"/>
          <w:rtl/>
          <w:lang w:bidi="ar-KW"/>
        </w:rPr>
        <w:t>الإنصاف</w:t>
      </w:r>
      <w:r w:rsidRPr="00CB11FA">
        <w:rPr>
          <w:rFonts w:hint="cs"/>
          <w:sz w:val="32"/>
          <w:szCs w:val="32"/>
          <w:rtl/>
          <w:lang w:bidi="ar-KW"/>
        </w:rPr>
        <w:t xml:space="preserve"> </w:t>
      </w:r>
      <w:r w:rsidRPr="00CB11FA">
        <w:rPr>
          <w:sz w:val="32"/>
          <w:szCs w:val="32"/>
          <w:rtl/>
          <w:lang w:bidi="ar-KW"/>
        </w:rPr>
        <w:t>(28/432) في المال خاصة وأما غيره فلا يقضى بالنكول.</w:t>
      </w:r>
    </w:p>
  </w:footnote>
  <w:footnote w:id="259">
    <w:p w:rsidR="00476949" w:rsidRPr="00CB11FA" w:rsidRDefault="00476949" w:rsidP="00956742">
      <w:pPr>
        <w:pStyle w:val="a5"/>
        <w:widowControl w:val="0"/>
        <w:ind w:left="340" w:hanging="340"/>
        <w:jc w:val="lowKashida"/>
        <w:rPr>
          <w:sz w:val="32"/>
          <w:szCs w:val="32"/>
        </w:rPr>
      </w:pPr>
      <w:r w:rsidRPr="00CB11FA">
        <w:rPr>
          <w:sz w:val="32"/>
          <w:szCs w:val="32"/>
          <w:rtl/>
        </w:rPr>
        <w:t>(</w:t>
      </w:r>
      <w:r w:rsidRPr="00CB11FA">
        <w:rPr>
          <w:rStyle w:val="a6"/>
          <w:rFonts w:cs="Traditional Arabic"/>
          <w:sz w:val="32"/>
          <w:szCs w:val="32"/>
          <w:vertAlign w:val="baseline"/>
        </w:rPr>
        <w:footnoteRef/>
      </w:r>
      <w:r w:rsidRPr="00CB11FA">
        <w:rPr>
          <w:sz w:val="32"/>
          <w:szCs w:val="32"/>
          <w:rtl/>
        </w:rPr>
        <w:t>) أخرجه البخاري (4552)</w:t>
      </w:r>
      <w:r w:rsidRPr="00CB11FA">
        <w:rPr>
          <w:rFonts w:hint="cs"/>
          <w:sz w:val="32"/>
          <w:szCs w:val="32"/>
          <w:rtl/>
        </w:rPr>
        <w:t xml:space="preserve"> </w:t>
      </w:r>
      <w:r w:rsidRPr="00CB11FA">
        <w:rPr>
          <w:sz w:val="32"/>
          <w:szCs w:val="32"/>
          <w:rtl/>
        </w:rPr>
        <w:t xml:space="preserve">كتاب التفسير, باب </w:t>
      </w:r>
      <w:r w:rsidRPr="00CB11FA">
        <w:rPr>
          <w:rFonts w:hint="cs"/>
          <w:sz w:val="32"/>
          <w:szCs w:val="32"/>
          <w:rtl/>
        </w:rPr>
        <w:t>{</w:t>
      </w:r>
      <w:r w:rsidRPr="00CB11FA">
        <w:rPr>
          <w:sz w:val="32"/>
          <w:szCs w:val="32"/>
          <w:rtl/>
        </w:rPr>
        <w:t xml:space="preserve">إن الذين يشترون بعهد الله وأيمانهم ثمنا قليلا </w:t>
      </w:r>
      <w:r w:rsidRPr="00CB11FA">
        <w:rPr>
          <w:rFonts w:hint="cs"/>
          <w:sz w:val="32"/>
          <w:szCs w:val="32"/>
          <w:rtl/>
        </w:rPr>
        <w:t>ا</w:t>
      </w:r>
      <w:r w:rsidRPr="00CB11FA">
        <w:rPr>
          <w:sz w:val="32"/>
          <w:szCs w:val="32"/>
          <w:rtl/>
        </w:rPr>
        <w:t>ولئك لا خلاق لهم</w:t>
      </w:r>
      <w:r w:rsidRPr="00CB11FA">
        <w:rPr>
          <w:rFonts w:hint="cs"/>
          <w:sz w:val="32"/>
          <w:szCs w:val="32"/>
          <w:rtl/>
        </w:rPr>
        <w:t>}</w:t>
      </w:r>
      <w:r w:rsidRPr="00CB11FA">
        <w:rPr>
          <w:sz w:val="32"/>
          <w:szCs w:val="32"/>
          <w:rtl/>
        </w:rPr>
        <w:t>. ومسلم</w:t>
      </w:r>
      <w:r w:rsidRPr="00CB11FA">
        <w:rPr>
          <w:rFonts w:hint="cs"/>
          <w:sz w:val="32"/>
          <w:szCs w:val="32"/>
          <w:rtl/>
        </w:rPr>
        <w:t xml:space="preserve"> </w:t>
      </w:r>
      <w:r w:rsidRPr="00CB11FA">
        <w:rPr>
          <w:sz w:val="32"/>
          <w:szCs w:val="32"/>
          <w:rtl/>
        </w:rPr>
        <w:t>(1711) كتاب الأقضية, باب اليمين على المدعى عليه. واللفظ له</w:t>
      </w:r>
      <w:r w:rsidRPr="00CB11FA">
        <w:rPr>
          <w:rFonts w:hint="cs"/>
          <w:sz w:val="32"/>
          <w:szCs w:val="32"/>
          <w:rtl/>
        </w:rPr>
        <w:t>.</w:t>
      </w:r>
    </w:p>
  </w:footnote>
  <w:footnote w:id="260">
    <w:p w:rsidR="00476949" w:rsidRPr="00CB11FA" w:rsidRDefault="00476949" w:rsidP="00956742">
      <w:pPr>
        <w:pStyle w:val="a5"/>
        <w:widowControl w:val="0"/>
        <w:ind w:left="340" w:hanging="340"/>
        <w:jc w:val="lowKashida"/>
        <w:rPr>
          <w:sz w:val="32"/>
          <w:szCs w:val="32"/>
        </w:rPr>
      </w:pPr>
      <w:r w:rsidRPr="00CB11FA">
        <w:rPr>
          <w:sz w:val="32"/>
          <w:szCs w:val="32"/>
          <w:rtl/>
        </w:rPr>
        <w:t>(</w:t>
      </w:r>
      <w:r w:rsidRPr="00CB11FA">
        <w:rPr>
          <w:rStyle w:val="a6"/>
          <w:rFonts w:cs="Traditional Arabic"/>
          <w:sz w:val="32"/>
          <w:szCs w:val="32"/>
          <w:vertAlign w:val="baseline"/>
        </w:rPr>
        <w:footnoteRef/>
      </w:r>
      <w:r w:rsidRPr="00CB11FA">
        <w:rPr>
          <w:sz w:val="32"/>
          <w:szCs w:val="32"/>
          <w:rtl/>
        </w:rPr>
        <w:t>) أخرجه</w:t>
      </w:r>
      <w:r w:rsidRPr="00CB11FA">
        <w:rPr>
          <w:sz w:val="32"/>
          <w:szCs w:val="32"/>
          <w:rtl/>
          <w:lang w:bidi="ar-KW"/>
        </w:rPr>
        <w:t xml:space="preserve"> عبد الرزاق (8/163)</w:t>
      </w:r>
      <w:r w:rsidRPr="00CB11FA">
        <w:rPr>
          <w:rFonts w:hint="cs"/>
          <w:sz w:val="32"/>
          <w:szCs w:val="32"/>
          <w:rtl/>
        </w:rPr>
        <w:t>,</w:t>
      </w:r>
      <w:r w:rsidRPr="00CB11FA">
        <w:rPr>
          <w:sz w:val="32"/>
          <w:szCs w:val="32"/>
          <w:rtl/>
        </w:rPr>
        <w:t xml:space="preserve"> وابن المنذر في الأوسط</w:t>
      </w:r>
      <w:r w:rsidRPr="00CB11FA">
        <w:rPr>
          <w:rFonts w:hint="cs"/>
          <w:sz w:val="32"/>
          <w:szCs w:val="32"/>
          <w:rtl/>
        </w:rPr>
        <w:t xml:space="preserve"> </w:t>
      </w:r>
      <w:r w:rsidRPr="00CB11FA">
        <w:rPr>
          <w:sz w:val="32"/>
          <w:szCs w:val="32"/>
          <w:rtl/>
        </w:rPr>
        <w:t>(7/30)</w:t>
      </w:r>
      <w:r w:rsidRPr="00CB11FA">
        <w:rPr>
          <w:rFonts w:hint="cs"/>
          <w:sz w:val="32"/>
          <w:szCs w:val="32"/>
          <w:rtl/>
        </w:rPr>
        <w:t>.</w:t>
      </w:r>
    </w:p>
  </w:footnote>
  <w:footnote w:id="261">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w:t>
      </w:r>
      <w:r w:rsidRPr="00CB11FA">
        <w:rPr>
          <w:sz w:val="32"/>
          <w:szCs w:val="32"/>
          <w:rtl/>
        </w:rPr>
        <w:t xml:space="preserve"> ابن المنذر في الأوسط</w:t>
      </w:r>
      <w:r w:rsidRPr="00CB11FA">
        <w:rPr>
          <w:rFonts w:hint="cs"/>
          <w:sz w:val="32"/>
          <w:szCs w:val="32"/>
          <w:rtl/>
        </w:rPr>
        <w:t xml:space="preserve"> </w:t>
      </w:r>
      <w:r w:rsidRPr="00CB11FA">
        <w:rPr>
          <w:sz w:val="32"/>
          <w:szCs w:val="32"/>
          <w:rtl/>
        </w:rPr>
        <w:t>(7/26)</w:t>
      </w:r>
      <w:r w:rsidRPr="00CB11FA">
        <w:rPr>
          <w:rFonts w:hint="cs"/>
          <w:sz w:val="32"/>
          <w:szCs w:val="32"/>
          <w:rtl/>
        </w:rPr>
        <w:t>,</w:t>
      </w:r>
      <w:r w:rsidRPr="00CB11FA">
        <w:rPr>
          <w:sz w:val="32"/>
          <w:szCs w:val="32"/>
          <w:rtl/>
        </w:rPr>
        <w:t xml:space="preserve"> وإسناده ضعيف للانقطاع بين الشعبي وعمر.</w:t>
      </w:r>
      <w:r w:rsidRPr="00CB11FA">
        <w:rPr>
          <w:rFonts w:hint="cs"/>
          <w:sz w:val="32"/>
          <w:szCs w:val="32"/>
          <w:rtl/>
        </w:rPr>
        <w:t xml:space="preserve"> </w:t>
      </w:r>
      <w:r w:rsidRPr="00CB11FA">
        <w:rPr>
          <w:sz w:val="32"/>
          <w:szCs w:val="32"/>
          <w:rtl/>
        </w:rPr>
        <w:t>انظر جامع التحصيل</w:t>
      </w:r>
      <w:r w:rsidRPr="00CB11FA">
        <w:rPr>
          <w:rFonts w:hint="cs"/>
          <w:sz w:val="32"/>
          <w:szCs w:val="32"/>
          <w:rtl/>
        </w:rPr>
        <w:t xml:space="preserve"> </w:t>
      </w:r>
      <w:r w:rsidRPr="00CB11FA">
        <w:rPr>
          <w:sz w:val="32"/>
          <w:szCs w:val="32"/>
          <w:rtl/>
        </w:rPr>
        <w:t>(ص204)</w:t>
      </w:r>
      <w:r w:rsidRPr="00CB11FA">
        <w:rPr>
          <w:rFonts w:hint="cs"/>
          <w:sz w:val="32"/>
          <w:szCs w:val="32"/>
          <w:rtl/>
        </w:rPr>
        <w:t>.</w:t>
      </w:r>
    </w:p>
  </w:footnote>
  <w:footnote w:id="262">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ذكرهم ابن المنذر في الأوسط</w:t>
      </w:r>
      <w:r w:rsidRPr="00CB11FA">
        <w:rPr>
          <w:rFonts w:hint="cs"/>
          <w:sz w:val="32"/>
          <w:szCs w:val="32"/>
          <w:rtl/>
        </w:rPr>
        <w:t xml:space="preserve"> </w:t>
      </w:r>
      <w:r w:rsidRPr="00CB11FA">
        <w:rPr>
          <w:sz w:val="32"/>
          <w:szCs w:val="32"/>
          <w:rtl/>
        </w:rPr>
        <w:t>(7/26)</w:t>
      </w:r>
      <w:r w:rsidRPr="00CB11FA">
        <w:rPr>
          <w:rFonts w:hint="cs"/>
          <w:sz w:val="32"/>
          <w:szCs w:val="32"/>
          <w:rtl/>
        </w:rPr>
        <w:t>.</w:t>
      </w:r>
    </w:p>
  </w:footnote>
  <w:footnote w:id="263">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مواهب الجليل (6/220)</w:t>
      </w:r>
      <w:r w:rsidRPr="00CB11FA">
        <w:rPr>
          <w:rFonts w:hint="cs"/>
          <w:sz w:val="32"/>
          <w:szCs w:val="32"/>
          <w:rtl/>
          <w:lang w:bidi="ar-KW"/>
        </w:rPr>
        <w:t>,</w:t>
      </w:r>
      <w:r w:rsidRPr="00CB11FA">
        <w:rPr>
          <w:sz w:val="32"/>
          <w:szCs w:val="32"/>
          <w:rtl/>
          <w:lang w:bidi="ar-KW"/>
        </w:rPr>
        <w:t xml:space="preserve"> التاج والإكليل (6/220)</w:t>
      </w:r>
      <w:r w:rsidRPr="00CB11FA">
        <w:rPr>
          <w:rFonts w:hint="cs"/>
          <w:sz w:val="32"/>
          <w:szCs w:val="32"/>
          <w:rtl/>
          <w:lang w:bidi="ar-KW"/>
        </w:rPr>
        <w:t>,</w:t>
      </w:r>
      <w:r w:rsidRPr="00CB11FA">
        <w:rPr>
          <w:sz w:val="32"/>
          <w:szCs w:val="32"/>
          <w:rtl/>
          <w:lang w:bidi="ar-KW"/>
        </w:rPr>
        <w:t xml:space="preserve"> الشرح الكبير للدردير (4/232)</w:t>
      </w:r>
      <w:r w:rsidRPr="00CB11FA">
        <w:rPr>
          <w:rFonts w:hint="cs"/>
          <w:sz w:val="32"/>
          <w:szCs w:val="32"/>
          <w:rtl/>
          <w:lang w:bidi="ar-KW"/>
        </w:rPr>
        <w:t>.</w:t>
      </w:r>
    </w:p>
  </w:footnote>
  <w:footnote w:id="264">
    <w:p w:rsidR="00476949" w:rsidRPr="00CB11FA" w:rsidRDefault="00476949" w:rsidP="00956742">
      <w:pPr>
        <w:widowControl w:val="0"/>
        <w:ind w:left="340" w:hanging="340"/>
        <w:jc w:val="lowKashida"/>
        <w:rPr>
          <w:sz w:val="32"/>
          <w:szCs w:val="32"/>
        </w:rPr>
      </w:pPr>
      <w:r w:rsidRPr="00CB11FA">
        <w:rPr>
          <w:rFonts w:hint="cs"/>
          <w:sz w:val="32"/>
          <w:szCs w:val="32"/>
          <w:rtl/>
        </w:rPr>
        <w:t>(</w:t>
      </w:r>
      <w:r w:rsidRPr="00CB11FA">
        <w:rPr>
          <w:rStyle w:val="a6"/>
          <w:rFonts w:cs="Traditional Arabic"/>
          <w:sz w:val="32"/>
          <w:szCs w:val="32"/>
          <w:vertAlign w:val="baseline"/>
        </w:rPr>
        <w:footnoteRef/>
      </w:r>
      <w:r w:rsidRPr="00CB11FA">
        <w:rPr>
          <w:rFonts w:hint="cs"/>
          <w:sz w:val="32"/>
          <w:szCs w:val="32"/>
          <w:rtl/>
        </w:rPr>
        <w:t xml:space="preserve">) </w:t>
      </w:r>
      <w:r w:rsidRPr="00CB11FA">
        <w:rPr>
          <w:sz w:val="32"/>
          <w:szCs w:val="32"/>
          <w:rtl/>
          <w:lang w:bidi="ar-KW"/>
        </w:rPr>
        <w:t>مغني المحتاج</w:t>
      </w:r>
      <w:r w:rsidRPr="00CB11FA">
        <w:rPr>
          <w:rFonts w:hint="cs"/>
          <w:sz w:val="32"/>
          <w:szCs w:val="32"/>
          <w:rtl/>
          <w:lang w:bidi="ar-KW"/>
        </w:rPr>
        <w:t xml:space="preserve"> </w:t>
      </w:r>
      <w:r w:rsidRPr="00CB11FA">
        <w:rPr>
          <w:sz w:val="32"/>
          <w:szCs w:val="32"/>
          <w:rtl/>
          <w:lang w:bidi="ar-KW"/>
        </w:rPr>
        <w:t>(4/477)</w:t>
      </w:r>
      <w:r w:rsidRPr="00CB11FA">
        <w:rPr>
          <w:rFonts w:hint="cs"/>
          <w:sz w:val="32"/>
          <w:szCs w:val="32"/>
          <w:rtl/>
        </w:rPr>
        <w:t>,</w:t>
      </w:r>
      <w:r w:rsidRPr="00CB11FA">
        <w:rPr>
          <w:sz w:val="32"/>
          <w:szCs w:val="32"/>
          <w:rtl/>
        </w:rPr>
        <w:t xml:space="preserve"> </w:t>
      </w:r>
      <w:r w:rsidRPr="00CB11FA">
        <w:rPr>
          <w:sz w:val="32"/>
          <w:szCs w:val="32"/>
          <w:rtl/>
          <w:lang w:bidi="ar-KW"/>
        </w:rPr>
        <w:t>روضة الطالبين (12/43)</w:t>
      </w:r>
      <w:r w:rsidRPr="00CB11FA">
        <w:rPr>
          <w:rFonts w:hint="cs"/>
          <w:sz w:val="32"/>
          <w:szCs w:val="32"/>
          <w:rtl/>
          <w:lang w:bidi="ar-KW"/>
        </w:rPr>
        <w:t>.</w:t>
      </w:r>
    </w:p>
  </w:footnote>
  <w:footnote w:id="265">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المغني</w:t>
      </w:r>
      <w:r w:rsidRPr="00CB11FA">
        <w:rPr>
          <w:rFonts w:hint="cs"/>
          <w:sz w:val="32"/>
          <w:szCs w:val="32"/>
          <w:rtl/>
          <w:lang w:bidi="ar-KW"/>
        </w:rPr>
        <w:t xml:space="preserve"> </w:t>
      </w:r>
      <w:r w:rsidRPr="00CB11FA">
        <w:rPr>
          <w:sz w:val="32"/>
          <w:szCs w:val="32"/>
          <w:rtl/>
          <w:lang w:bidi="ar-KW"/>
        </w:rPr>
        <w:t>(14/233)</w:t>
      </w:r>
      <w:r w:rsidRPr="00CB11FA">
        <w:rPr>
          <w:rFonts w:hint="cs"/>
          <w:sz w:val="32"/>
          <w:szCs w:val="32"/>
          <w:rtl/>
          <w:lang w:bidi="ar-KW"/>
        </w:rPr>
        <w:t xml:space="preserve">, </w:t>
      </w:r>
      <w:r w:rsidRPr="00CB11FA">
        <w:rPr>
          <w:sz w:val="32"/>
          <w:szCs w:val="32"/>
          <w:rtl/>
          <w:lang w:bidi="ar-KW"/>
        </w:rPr>
        <w:t>الشرح الكبير</w:t>
      </w:r>
      <w:r w:rsidRPr="00CB11FA">
        <w:rPr>
          <w:rFonts w:hint="cs"/>
          <w:sz w:val="32"/>
          <w:szCs w:val="32"/>
          <w:rtl/>
          <w:lang w:bidi="ar-KW"/>
        </w:rPr>
        <w:t xml:space="preserve"> </w:t>
      </w:r>
      <w:r w:rsidRPr="00CB11FA">
        <w:rPr>
          <w:sz w:val="32"/>
          <w:szCs w:val="32"/>
          <w:rtl/>
          <w:lang w:bidi="ar-KW"/>
        </w:rPr>
        <w:t>(28/432)</w:t>
      </w:r>
      <w:r w:rsidRPr="00CB11FA">
        <w:rPr>
          <w:rFonts w:hint="cs"/>
          <w:sz w:val="32"/>
          <w:szCs w:val="32"/>
          <w:rtl/>
          <w:lang w:bidi="ar-KW"/>
        </w:rPr>
        <w:t xml:space="preserve">, </w:t>
      </w:r>
      <w:r w:rsidRPr="00CB11FA">
        <w:rPr>
          <w:sz w:val="32"/>
          <w:szCs w:val="32"/>
          <w:rtl/>
          <w:lang w:bidi="ar-KW"/>
        </w:rPr>
        <w:t>الإنصاف</w:t>
      </w:r>
      <w:r w:rsidRPr="00CB11FA">
        <w:rPr>
          <w:rFonts w:hint="cs"/>
          <w:sz w:val="32"/>
          <w:szCs w:val="32"/>
          <w:rtl/>
          <w:lang w:bidi="ar-KW"/>
        </w:rPr>
        <w:t xml:space="preserve"> </w:t>
      </w:r>
      <w:r>
        <w:rPr>
          <w:sz w:val="32"/>
          <w:szCs w:val="32"/>
          <w:rtl/>
          <w:lang w:bidi="ar-KW"/>
        </w:rPr>
        <w:t>(28/432) اختاره</w:t>
      </w:r>
      <w:r w:rsidRPr="00CB11FA">
        <w:rPr>
          <w:sz w:val="32"/>
          <w:szCs w:val="32"/>
          <w:rtl/>
          <w:lang w:bidi="ar-KW"/>
        </w:rPr>
        <w:t xml:space="preserve"> ابن قدامة وابن القيم </w:t>
      </w:r>
      <w:r w:rsidRPr="00CB11FA">
        <w:rPr>
          <w:rFonts w:hint="cs"/>
          <w:sz w:val="32"/>
          <w:szCs w:val="32"/>
          <w:rtl/>
          <w:lang w:bidi="ar-KW"/>
        </w:rPr>
        <w:t>و</w:t>
      </w:r>
      <w:r w:rsidRPr="00CB11FA">
        <w:rPr>
          <w:sz w:val="32"/>
          <w:szCs w:val="32"/>
          <w:rtl/>
          <w:lang w:bidi="ar-KW"/>
        </w:rPr>
        <w:t>شيخ الإسلام ابن تيمية بتقييد ذلك بعلم المدعي وحده بالمدعى به مع شيء من التفاصيل.</w:t>
      </w:r>
    </w:p>
  </w:footnote>
  <w:footnote w:id="266">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الدارقطني (5/381)</w:t>
      </w:r>
      <w:r w:rsidRPr="00CB11FA">
        <w:rPr>
          <w:rFonts w:hint="cs"/>
          <w:sz w:val="32"/>
          <w:szCs w:val="32"/>
          <w:rtl/>
        </w:rPr>
        <w:t>,</w:t>
      </w:r>
      <w:r w:rsidRPr="00CB11FA">
        <w:rPr>
          <w:sz w:val="32"/>
          <w:szCs w:val="32"/>
          <w:rtl/>
        </w:rPr>
        <w:t xml:space="preserve"> و</w:t>
      </w:r>
      <w:r w:rsidRPr="00CB11FA">
        <w:rPr>
          <w:sz w:val="32"/>
          <w:szCs w:val="32"/>
          <w:rtl/>
          <w:lang w:bidi="ar-KW"/>
        </w:rPr>
        <w:t>الحاكم وصححه (4/101)</w:t>
      </w:r>
      <w:r w:rsidRPr="00CB11FA">
        <w:rPr>
          <w:rFonts w:hint="cs"/>
          <w:sz w:val="32"/>
          <w:szCs w:val="32"/>
          <w:rtl/>
          <w:lang w:bidi="ar-KW"/>
        </w:rPr>
        <w:t>,</w:t>
      </w:r>
      <w:r w:rsidRPr="00CB11FA">
        <w:rPr>
          <w:sz w:val="32"/>
          <w:szCs w:val="32"/>
          <w:rtl/>
          <w:lang w:bidi="ar-KW"/>
        </w:rPr>
        <w:t xml:space="preserve"> والبيهقي (10/184). ضعفه ابن عبد الهادي في تنقيح التحقيق (5/75)</w:t>
      </w:r>
      <w:r w:rsidRPr="00CB11FA">
        <w:rPr>
          <w:rFonts w:hint="cs"/>
          <w:sz w:val="32"/>
          <w:szCs w:val="32"/>
          <w:rtl/>
          <w:lang w:bidi="ar-KW"/>
        </w:rPr>
        <w:t>,</w:t>
      </w:r>
      <w:r w:rsidRPr="00CB11FA">
        <w:rPr>
          <w:sz w:val="32"/>
          <w:szCs w:val="32"/>
          <w:rtl/>
        </w:rPr>
        <w:t xml:space="preserve"> وعبد الحق الأشبيلي</w:t>
      </w:r>
      <w:r w:rsidRPr="00CB11FA">
        <w:rPr>
          <w:rFonts w:hint="cs"/>
          <w:sz w:val="32"/>
          <w:szCs w:val="32"/>
          <w:rtl/>
        </w:rPr>
        <w:t>,</w:t>
      </w:r>
      <w:r w:rsidRPr="00CB11FA">
        <w:rPr>
          <w:sz w:val="32"/>
          <w:szCs w:val="32"/>
          <w:rtl/>
        </w:rPr>
        <w:t xml:space="preserve"> وابن القطان الفاسي</w:t>
      </w:r>
      <w:r w:rsidRPr="00CB11FA">
        <w:rPr>
          <w:rFonts w:hint="cs"/>
          <w:sz w:val="32"/>
          <w:szCs w:val="32"/>
          <w:rtl/>
        </w:rPr>
        <w:t>,</w:t>
      </w:r>
      <w:r w:rsidRPr="00CB11FA">
        <w:rPr>
          <w:sz w:val="32"/>
          <w:szCs w:val="32"/>
          <w:rtl/>
        </w:rPr>
        <w:t xml:space="preserve"> كما في </w:t>
      </w:r>
      <w:r w:rsidRPr="00CB11FA">
        <w:rPr>
          <w:sz w:val="32"/>
          <w:szCs w:val="32"/>
          <w:rtl/>
          <w:lang w:bidi="ar-KW"/>
        </w:rPr>
        <w:t>بيان الوهم والإيهام (3/218)</w:t>
      </w:r>
      <w:r w:rsidRPr="00CB11FA">
        <w:rPr>
          <w:rFonts w:hint="cs"/>
          <w:sz w:val="32"/>
          <w:szCs w:val="32"/>
          <w:rtl/>
          <w:lang w:bidi="ar-KW"/>
        </w:rPr>
        <w:t>.</w:t>
      </w:r>
    </w:p>
  </w:footnote>
  <w:footnote w:id="267">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البخاري</w:t>
      </w:r>
      <w:r w:rsidRPr="00CB11FA">
        <w:rPr>
          <w:rFonts w:hint="cs"/>
          <w:sz w:val="32"/>
          <w:szCs w:val="32"/>
          <w:rtl/>
          <w:lang w:bidi="ar-KW"/>
        </w:rPr>
        <w:t xml:space="preserve"> </w:t>
      </w:r>
      <w:r w:rsidRPr="00CB11FA">
        <w:rPr>
          <w:sz w:val="32"/>
          <w:szCs w:val="32"/>
          <w:rtl/>
          <w:lang w:bidi="ar-KW"/>
        </w:rPr>
        <w:t>(6898) كتاب الديات, باب القسامة.مسلم</w:t>
      </w:r>
      <w:r w:rsidRPr="00CB11FA">
        <w:rPr>
          <w:rFonts w:hint="cs"/>
          <w:sz w:val="32"/>
          <w:szCs w:val="32"/>
          <w:rtl/>
          <w:lang w:bidi="ar-KW"/>
        </w:rPr>
        <w:t xml:space="preserve"> </w:t>
      </w:r>
      <w:r w:rsidRPr="00CB11FA">
        <w:rPr>
          <w:sz w:val="32"/>
          <w:szCs w:val="32"/>
          <w:rtl/>
          <w:lang w:bidi="ar-KW"/>
        </w:rPr>
        <w:t>(1669) كتاب القسامة, باب القسامة. وابن المنذر في الأوسط</w:t>
      </w:r>
      <w:r w:rsidRPr="00CB11FA">
        <w:rPr>
          <w:rFonts w:hint="cs"/>
          <w:sz w:val="32"/>
          <w:szCs w:val="32"/>
          <w:rtl/>
          <w:lang w:bidi="ar-KW"/>
        </w:rPr>
        <w:t xml:space="preserve"> </w:t>
      </w:r>
      <w:r w:rsidRPr="00CB11FA">
        <w:rPr>
          <w:sz w:val="32"/>
          <w:szCs w:val="32"/>
          <w:rtl/>
          <w:lang w:bidi="ar-KW"/>
        </w:rPr>
        <w:t>(7/28) واللفظ له.</w:t>
      </w:r>
    </w:p>
  </w:footnote>
  <w:footnote w:id="268">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عبد الرزاق (6/130)</w:t>
      </w:r>
      <w:r w:rsidRPr="00CB11FA">
        <w:rPr>
          <w:rFonts w:hint="cs"/>
          <w:sz w:val="32"/>
          <w:szCs w:val="32"/>
          <w:rtl/>
          <w:lang w:bidi="ar-KW"/>
        </w:rPr>
        <w:t>.</w:t>
      </w:r>
    </w:p>
  </w:footnote>
  <w:footnote w:id="269">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تبيين الحقائق وحاشية الشلبي (4/302)</w:t>
      </w:r>
      <w:r w:rsidRPr="00CB11FA">
        <w:rPr>
          <w:rFonts w:hint="cs"/>
          <w:sz w:val="32"/>
          <w:szCs w:val="32"/>
          <w:rtl/>
        </w:rPr>
        <w:t>,</w:t>
      </w:r>
      <w:r w:rsidRPr="00CB11FA">
        <w:rPr>
          <w:sz w:val="32"/>
          <w:szCs w:val="32"/>
          <w:rtl/>
        </w:rPr>
        <w:t xml:space="preserve"> بدائع الصنائع (6/227)</w:t>
      </w:r>
      <w:r w:rsidRPr="00CB11FA">
        <w:rPr>
          <w:rFonts w:hint="cs"/>
          <w:sz w:val="32"/>
          <w:szCs w:val="32"/>
          <w:rtl/>
        </w:rPr>
        <w:t>,</w:t>
      </w:r>
      <w:r w:rsidRPr="00CB11FA">
        <w:rPr>
          <w:sz w:val="32"/>
          <w:szCs w:val="32"/>
          <w:rtl/>
        </w:rPr>
        <w:t xml:space="preserve"> التاج والإكليل (6/216)</w:t>
      </w:r>
      <w:r w:rsidRPr="00CB11FA">
        <w:rPr>
          <w:rFonts w:hint="cs"/>
          <w:sz w:val="32"/>
          <w:szCs w:val="32"/>
          <w:rtl/>
        </w:rPr>
        <w:t>,</w:t>
      </w:r>
      <w:r w:rsidRPr="00CB11FA">
        <w:rPr>
          <w:sz w:val="32"/>
          <w:szCs w:val="32"/>
          <w:rtl/>
        </w:rPr>
        <w:t xml:space="preserve"> الشرح الكبير للدردير (4</w:t>
      </w:r>
      <w:r>
        <w:rPr>
          <w:sz w:val="32"/>
          <w:szCs w:val="32"/>
          <w:rtl/>
        </w:rPr>
        <w:t>/</w:t>
      </w:r>
      <w:r w:rsidRPr="00CB11FA">
        <w:rPr>
          <w:sz w:val="32"/>
          <w:szCs w:val="32"/>
          <w:rtl/>
        </w:rPr>
        <w:t>227- 228)</w:t>
      </w:r>
      <w:r w:rsidRPr="00CB11FA">
        <w:rPr>
          <w:rFonts w:hint="cs"/>
          <w:sz w:val="32"/>
          <w:szCs w:val="32"/>
          <w:rtl/>
        </w:rPr>
        <w:t>,</w:t>
      </w:r>
      <w:r w:rsidRPr="00CB11FA">
        <w:rPr>
          <w:sz w:val="32"/>
          <w:szCs w:val="32"/>
          <w:rtl/>
        </w:rPr>
        <w:t xml:space="preserve"> المجموع شرح المهذب (20/217)</w:t>
      </w:r>
      <w:r w:rsidRPr="00CB11FA">
        <w:rPr>
          <w:rFonts w:hint="cs"/>
          <w:sz w:val="32"/>
          <w:szCs w:val="32"/>
          <w:rtl/>
        </w:rPr>
        <w:t xml:space="preserve">, </w:t>
      </w:r>
      <w:r w:rsidRPr="00CB11FA">
        <w:rPr>
          <w:sz w:val="32"/>
          <w:szCs w:val="32"/>
          <w:rtl/>
        </w:rPr>
        <w:t>مغني المحتاج (4/473)</w:t>
      </w:r>
      <w:r w:rsidRPr="00CB11FA">
        <w:rPr>
          <w:rFonts w:hint="cs"/>
          <w:sz w:val="32"/>
          <w:szCs w:val="32"/>
          <w:rtl/>
        </w:rPr>
        <w:t>,</w:t>
      </w:r>
      <w:r w:rsidRPr="00CB11FA">
        <w:rPr>
          <w:sz w:val="32"/>
          <w:szCs w:val="32"/>
          <w:rtl/>
        </w:rPr>
        <w:t xml:space="preserve"> </w:t>
      </w:r>
      <w:r w:rsidRPr="00CB11FA">
        <w:rPr>
          <w:sz w:val="32"/>
          <w:szCs w:val="32"/>
          <w:rtl/>
          <w:lang w:bidi="ar-KW"/>
        </w:rPr>
        <w:t>المغني</w:t>
      </w:r>
      <w:r w:rsidRPr="00CB11FA">
        <w:rPr>
          <w:rFonts w:hint="cs"/>
          <w:sz w:val="32"/>
          <w:szCs w:val="32"/>
          <w:rtl/>
          <w:lang w:bidi="ar-KW"/>
        </w:rPr>
        <w:t xml:space="preserve"> </w:t>
      </w:r>
      <w:r w:rsidRPr="00CB11FA">
        <w:rPr>
          <w:sz w:val="32"/>
          <w:szCs w:val="32"/>
          <w:rtl/>
          <w:lang w:bidi="ar-KW"/>
        </w:rPr>
        <w:t>(14/224)</w:t>
      </w:r>
      <w:r w:rsidRPr="00CB11FA">
        <w:rPr>
          <w:rFonts w:hint="cs"/>
          <w:sz w:val="32"/>
          <w:szCs w:val="32"/>
          <w:rtl/>
          <w:lang w:bidi="ar-KW"/>
        </w:rPr>
        <w:t>,</w:t>
      </w:r>
      <w:r w:rsidRPr="00CB11FA">
        <w:rPr>
          <w:sz w:val="32"/>
          <w:szCs w:val="32"/>
          <w:rtl/>
          <w:lang w:bidi="ar-KW"/>
        </w:rPr>
        <w:t xml:space="preserve"> الشرح الكبير(30/123)</w:t>
      </w:r>
      <w:r w:rsidRPr="00CB11FA">
        <w:rPr>
          <w:rFonts w:hint="cs"/>
          <w:sz w:val="32"/>
          <w:szCs w:val="32"/>
          <w:rtl/>
          <w:lang w:bidi="ar-KW"/>
        </w:rPr>
        <w:t>.</w:t>
      </w:r>
    </w:p>
  </w:footnote>
  <w:footnote w:id="270">
    <w:p w:rsidR="00476949" w:rsidRPr="00CB11FA" w:rsidRDefault="00476949" w:rsidP="00576EF7">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sidRPr="00CB11FA">
        <w:rPr>
          <w:rFonts w:hint="cs"/>
          <w:sz w:val="32"/>
          <w:szCs w:val="32"/>
          <w:rtl/>
        </w:rPr>
        <w:t xml:space="preserve"> </w:t>
      </w:r>
      <w:r w:rsidRPr="00CB11FA">
        <w:rPr>
          <w:sz w:val="32"/>
          <w:szCs w:val="32"/>
          <w:rtl/>
        </w:rPr>
        <w:t>محمم مجلود أي</w:t>
      </w:r>
      <w:r w:rsidRPr="00CB11FA">
        <w:rPr>
          <w:rFonts w:hint="cs"/>
          <w:sz w:val="32"/>
          <w:szCs w:val="32"/>
          <w:rtl/>
        </w:rPr>
        <w:t>:</w:t>
      </w:r>
      <w:r w:rsidRPr="00CB11FA">
        <w:rPr>
          <w:sz w:val="32"/>
          <w:szCs w:val="32"/>
          <w:rtl/>
        </w:rPr>
        <w:t xml:space="preserve"> مسود الوجه من الحممه الفحمه</w:t>
      </w:r>
      <w:r w:rsidRPr="00CB11FA">
        <w:rPr>
          <w:rFonts w:hint="cs"/>
          <w:sz w:val="32"/>
          <w:szCs w:val="32"/>
          <w:rtl/>
        </w:rPr>
        <w:t>,</w:t>
      </w:r>
      <w:r w:rsidRPr="00CB11FA">
        <w:rPr>
          <w:sz w:val="32"/>
          <w:szCs w:val="32"/>
          <w:rtl/>
        </w:rPr>
        <w:t xml:space="preserve"> وجمعها</w:t>
      </w:r>
      <w:r w:rsidRPr="00CB11FA">
        <w:rPr>
          <w:rFonts w:hint="cs"/>
          <w:sz w:val="32"/>
          <w:szCs w:val="32"/>
          <w:rtl/>
        </w:rPr>
        <w:t>:</w:t>
      </w:r>
      <w:r w:rsidRPr="00CB11FA">
        <w:rPr>
          <w:sz w:val="32"/>
          <w:szCs w:val="32"/>
          <w:rtl/>
        </w:rPr>
        <w:t xml:space="preserve"> حمم</w:t>
      </w:r>
      <w:r w:rsidRPr="00CB11FA">
        <w:rPr>
          <w:rFonts w:hint="cs"/>
          <w:sz w:val="32"/>
          <w:szCs w:val="32"/>
          <w:rtl/>
        </w:rPr>
        <w:t xml:space="preserve">. </w:t>
      </w:r>
      <w:r w:rsidRPr="00CB11FA">
        <w:rPr>
          <w:sz w:val="32"/>
          <w:szCs w:val="32"/>
          <w:rtl/>
        </w:rPr>
        <w:t>النهاية في غريب الأثر (1/444)</w:t>
      </w:r>
      <w:r w:rsidRPr="00CB11FA">
        <w:rPr>
          <w:rFonts w:hint="cs"/>
          <w:sz w:val="32"/>
          <w:szCs w:val="32"/>
          <w:rtl/>
          <w:lang w:bidi="ar-KW"/>
        </w:rPr>
        <w:t>.</w:t>
      </w:r>
    </w:p>
  </w:footnote>
  <w:footnote w:id="271">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 مسلم</w:t>
      </w:r>
      <w:r w:rsidRPr="00CB11FA">
        <w:rPr>
          <w:rFonts w:hint="cs"/>
          <w:sz w:val="32"/>
          <w:szCs w:val="32"/>
          <w:rtl/>
        </w:rPr>
        <w:t xml:space="preserve"> </w:t>
      </w:r>
      <w:r w:rsidRPr="00CB11FA">
        <w:rPr>
          <w:sz w:val="32"/>
          <w:szCs w:val="32"/>
          <w:rtl/>
        </w:rPr>
        <w:t>(1700) كتاب الحدودباب رجم اليهود أهل الذمة في الزنى</w:t>
      </w:r>
      <w:r w:rsidRPr="00CB11FA">
        <w:rPr>
          <w:rFonts w:hint="cs"/>
          <w:sz w:val="32"/>
          <w:szCs w:val="32"/>
          <w:rtl/>
        </w:rPr>
        <w:t>.</w:t>
      </w:r>
    </w:p>
  </w:footnote>
  <w:footnote w:id="272">
    <w:p w:rsidR="00476949" w:rsidRPr="00CB11FA" w:rsidRDefault="00476949" w:rsidP="003A60F0">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Pr>
          <w:rFonts w:hint="cs"/>
          <w:sz w:val="32"/>
          <w:szCs w:val="32"/>
          <w:rtl/>
        </w:rPr>
        <w:t xml:space="preserve"> </w:t>
      </w:r>
      <w:r>
        <w:rPr>
          <w:sz w:val="32"/>
          <w:szCs w:val="32"/>
          <w:rtl/>
        </w:rPr>
        <w:t>عبد اللَّه بن صوريا</w:t>
      </w:r>
      <w:r>
        <w:rPr>
          <w:rFonts w:hint="cs"/>
          <w:sz w:val="32"/>
          <w:szCs w:val="32"/>
          <w:rtl/>
        </w:rPr>
        <w:t>،</w:t>
      </w:r>
      <w:r w:rsidRPr="003A60F0">
        <w:rPr>
          <w:sz w:val="32"/>
          <w:szCs w:val="32"/>
          <w:rtl/>
        </w:rPr>
        <w:t xml:space="preserve"> </w:t>
      </w:r>
      <w:r>
        <w:rPr>
          <w:sz w:val="32"/>
          <w:szCs w:val="32"/>
          <w:rtl/>
        </w:rPr>
        <w:t>ويقال ابن صور الإسرائيلي</w:t>
      </w:r>
      <w:r>
        <w:rPr>
          <w:rFonts w:hint="cs"/>
          <w:sz w:val="32"/>
          <w:szCs w:val="32"/>
          <w:rtl/>
        </w:rPr>
        <w:t>،</w:t>
      </w:r>
      <w:r w:rsidRPr="003A60F0">
        <w:rPr>
          <w:sz w:val="32"/>
          <w:szCs w:val="32"/>
          <w:rtl/>
        </w:rPr>
        <w:t xml:space="preserve"> وكان من أحبار اليهود، يقال: إنه أسلم. </w:t>
      </w:r>
      <w:r>
        <w:rPr>
          <w:sz w:val="32"/>
          <w:szCs w:val="32"/>
          <w:rtl/>
        </w:rPr>
        <w:t xml:space="preserve">الإصابة في تمييز الصحابة </w:t>
      </w:r>
      <w:r>
        <w:rPr>
          <w:rFonts w:hint="cs"/>
          <w:sz w:val="32"/>
          <w:szCs w:val="32"/>
          <w:rtl/>
        </w:rPr>
        <w:t>(</w:t>
      </w:r>
      <w:r>
        <w:rPr>
          <w:sz w:val="32"/>
          <w:szCs w:val="32"/>
          <w:rtl/>
        </w:rPr>
        <w:t>4/115</w:t>
      </w:r>
      <w:r>
        <w:rPr>
          <w:rFonts w:hint="cs"/>
          <w:sz w:val="32"/>
          <w:szCs w:val="32"/>
          <w:rtl/>
        </w:rPr>
        <w:t>)</w:t>
      </w:r>
    </w:p>
  </w:footnote>
  <w:footnote w:id="273">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 أبو داود (3626) كتاب الأقضية, باب كيف يحلف الذمي؟ صححه الألباني في سنن أبي داود</w:t>
      </w:r>
      <w:r w:rsidRPr="00CB11FA">
        <w:rPr>
          <w:rFonts w:hint="cs"/>
          <w:sz w:val="32"/>
          <w:szCs w:val="32"/>
          <w:rtl/>
        </w:rPr>
        <w:t xml:space="preserve"> </w:t>
      </w:r>
      <w:r w:rsidRPr="00CB11FA">
        <w:rPr>
          <w:sz w:val="32"/>
          <w:szCs w:val="32"/>
          <w:rtl/>
        </w:rPr>
        <w:t>(3626)</w:t>
      </w:r>
      <w:r w:rsidRPr="00CB11FA">
        <w:rPr>
          <w:rFonts w:hint="cs"/>
          <w:sz w:val="32"/>
          <w:szCs w:val="32"/>
          <w:rtl/>
        </w:rPr>
        <w:t>.</w:t>
      </w:r>
    </w:p>
  </w:footnote>
  <w:footnote w:id="274">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عبد الرزاق (8/360)</w:t>
      </w:r>
      <w:r w:rsidRPr="00CB11FA">
        <w:rPr>
          <w:rFonts w:hint="cs"/>
          <w:sz w:val="32"/>
          <w:szCs w:val="32"/>
          <w:rtl/>
          <w:lang w:bidi="ar-KW"/>
        </w:rPr>
        <w:t>.</w:t>
      </w:r>
    </w:p>
  </w:footnote>
  <w:footnote w:id="275">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تبيين الحقائق وحاشية الشلبي (4/301)</w:t>
      </w:r>
      <w:r w:rsidRPr="00CB11FA">
        <w:rPr>
          <w:rFonts w:hint="cs"/>
          <w:sz w:val="32"/>
          <w:szCs w:val="32"/>
          <w:rtl/>
        </w:rPr>
        <w:t>,</w:t>
      </w:r>
      <w:r w:rsidRPr="00CB11FA">
        <w:rPr>
          <w:sz w:val="32"/>
          <w:szCs w:val="32"/>
          <w:rtl/>
        </w:rPr>
        <w:t xml:space="preserve"> بدائع الصنائع (6/227)</w:t>
      </w:r>
      <w:r w:rsidRPr="00CB11FA">
        <w:rPr>
          <w:rFonts w:hint="cs"/>
          <w:sz w:val="32"/>
          <w:szCs w:val="32"/>
          <w:rtl/>
        </w:rPr>
        <w:t>.</w:t>
      </w:r>
    </w:p>
  </w:footnote>
  <w:footnote w:id="276">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المجموع شرح المهذب (20/217)</w:t>
      </w:r>
      <w:r w:rsidRPr="00CB11FA">
        <w:rPr>
          <w:rFonts w:hint="cs"/>
          <w:sz w:val="32"/>
          <w:szCs w:val="32"/>
          <w:rtl/>
        </w:rPr>
        <w:t>,</w:t>
      </w:r>
      <w:r w:rsidRPr="00CB11FA">
        <w:rPr>
          <w:sz w:val="32"/>
          <w:szCs w:val="32"/>
          <w:rtl/>
        </w:rPr>
        <w:t xml:space="preserve"> مغني المحتاج (4/473)</w:t>
      </w:r>
      <w:r w:rsidRPr="00CB11FA">
        <w:rPr>
          <w:rFonts w:hint="cs"/>
          <w:sz w:val="32"/>
          <w:szCs w:val="32"/>
          <w:rtl/>
        </w:rPr>
        <w:t>.</w:t>
      </w:r>
    </w:p>
  </w:footnote>
  <w:footnote w:id="277">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المغني</w:t>
      </w:r>
      <w:r w:rsidRPr="00CB11FA">
        <w:rPr>
          <w:rFonts w:hint="cs"/>
          <w:sz w:val="32"/>
          <w:szCs w:val="32"/>
          <w:rtl/>
          <w:lang w:bidi="ar-KW"/>
        </w:rPr>
        <w:t xml:space="preserve"> </w:t>
      </w:r>
      <w:r w:rsidRPr="00CB11FA">
        <w:rPr>
          <w:sz w:val="32"/>
          <w:szCs w:val="32"/>
          <w:rtl/>
          <w:lang w:bidi="ar-KW"/>
        </w:rPr>
        <w:t>(14/224)</w:t>
      </w:r>
      <w:r w:rsidRPr="00CB11FA">
        <w:rPr>
          <w:rFonts w:hint="cs"/>
          <w:sz w:val="32"/>
          <w:szCs w:val="32"/>
          <w:rtl/>
          <w:lang w:bidi="ar-KW"/>
        </w:rPr>
        <w:t>,</w:t>
      </w:r>
      <w:r w:rsidRPr="00CB11FA">
        <w:rPr>
          <w:sz w:val="32"/>
          <w:szCs w:val="32"/>
          <w:rtl/>
          <w:lang w:bidi="ar-KW"/>
        </w:rPr>
        <w:t xml:space="preserve"> الشرح الكبير</w:t>
      </w:r>
      <w:r w:rsidRPr="00CB11FA">
        <w:rPr>
          <w:rFonts w:hint="cs"/>
          <w:sz w:val="32"/>
          <w:szCs w:val="32"/>
          <w:rtl/>
          <w:lang w:bidi="ar-KW"/>
        </w:rPr>
        <w:t xml:space="preserve"> </w:t>
      </w:r>
      <w:r w:rsidRPr="00CB11FA">
        <w:rPr>
          <w:sz w:val="32"/>
          <w:szCs w:val="32"/>
          <w:rtl/>
          <w:lang w:bidi="ar-KW"/>
        </w:rPr>
        <w:t>(30/123)</w:t>
      </w:r>
      <w:r w:rsidRPr="00CB11FA">
        <w:rPr>
          <w:rFonts w:hint="cs"/>
          <w:sz w:val="32"/>
          <w:szCs w:val="32"/>
          <w:rtl/>
        </w:rPr>
        <w:t xml:space="preserve">, </w:t>
      </w:r>
      <w:r w:rsidRPr="00CB11FA">
        <w:rPr>
          <w:sz w:val="32"/>
          <w:szCs w:val="32"/>
          <w:rtl/>
        </w:rPr>
        <w:t>الإنصاف(30/123)</w:t>
      </w:r>
      <w:r w:rsidRPr="00CB11FA">
        <w:rPr>
          <w:rFonts w:hint="cs"/>
          <w:sz w:val="32"/>
          <w:szCs w:val="32"/>
          <w:rtl/>
        </w:rPr>
        <w:t>.</w:t>
      </w:r>
    </w:p>
  </w:footnote>
  <w:footnote w:id="278">
    <w:p w:rsidR="00476949" w:rsidRPr="00CB11FA" w:rsidRDefault="00476949" w:rsidP="00956742">
      <w:pPr>
        <w:widowControl w:val="0"/>
        <w:ind w:left="340" w:hanging="340"/>
        <w:jc w:val="lowKashida"/>
        <w:rPr>
          <w:sz w:val="32"/>
          <w:szCs w:val="32"/>
          <w:lang w:bidi="ar-KW"/>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 أبو داود (3620) كتاب الأقضية, باب</w:t>
      </w:r>
      <w:r w:rsidRPr="00CB11FA">
        <w:rPr>
          <w:sz w:val="32"/>
          <w:szCs w:val="32"/>
          <w:rtl/>
          <w:lang w:bidi="ar-KW"/>
        </w:rPr>
        <w:t xml:space="preserve"> كيف اليمين؟. ضعف الألباني إسناده.</w:t>
      </w:r>
      <w:r w:rsidRPr="00CB11FA">
        <w:rPr>
          <w:sz w:val="32"/>
          <w:szCs w:val="32"/>
          <w:rtl/>
        </w:rPr>
        <w:t xml:space="preserve"> </w:t>
      </w:r>
      <w:r w:rsidRPr="00CB11FA">
        <w:rPr>
          <w:sz w:val="32"/>
          <w:szCs w:val="32"/>
          <w:rtl/>
          <w:lang w:bidi="ar-KW"/>
        </w:rPr>
        <w:t>وله شاهد أخرجه الحاكم  (2/202)</w:t>
      </w:r>
      <w:r w:rsidRPr="00CB11FA">
        <w:rPr>
          <w:rFonts w:hint="cs"/>
          <w:sz w:val="32"/>
          <w:szCs w:val="32"/>
          <w:rtl/>
          <w:lang w:bidi="ar-KW"/>
        </w:rPr>
        <w:t>,</w:t>
      </w:r>
      <w:r w:rsidRPr="00CB11FA">
        <w:rPr>
          <w:sz w:val="32"/>
          <w:szCs w:val="32"/>
          <w:rtl/>
          <w:lang w:bidi="ar-KW"/>
        </w:rPr>
        <w:t xml:space="preserve"> والبيهقي (7/395) صححه ابن الملقن في  البدر المنير (8/187)</w:t>
      </w:r>
      <w:r w:rsidRPr="00CB11FA">
        <w:rPr>
          <w:rFonts w:hint="cs"/>
          <w:sz w:val="32"/>
          <w:szCs w:val="32"/>
          <w:rtl/>
          <w:lang w:bidi="ar-KW"/>
        </w:rPr>
        <w:t>.</w:t>
      </w:r>
    </w:p>
  </w:footnote>
  <w:footnote w:id="279">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التاج والإكليل (6/216)</w:t>
      </w:r>
      <w:r w:rsidRPr="00CB11FA">
        <w:rPr>
          <w:rFonts w:hint="cs"/>
          <w:sz w:val="32"/>
          <w:szCs w:val="32"/>
          <w:rtl/>
        </w:rPr>
        <w:t>,</w:t>
      </w:r>
      <w:r w:rsidRPr="00CB11FA">
        <w:rPr>
          <w:sz w:val="32"/>
          <w:szCs w:val="32"/>
          <w:rtl/>
        </w:rPr>
        <w:t xml:space="preserve"> الشرح الكبير للدردير (4</w:t>
      </w:r>
      <w:r>
        <w:rPr>
          <w:sz w:val="32"/>
          <w:szCs w:val="32"/>
          <w:rtl/>
        </w:rPr>
        <w:t>/</w:t>
      </w:r>
      <w:r w:rsidRPr="00CB11FA">
        <w:rPr>
          <w:sz w:val="32"/>
          <w:szCs w:val="32"/>
          <w:rtl/>
        </w:rPr>
        <w:t>227- 228)</w:t>
      </w:r>
      <w:r w:rsidRPr="00CB11FA">
        <w:rPr>
          <w:rFonts w:hint="cs"/>
          <w:sz w:val="32"/>
          <w:szCs w:val="32"/>
          <w:rtl/>
        </w:rPr>
        <w:t>,</w:t>
      </w:r>
      <w:r w:rsidRPr="00CB11FA">
        <w:rPr>
          <w:sz w:val="32"/>
          <w:szCs w:val="32"/>
          <w:rtl/>
        </w:rPr>
        <w:t xml:space="preserve"> المدونة الكبرى (13/201)</w:t>
      </w:r>
      <w:r w:rsidRPr="00CB11FA">
        <w:rPr>
          <w:rFonts w:hint="cs"/>
          <w:sz w:val="32"/>
          <w:szCs w:val="32"/>
          <w:rtl/>
        </w:rPr>
        <w:t>.</w:t>
      </w:r>
    </w:p>
  </w:footnote>
  <w:footnote w:id="280">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الإنصاف(30/125)</w:t>
      </w:r>
      <w:r w:rsidRPr="00CB11FA">
        <w:rPr>
          <w:rFonts w:hint="cs"/>
          <w:sz w:val="32"/>
          <w:szCs w:val="32"/>
          <w:rtl/>
          <w:lang w:bidi="ar-KW"/>
        </w:rPr>
        <w:t>.</w:t>
      </w:r>
    </w:p>
  </w:footnote>
  <w:footnote w:id="281">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 أبو داود (3620) كتاب الأقضية, باب</w:t>
      </w:r>
      <w:r w:rsidRPr="00CB11FA">
        <w:rPr>
          <w:sz w:val="32"/>
          <w:szCs w:val="32"/>
          <w:rtl/>
          <w:lang w:bidi="ar-KW"/>
        </w:rPr>
        <w:t xml:space="preserve"> كيف اليمين؟. ضعف الألباني إسناده.</w:t>
      </w:r>
      <w:r w:rsidRPr="00CB11FA">
        <w:rPr>
          <w:sz w:val="32"/>
          <w:szCs w:val="32"/>
          <w:rtl/>
        </w:rPr>
        <w:t xml:space="preserve"> </w:t>
      </w:r>
      <w:r w:rsidRPr="00CB11FA">
        <w:rPr>
          <w:sz w:val="32"/>
          <w:szCs w:val="32"/>
          <w:rtl/>
          <w:lang w:bidi="ar-KW"/>
        </w:rPr>
        <w:t>وله شاهد أخرجه الحاكم  (2/202)</w:t>
      </w:r>
      <w:r w:rsidRPr="00CB11FA">
        <w:rPr>
          <w:rFonts w:hint="cs"/>
          <w:sz w:val="32"/>
          <w:szCs w:val="32"/>
          <w:rtl/>
          <w:lang w:bidi="ar-KW"/>
        </w:rPr>
        <w:t>,</w:t>
      </w:r>
      <w:r w:rsidRPr="00CB11FA">
        <w:rPr>
          <w:sz w:val="32"/>
          <w:szCs w:val="32"/>
          <w:rtl/>
          <w:lang w:bidi="ar-KW"/>
        </w:rPr>
        <w:t xml:space="preserve"> والبيهقي (7/395) صححه ابن الملقن في  البدر المنير (8/187)</w:t>
      </w:r>
      <w:r w:rsidRPr="00CB11FA">
        <w:rPr>
          <w:rFonts w:hint="cs"/>
          <w:sz w:val="32"/>
          <w:szCs w:val="32"/>
          <w:rtl/>
          <w:lang w:bidi="ar-KW"/>
        </w:rPr>
        <w:t>.</w:t>
      </w:r>
      <w:r w:rsidRPr="00CB11FA">
        <w:rPr>
          <w:sz w:val="32"/>
          <w:szCs w:val="32"/>
          <w:rtl/>
          <w:lang w:bidi="ar-KW"/>
        </w:rPr>
        <w:t xml:space="preserve"> </w:t>
      </w:r>
    </w:p>
  </w:footnote>
  <w:footnote w:id="282">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w:t>
      </w:r>
      <w:r w:rsidRPr="00CB11FA">
        <w:rPr>
          <w:sz w:val="32"/>
          <w:szCs w:val="32"/>
          <w:rtl/>
          <w:lang w:bidi="ar-KW"/>
        </w:rPr>
        <w:t xml:space="preserve"> عبد الرزاق (8/163)</w:t>
      </w:r>
      <w:r w:rsidRPr="00CB11FA">
        <w:rPr>
          <w:rFonts w:hint="cs"/>
          <w:sz w:val="32"/>
          <w:szCs w:val="32"/>
          <w:rtl/>
          <w:lang w:bidi="ar-KW"/>
        </w:rPr>
        <w:t>,</w:t>
      </w:r>
      <w:r w:rsidRPr="00CB11FA">
        <w:rPr>
          <w:sz w:val="32"/>
          <w:szCs w:val="32"/>
          <w:rtl/>
        </w:rPr>
        <w:t xml:space="preserve"> وابن المنذر في الأوسط(7/30)</w:t>
      </w:r>
      <w:r w:rsidRPr="00CB11FA">
        <w:rPr>
          <w:rFonts w:hint="cs"/>
          <w:sz w:val="32"/>
          <w:szCs w:val="32"/>
          <w:rtl/>
        </w:rPr>
        <w:t>.</w:t>
      </w:r>
    </w:p>
  </w:footnote>
  <w:footnote w:id="283">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القائف: من يحسن معرفة الأثر وتتبعه جمع  قافة. المعجم الوسيط (2/766)</w:t>
      </w:r>
      <w:r w:rsidRPr="00CB11FA">
        <w:rPr>
          <w:rFonts w:hint="cs"/>
          <w:sz w:val="32"/>
          <w:szCs w:val="32"/>
          <w:rtl/>
          <w:lang w:bidi="ar-KW"/>
        </w:rPr>
        <w:t>.</w:t>
      </w:r>
    </w:p>
  </w:footnote>
  <w:footnote w:id="284">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 xml:space="preserve">الدهقان: رئيس القرية ورئيس الإقليم والقوي على التصرف مع شدة خبرة ومن له مال وعقار والتاجر. </w:t>
      </w:r>
      <w:r>
        <w:rPr>
          <w:rFonts w:hint="cs"/>
          <w:sz w:val="32"/>
          <w:szCs w:val="32"/>
          <w:rtl/>
          <w:lang w:bidi="ar-KW"/>
        </w:rPr>
        <w:t>النهاية (2/145) و</w:t>
      </w:r>
      <w:r w:rsidRPr="00CB11FA">
        <w:rPr>
          <w:sz w:val="32"/>
          <w:szCs w:val="32"/>
          <w:rtl/>
          <w:lang w:bidi="ar-KW"/>
        </w:rPr>
        <w:t>المعجم الوسيط (1/300)</w:t>
      </w:r>
      <w:r w:rsidRPr="00CB11FA">
        <w:rPr>
          <w:rFonts w:hint="cs"/>
          <w:sz w:val="32"/>
          <w:szCs w:val="32"/>
          <w:rtl/>
          <w:lang w:bidi="ar-KW"/>
        </w:rPr>
        <w:t>.</w:t>
      </w:r>
    </w:p>
  </w:footnote>
  <w:footnote w:id="285">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العلج: من الرجال الشديد الكثير الصرع لأقرانه المعالج للأمور. المعجم الوسيط (2/621)</w:t>
      </w:r>
      <w:r w:rsidRPr="00CB11FA">
        <w:rPr>
          <w:rFonts w:hint="cs"/>
          <w:sz w:val="32"/>
          <w:szCs w:val="32"/>
          <w:rtl/>
          <w:lang w:bidi="ar-KW"/>
        </w:rPr>
        <w:t>.</w:t>
      </w:r>
      <w:r w:rsidRPr="00CB11FA">
        <w:rPr>
          <w:sz w:val="32"/>
          <w:szCs w:val="32"/>
          <w:lang w:bidi="ar-KW"/>
        </w:rPr>
        <w:t xml:space="preserve"> </w:t>
      </w:r>
    </w:p>
  </w:footnote>
  <w:footnote w:id="286">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عبد الرزاق (7/361)</w:t>
      </w:r>
      <w:r w:rsidRPr="00CB11FA">
        <w:rPr>
          <w:rFonts w:hint="cs"/>
          <w:sz w:val="32"/>
          <w:szCs w:val="32"/>
          <w:rtl/>
        </w:rPr>
        <w:t>.</w:t>
      </w:r>
    </w:p>
  </w:footnote>
  <w:footnote w:id="287">
    <w:p w:rsidR="00476949" w:rsidRPr="00CB11FA" w:rsidRDefault="00476949" w:rsidP="00956742">
      <w:pPr>
        <w:widowControl w:val="0"/>
        <w:ind w:left="340" w:hanging="340"/>
        <w:jc w:val="lowKashida"/>
        <w:rPr>
          <w:sz w:val="32"/>
          <w:szCs w:val="32"/>
          <w:lang w:bidi="ar-KW"/>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تبيين الحقائق وحاشية الشلبي (3/105)</w:t>
      </w:r>
      <w:r w:rsidRPr="00CB11FA">
        <w:rPr>
          <w:rFonts w:hint="cs"/>
          <w:sz w:val="32"/>
          <w:szCs w:val="32"/>
          <w:rtl/>
        </w:rPr>
        <w:t>,</w:t>
      </w:r>
      <w:r w:rsidRPr="00CB11FA">
        <w:rPr>
          <w:sz w:val="32"/>
          <w:szCs w:val="32"/>
          <w:rtl/>
        </w:rPr>
        <w:t xml:space="preserve"> بدائع الصنائع (6/252)</w:t>
      </w:r>
      <w:r w:rsidRPr="00CB11FA">
        <w:rPr>
          <w:rFonts w:hint="cs"/>
          <w:sz w:val="32"/>
          <w:szCs w:val="32"/>
          <w:rtl/>
        </w:rPr>
        <w:t>,</w:t>
      </w:r>
      <w:r w:rsidRPr="00CB11FA">
        <w:rPr>
          <w:sz w:val="32"/>
          <w:szCs w:val="32"/>
          <w:rtl/>
        </w:rPr>
        <w:t xml:space="preserve">  مواهب الجليل (5/248)</w:t>
      </w:r>
      <w:r w:rsidRPr="00CB11FA">
        <w:rPr>
          <w:rFonts w:hint="cs"/>
          <w:sz w:val="32"/>
          <w:szCs w:val="32"/>
          <w:rtl/>
        </w:rPr>
        <w:t>,</w:t>
      </w:r>
      <w:r w:rsidRPr="00CB11FA">
        <w:rPr>
          <w:sz w:val="32"/>
          <w:szCs w:val="32"/>
          <w:rtl/>
        </w:rPr>
        <w:t xml:space="preserve"> التاج والإكليل (6/358)</w:t>
      </w:r>
      <w:r w:rsidRPr="00CB11FA">
        <w:rPr>
          <w:rFonts w:hint="cs"/>
          <w:sz w:val="32"/>
          <w:szCs w:val="32"/>
          <w:rtl/>
        </w:rPr>
        <w:t>,</w:t>
      </w:r>
      <w:r w:rsidRPr="00CB11FA">
        <w:rPr>
          <w:sz w:val="32"/>
          <w:szCs w:val="32"/>
          <w:rtl/>
        </w:rPr>
        <w:t xml:space="preserve"> المجموع شرح المهذب (15/306) (17/410)</w:t>
      </w:r>
      <w:r w:rsidRPr="00CB11FA">
        <w:rPr>
          <w:rFonts w:hint="cs"/>
          <w:sz w:val="32"/>
          <w:szCs w:val="32"/>
          <w:rtl/>
        </w:rPr>
        <w:t>,</w:t>
      </w:r>
      <w:r w:rsidRPr="00CB11FA">
        <w:rPr>
          <w:sz w:val="32"/>
          <w:szCs w:val="32"/>
          <w:rtl/>
        </w:rPr>
        <w:t xml:space="preserve"> مغني المحتاج (4/488)</w:t>
      </w:r>
      <w:r w:rsidRPr="00CB11FA">
        <w:rPr>
          <w:rFonts w:hint="cs"/>
          <w:sz w:val="32"/>
          <w:szCs w:val="32"/>
          <w:rtl/>
        </w:rPr>
        <w:t>,</w:t>
      </w:r>
      <w:r w:rsidRPr="00CB11FA">
        <w:rPr>
          <w:rFonts w:hint="cs"/>
          <w:sz w:val="32"/>
          <w:szCs w:val="32"/>
          <w:rtl/>
          <w:lang w:bidi="ar-KW"/>
        </w:rPr>
        <w:t xml:space="preserve"> </w:t>
      </w:r>
      <w:r w:rsidRPr="00CB11FA">
        <w:rPr>
          <w:sz w:val="32"/>
          <w:szCs w:val="32"/>
          <w:rtl/>
          <w:lang w:bidi="ar-KW"/>
        </w:rPr>
        <w:t>المغني شرح مختصر الخرقي (6/43)</w:t>
      </w:r>
      <w:r w:rsidRPr="00CB11FA">
        <w:rPr>
          <w:rFonts w:hint="cs"/>
          <w:sz w:val="32"/>
          <w:szCs w:val="32"/>
          <w:rtl/>
          <w:lang w:bidi="ar-KW"/>
        </w:rPr>
        <w:t>,</w:t>
      </w:r>
      <w:r w:rsidRPr="00CB11FA">
        <w:rPr>
          <w:sz w:val="32"/>
          <w:szCs w:val="32"/>
          <w:rtl/>
        </w:rPr>
        <w:t xml:space="preserve"> </w:t>
      </w:r>
      <w:r w:rsidRPr="00CB11FA">
        <w:rPr>
          <w:sz w:val="32"/>
          <w:szCs w:val="32"/>
          <w:rtl/>
          <w:lang w:bidi="ar-KW"/>
        </w:rPr>
        <w:t>الشرح الكبير على متن المقنع (6/402)</w:t>
      </w:r>
      <w:r w:rsidRPr="00CB11FA">
        <w:rPr>
          <w:rFonts w:hint="cs"/>
          <w:sz w:val="32"/>
          <w:szCs w:val="32"/>
          <w:rtl/>
          <w:lang w:bidi="ar-KW"/>
        </w:rPr>
        <w:t>.</w:t>
      </w:r>
    </w:p>
  </w:footnote>
  <w:footnote w:id="288">
    <w:p w:rsidR="00476949" w:rsidRPr="00CB11FA" w:rsidRDefault="00476949" w:rsidP="00F16AF6">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Pr>
          <w:rFonts w:hint="cs"/>
          <w:sz w:val="32"/>
          <w:szCs w:val="32"/>
          <w:rtl/>
        </w:rPr>
        <w:t xml:space="preserve"> </w:t>
      </w:r>
      <w:r w:rsidRPr="003A60F0">
        <w:rPr>
          <w:sz w:val="32"/>
          <w:szCs w:val="32"/>
          <w:rtl/>
          <w:lang w:bidi="ar-KW"/>
        </w:rPr>
        <w:t xml:space="preserve">مجزز المدلجي. </w:t>
      </w:r>
      <w:r>
        <w:rPr>
          <w:sz w:val="32"/>
          <w:szCs w:val="32"/>
          <w:rtl/>
          <w:lang w:bidi="ar-KW"/>
        </w:rPr>
        <w:t xml:space="preserve">هو القائف، من بني مدلج، </w:t>
      </w:r>
      <w:r w:rsidRPr="00F16AF6">
        <w:rPr>
          <w:sz w:val="32"/>
          <w:szCs w:val="32"/>
          <w:rtl/>
          <w:lang w:bidi="ar-KW"/>
        </w:rPr>
        <w:t>إنما سمي مجززا لأنه كان إذا أخذ أسير</w:t>
      </w:r>
      <w:r>
        <w:rPr>
          <w:sz w:val="32"/>
          <w:szCs w:val="32"/>
          <w:rtl/>
          <w:lang w:bidi="ar-KW"/>
        </w:rPr>
        <w:t>ا جز ناصيته، ولم يكن اسمه مجززا</w:t>
      </w:r>
      <w:r>
        <w:rPr>
          <w:rFonts w:hint="cs"/>
          <w:sz w:val="32"/>
          <w:szCs w:val="32"/>
          <w:rtl/>
          <w:lang w:bidi="ar-KW"/>
        </w:rPr>
        <w:t>.</w:t>
      </w:r>
      <w:r w:rsidRPr="00F16AF6">
        <w:rPr>
          <w:sz w:val="32"/>
          <w:szCs w:val="32"/>
          <w:rtl/>
          <w:lang w:bidi="ar-KW"/>
        </w:rPr>
        <w:t xml:space="preserve"> </w:t>
      </w:r>
      <w:r w:rsidRPr="003A60F0">
        <w:rPr>
          <w:sz w:val="32"/>
          <w:szCs w:val="32"/>
          <w:rtl/>
          <w:lang w:bidi="ar-KW"/>
        </w:rPr>
        <w:t>الا</w:t>
      </w:r>
      <w:r>
        <w:rPr>
          <w:sz w:val="32"/>
          <w:szCs w:val="32"/>
          <w:rtl/>
          <w:lang w:bidi="ar-KW"/>
        </w:rPr>
        <w:t xml:space="preserve">ستيعاب في معرفة الأصحاب </w:t>
      </w:r>
      <w:r>
        <w:rPr>
          <w:rFonts w:hint="cs"/>
          <w:sz w:val="32"/>
          <w:szCs w:val="32"/>
          <w:rtl/>
          <w:lang w:bidi="ar-KW"/>
        </w:rPr>
        <w:t>(</w:t>
      </w:r>
      <w:r>
        <w:rPr>
          <w:sz w:val="32"/>
          <w:szCs w:val="32"/>
          <w:rtl/>
          <w:lang w:bidi="ar-KW"/>
        </w:rPr>
        <w:t>4/1461</w:t>
      </w:r>
      <w:r>
        <w:rPr>
          <w:rFonts w:hint="cs"/>
          <w:sz w:val="32"/>
          <w:szCs w:val="32"/>
          <w:rtl/>
          <w:lang w:bidi="ar-KW"/>
        </w:rPr>
        <w:t>)</w:t>
      </w:r>
      <w:r w:rsidRPr="00F16AF6">
        <w:rPr>
          <w:sz w:val="32"/>
          <w:szCs w:val="32"/>
          <w:rtl/>
        </w:rPr>
        <w:t xml:space="preserve"> </w:t>
      </w:r>
      <w:r>
        <w:rPr>
          <w:sz w:val="32"/>
          <w:szCs w:val="32"/>
          <w:rtl/>
        </w:rPr>
        <w:t xml:space="preserve">الإصابة في تمييز الصحابة </w:t>
      </w:r>
      <w:r>
        <w:rPr>
          <w:rFonts w:hint="cs"/>
          <w:sz w:val="32"/>
          <w:szCs w:val="32"/>
          <w:rtl/>
        </w:rPr>
        <w:t>(</w:t>
      </w:r>
      <w:r>
        <w:rPr>
          <w:sz w:val="32"/>
          <w:szCs w:val="32"/>
          <w:rtl/>
        </w:rPr>
        <w:t>5/575</w:t>
      </w:r>
      <w:r>
        <w:rPr>
          <w:rFonts w:hint="cs"/>
          <w:sz w:val="32"/>
          <w:szCs w:val="32"/>
          <w:rtl/>
        </w:rPr>
        <w:t>)</w:t>
      </w:r>
      <w:r w:rsidRPr="00CB11FA">
        <w:rPr>
          <w:rFonts w:hint="cs"/>
          <w:sz w:val="32"/>
          <w:szCs w:val="32"/>
          <w:rtl/>
        </w:rPr>
        <w:t>.</w:t>
      </w:r>
    </w:p>
  </w:footnote>
  <w:footnote w:id="289">
    <w:p w:rsidR="00476949" w:rsidRPr="00CB11FA" w:rsidRDefault="00476949" w:rsidP="00956742">
      <w:pPr>
        <w:pStyle w:val="a5"/>
        <w:widowControl w:val="0"/>
        <w:ind w:left="340" w:hanging="340"/>
        <w:jc w:val="lowKashida"/>
        <w:rPr>
          <w:sz w:val="32"/>
          <w:szCs w:val="32"/>
          <w:lang w:bidi="ar-KW"/>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البخاري (6770) كتاب الفرائض, باب القائف.</w:t>
      </w:r>
      <w:r w:rsidRPr="00CB11FA">
        <w:rPr>
          <w:sz w:val="32"/>
          <w:szCs w:val="32"/>
          <w:rtl/>
        </w:rPr>
        <w:t xml:space="preserve"> </w:t>
      </w:r>
      <w:r w:rsidRPr="00CB11FA">
        <w:rPr>
          <w:sz w:val="32"/>
          <w:szCs w:val="32"/>
          <w:rtl/>
          <w:lang w:bidi="ar-KW"/>
        </w:rPr>
        <w:t>ومسلم</w:t>
      </w:r>
      <w:r w:rsidRPr="00CB11FA">
        <w:rPr>
          <w:rFonts w:hint="cs"/>
          <w:sz w:val="32"/>
          <w:szCs w:val="32"/>
          <w:rtl/>
          <w:lang w:bidi="ar-KW"/>
        </w:rPr>
        <w:t xml:space="preserve"> </w:t>
      </w:r>
      <w:r w:rsidRPr="00CB11FA">
        <w:rPr>
          <w:sz w:val="32"/>
          <w:szCs w:val="32"/>
          <w:rtl/>
          <w:lang w:bidi="ar-KW"/>
        </w:rPr>
        <w:t>(1459)</w:t>
      </w:r>
      <w:r w:rsidRPr="00CB11FA">
        <w:rPr>
          <w:rFonts w:hint="cs"/>
          <w:sz w:val="32"/>
          <w:szCs w:val="32"/>
          <w:rtl/>
          <w:lang w:bidi="ar-KW"/>
        </w:rPr>
        <w:t xml:space="preserve"> </w:t>
      </w:r>
      <w:r w:rsidRPr="00CB11FA">
        <w:rPr>
          <w:sz w:val="32"/>
          <w:szCs w:val="32"/>
          <w:rtl/>
          <w:lang w:bidi="ar-KW"/>
        </w:rPr>
        <w:t>كتاب الرضاع, باب العمل بإلحاق القائف الولد</w:t>
      </w:r>
      <w:r w:rsidRPr="00CB11FA">
        <w:rPr>
          <w:rFonts w:hint="cs"/>
          <w:sz w:val="32"/>
          <w:szCs w:val="32"/>
          <w:rtl/>
          <w:lang w:bidi="ar-KW"/>
        </w:rPr>
        <w:t>.</w:t>
      </w:r>
    </w:p>
  </w:footnote>
  <w:footnote w:id="290">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عبد الرزاق (7/449)</w:t>
      </w:r>
      <w:r w:rsidRPr="00CB11FA">
        <w:rPr>
          <w:rFonts w:hint="cs"/>
          <w:sz w:val="32"/>
          <w:szCs w:val="32"/>
          <w:rtl/>
        </w:rPr>
        <w:t>.</w:t>
      </w:r>
    </w:p>
  </w:footnote>
  <w:footnote w:id="291">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الجلالة: من الماشية التي تأكل الجلة والعذرة. المعجم الوسيط (1/131)</w:t>
      </w:r>
      <w:r w:rsidRPr="00CB11FA">
        <w:rPr>
          <w:rFonts w:hint="cs"/>
          <w:sz w:val="32"/>
          <w:szCs w:val="32"/>
          <w:rtl/>
          <w:lang w:bidi="ar-KW"/>
        </w:rPr>
        <w:t>,</w:t>
      </w:r>
      <w:r w:rsidRPr="00CB11FA">
        <w:rPr>
          <w:sz w:val="32"/>
          <w:szCs w:val="32"/>
          <w:rtl/>
          <w:lang w:bidi="ar-KW"/>
        </w:rPr>
        <w:t xml:space="preserve"> قال الحافظ في الفتح</w:t>
      </w:r>
      <w:r w:rsidRPr="00CB11FA">
        <w:rPr>
          <w:rFonts w:hint="cs"/>
          <w:sz w:val="32"/>
          <w:szCs w:val="32"/>
          <w:rtl/>
          <w:lang w:bidi="ar-KW"/>
        </w:rPr>
        <w:t xml:space="preserve"> </w:t>
      </w:r>
      <w:r w:rsidRPr="00CB11FA">
        <w:rPr>
          <w:sz w:val="32"/>
          <w:szCs w:val="32"/>
          <w:rtl/>
          <w:lang w:bidi="ar-KW"/>
        </w:rPr>
        <w:t xml:space="preserve">(9/648): والجلالة عبارة عن الدابة التي تأكل الجلة بكسر الجيم والتشديد وهي البعر. </w:t>
      </w:r>
    </w:p>
  </w:footnote>
  <w:footnote w:id="292">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عبد الرزاق (8/495)</w:t>
      </w:r>
      <w:r w:rsidRPr="00CB11FA">
        <w:rPr>
          <w:rFonts w:hint="cs"/>
          <w:sz w:val="32"/>
          <w:szCs w:val="32"/>
          <w:rtl/>
          <w:lang w:bidi="ar-KW"/>
        </w:rPr>
        <w:t>.</w:t>
      </w:r>
      <w:r w:rsidRPr="00CB11FA">
        <w:rPr>
          <w:sz w:val="32"/>
          <w:szCs w:val="32"/>
          <w:rtl/>
          <w:lang w:bidi="ar-KW"/>
        </w:rPr>
        <w:t xml:space="preserve"> والنسائي في السنن الكبرى (4/488</w:t>
      </w:r>
      <w:r w:rsidRPr="00CB11FA">
        <w:rPr>
          <w:sz w:val="32"/>
          <w:szCs w:val="32"/>
          <w:rtl/>
        </w:rPr>
        <w:t xml:space="preserve"> </w:t>
      </w:r>
      <w:r w:rsidRPr="00CB11FA">
        <w:rPr>
          <w:sz w:val="32"/>
          <w:szCs w:val="32"/>
          <w:rtl/>
          <w:lang w:bidi="ar-KW"/>
        </w:rPr>
        <w:t>). قال الحافظ  في الفتح (9/648): وظاهر صنيع أبي موسى أنه لم يبال بذلك.</w:t>
      </w:r>
    </w:p>
  </w:footnote>
  <w:footnote w:id="293">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عبد الرزاق (4/521-522)</w:t>
      </w:r>
      <w:r w:rsidRPr="00CB11FA">
        <w:rPr>
          <w:rFonts w:hint="cs"/>
          <w:sz w:val="32"/>
          <w:szCs w:val="32"/>
          <w:rtl/>
        </w:rPr>
        <w:t>.</w:t>
      </w:r>
    </w:p>
  </w:footnote>
  <w:footnote w:id="294">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w:t>
      </w:r>
      <w:r w:rsidRPr="00CB11FA">
        <w:rPr>
          <w:sz w:val="32"/>
          <w:szCs w:val="32"/>
          <w:rtl/>
        </w:rPr>
        <w:t xml:space="preserve"> ابن أبي شيبة</w:t>
      </w:r>
      <w:r w:rsidRPr="00CB11FA">
        <w:rPr>
          <w:rFonts w:hint="cs"/>
          <w:sz w:val="32"/>
          <w:szCs w:val="32"/>
          <w:rtl/>
        </w:rPr>
        <w:t xml:space="preserve"> </w:t>
      </w:r>
      <w:r w:rsidRPr="00CB11FA">
        <w:rPr>
          <w:sz w:val="32"/>
          <w:szCs w:val="32"/>
          <w:rtl/>
        </w:rPr>
        <w:t>(8/244)</w:t>
      </w:r>
      <w:r w:rsidRPr="00CB11FA">
        <w:rPr>
          <w:rFonts w:hint="cs"/>
          <w:sz w:val="32"/>
          <w:szCs w:val="32"/>
          <w:rtl/>
        </w:rPr>
        <w:t>.</w:t>
      </w:r>
    </w:p>
  </w:footnote>
  <w:footnote w:id="295">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المغني شرح مختصر الخرقي (9/329)</w:t>
      </w:r>
      <w:r w:rsidRPr="00CB11FA">
        <w:rPr>
          <w:rFonts w:hint="cs"/>
          <w:sz w:val="32"/>
          <w:szCs w:val="32"/>
          <w:rtl/>
          <w:lang w:bidi="ar-KW"/>
        </w:rPr>
        <w:t>,</w:t>
      </w:r>
      <w:r>
        <w:rPr>
          <w:sz w:val="32"/>
          <w:szCs w:val="32"/>
          <w:rtl/>
          <w:lang w:bidi="ar-KW"/>
        </w:rPr>
        <w:t xml:space="preserve"> الإنصاف</w:t>
      </w:r>
      <w:r w:rsidRPr="00CB11FA">
        <w:rPr>
          <w:sz w:val="32"/>
          <w:szCs w:val="32"/>
          <w:rtl/>
          <w:lang w:bidi="ar-KW"/>
        </w:rPr>
        <w:t xml:space="preserve"> (10/275)</w:t>
      </w:r>
      <w:r w:rsidRPr="00CB11FA">
        <w:rPr>
          <w:rFonts w:hint="cs"/>
          <w:sz w:val="32"/>
          <w:szCs w:val="32"/>
          <w:rtl/>
          <w:lang w:bidi="ar-KW"/>
        </w:rPr>
        <w:t>.</w:t>
      </w:r>
    </w:p>
  </w:footnote>
  <w:footnote w:id="296">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 أبو داود</w:t>
      </w:r>
      <w:r w:rsidRPr="00CB11FA">
        <w:rPr>
          <w:rFonts w:hint="cs"/>
          <w:sz w:val="32"/>
          <w:szCs w:val="32"/>
          <w:rtl/>
        </w:rPr>
        <w:t xml:space="preserve"> </w:t>
      </w:r>
      <w:r w:rsidRPr="00CB11FA">
        <w:rPr>
          <w:sz w:val="32"/>
          <w:szCs w:val="32"/>
          <w:rtl/>
        </w:rPr>
        <w:t>(3785) كتاب الأطعمة, باب النهي عن أكل الجلالة. والترمذي</w:t>
      </w:r>
      <w:r w:rsidRPr="00CB11FA">
        <w:rPr>
          <w:rFonts w:hint="cs"/>
          <w:sz w:val="32"/>
          <w:szCs w:val="32"/>
          <w:rtl/>
        </w:rPr>
        <w:t xml:space="preserve"> </w:t>
      </w:r>
      <w:r w:rsidRPr="00CB11FA">
        <w:rPr>
          <w:sz w:val="32"/>
          <w:szCs w:val="32"/>
          <w:rtl/>
        </w:rPr>
        <w:t>(1824) كتاب الأطعمة ما جاء في أكل لحوم الجلالة وألبانها. وابن ماجه</w:t>
      </w:r>
      <w:r w:rsidRPr="00CB11FA">
        <w:rPr>
          <w:rFonts w:hint="cs"/>
          <w:sz w:val="32"/>
          <w:szCs w:val="32"/>
          <w:rtl/>
        </w:rPr>
        <w:t xml:space="preserve"> </w:t>
      </w:r>
      <w:r w:rsidRPr="00CB11FA">
        <w:rPr>
          <w:sz w:val="32"/>
          <w:szCs w:val="32"/>
          <w:rtl/>
        </w:rPr>
        <w:t>(3189) كتاب الذبائح, باب النهي عن لحوم الجلالة. صححه الألباني في سنن أبي داود</w:t>
      </w:r>
      <w:r w:rsidRPr="00CB11FA">
        <w:rPr>
          <w:rFonts w:hint="cs"/>
          <w:sz w:val="32"/>
          <w:szCs w:val="32"/>
          <w:rtl/>
        </w:rPr>
        <w:t xml:space="preserve"> </w:t>
      </w:r>
      <w:r w:rsidRPr="00CB11FA">
        <w:rPr>
          <w:sz w:val="32"/>
          <w:szCs w:val="32"/>
          <w:rtl/>
        </w:rPr>
        <w:t>(3785)</w:t>
      </w:r>
      <w:r w:rsidRPr="00CB11FA">
        <w:rPr>
          <w:rFonts w:hint="cs"/>
          <w:sz w:val="32"/>
          <w:szCs w:val="32"/>
          <w:rtl/>
        </w:rPr>
        <w:t>.</w:t>
      </w:r>
    </w:p>
  </w:footnote>
  <w:footnote w:id="297">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 أحمد (3/447)</w:t>
      </w:r>
      <w:r w:rsidRPr="00CB11FA">
        <w:rPr>
          <w:rFonts w:hint="cs"/>
          <w:sz w:val="32"/>
          <w:szCs w:val="32"/>
          <w:rtl/>
        </w:rPr>
        <w:t>.</w:t>
      </w:r>
      <w:r w:rsidRPr="00CB11FA">
        <w:rPr>
          <w:sz w:val="32"/>
          <w:szCs w:val="32"/>
          <w:rtl/>
        </w:rPr>
        <w:t xml:space="preserve"> أبو داود(3786) كتاب الأطعمة, باب النهي عن أكل الجلالة. والترمذي</w:t>
      </w:r>
      <w:r w:rsidRPr="00CB11FA">
        <w:rPr>
          <w:rFonts w:hint="cs"/>
          <w:sz w:val="32"/>
          <w:szCs w:val="32"/>
          <w:rtl/>
        </w:rPr>
        <w:t xml:space="preserve"> </w:t>
      </w:r>
      <w:r w:rsidRPr="00CB11FA">
        <w:rPr>
          <w:sz w:val="32"/>
          <w:szCs w:val="32"/>
          <w:rtl/>
        </w:rPr>
        <w:t>(1825) كتاب الأطعمة ما جاء في أكل لحوم الجلالة وألبانها. والنسائي(4448) كتاب الضحايا النهي عن لبن الجلالة. صححه الألباني في سنن أبي داود</w:t>
      </w:r>
      <w:r w:rsidRPr="00CB11FA">
        <w:rPr>
          <w:rFonts w:hint="cs"/>
          <w:sz w:val="32"/>
          <w:szCs w:val="32"/>
          <w:rtl/>
        </w:rPr>
        <w:t xml:space="preserve"> </w:t>
      </w:r>
      <w:r w:rsidRPr="00CB11FA">
        <w:rPr>
          <w:sz w:val="32"/>
          <w:szCs w:val="32"/>
          <w:rtl/>
        </w:rPr>
        <w:t>(3785)</w:t>
      </w:r>
      <w:r w:rsidRPr="00CB11FA">
        <w:rPr>
          <w:rFonts w:hint="cs"/>
          <w:sz w:val="32"/>
          <w:szCs w:val="32"/>
          <w:rtl/>
        </w:rPr>
        <w:t>.</w:t>
      </w:r>
    </w:p>
  </w:footnote>
  <w:footnote w:id="298">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تبيين الحقائق وحاشية الشلبي (6/10)</w:t>
      </w:r>
      <w:r w:rsidRPr="00CB11FA">
        <w:rPr>
          <w:rFonts w:hint="cs"/>
          <w:sz w:val="32"/>
          <w:szCs w:val="32"/>
          <w:rtl/>
        </w:rPr>
        <w:t>,</w:t>
      </w:r>
      <w:r w:rsidRPr="00CB11FA">
        <w:rPr>
          <w:sz w:val="32"/>
          <w:szCs w:val="32"/>
          <w:rtl/>
        </w:rPr>
        <w:t xml:space="preserve"> بدائع الصنائع (5/39)</w:t>
      </w:r>
      <w:r w:rsidRPr="00CB11FA">
        <w:rPr>
          <w:rFonts w:hint="cs"/>
          <w:sz w:val="32"/>
          <w:szCs w:val="32"/>
          <w:rtl/>
        </w:rPr>
        <w:t>.</w:t>
      </w:r>
    </w:p>
  </w:footnote>
  <w:footnote w:id="299">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ا</w:t>
      </w:r>
      <w:r w:rsidRPr="00CB11FA">
        <w:rPr>
          <w:sz w:val="32"/>
          <w:szCs w:val="32"/>
          <w:rtl/>
          <w:lang w:bidi="ar-KW"/>
        </w:rPr>
        <w:t>لمجموع شرح المهذب (9/28)</w:t>
      </w:r>
      <w:r w:rsidRPr="00CB11FA">
        <w:rPr>
          <w:sz w:val="32"/>
          <w:szCs w:val="32"/>
          <w:rtl/>
        </w:rPr>
        <w:t xml:space="preserve"> </w:t>
      </w:r>
      <w:r w:rsidRPr="00CB11FA">
        <w:rPr>
          <w:sz w:val="32"/>
          <w:szCs w:val="32"/>
          <w:rtl/>
          <w:lang w:bidi="ar-KW"/>
        </w:rPr>
        <w:t>مغني المحتاج (4/304)</w:t>
      </w:r>
      <w:r w:rsidRPr="00CB11FA">
        <w:rPr>
          <w:rFonts w:hint="cs"/>
          <w:sz w:val="32"/>
          <w:szCs w:val="32"/>
          <w:rtl/>
          <w:lang w:bidi="ar-KW"/>
        </w:rPr>
        <w:t>.</w:t>
      </w:r>
    </w:p>
  </w:footnote>
  <w:footnote w:id="300">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الإنصاف (10/276)</w:t>
      </w:r>
      <w:r w:rsidRPr="00CB11FA">
        <w:rPr>
          <w:rFonts w:hint="cs"/>
          <w:sz w:val="32"/>
          <w:szCs w:val="32"/>
          <w:rtl/>
          <w:lang w:bidi="ar-KW"/>
        </w:rPr>
        <w:t>.</w:t>
      </w:r>
    </w:p>
  </w:footnote>
  <w:footnote w:id="301">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w:t>
      </w:r>
      <w:r w:rsidRPr="00CB11FA">
        <w:rPr>
          <w:sz w:val="32"/>
          <w:szCs w:val="32"/>
          <w:rtl/>
        </w:rPr>
        <w:t xml:space="preserve"> ابن أبي شيبة(8/244)</w:t>
      </w:r>
      <w:r w:rsidRPr="00CB11FA">
        <w:rPr>
          <w:rFonts w:hint="cs"/>
          <w:sz w:val="32"/>
          <w:szCs w:val="32"/>
          <w:rtl/>
        </w:rPr>
        <w:t>.</w:t>
      </w:r>
    </w:p>
  </w:footnote>
  <w:footnote w:id="302">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مواهب الجليل (3/229)</w:t>
      </w:r>
      <w:r w:rsidRPr="00CB11FA">
        <w:rPr>
          <w:rFonts w:hint="cs"/>
          <w:sz w:val="32"/>
          <w:szCs w:val="32"/>
          <w:rtl/>
        </w:rPr>
        <w:t>,</w:t>
      </w:r>
      <w:r w:rsidRPr="00CB11FA">
        <w:rPr>
          <w:sz w:val="32"/>
          <w:szCs w:val="32"/>
          <w:rtl/>
        </w:rPr>
        <w:t xml:space="preserve"> </w:t>
      </w:r>
      <w:r w:rsidRPr="00CB11FA">
        <w:rPr>
          <w:sz w:val="32"/>
          <w:szCs w:val="32"/>
          <w:rtl/>
          <w:lang w:bidi="ar-KW"/>
        </w:rPr>
        <w:t>التاج والإكليل (3/229)</w:t>
      </w:r>
      <w:r w:rsidRPr="00CB11FA">
        <w:rPr>
          <w:rFonts w:hint="cs"/>
          <w:sz w:val="32"/>
          <w:szCs w:val="32"/>
          <w:rtl/>
          <w:lang w:bidi="ar-KW"/>
        </w:rPr>
        <w:t>,</w:t>
      </w:r>
      <w:r w:rsidRPr="00CB11FA">
        <w:rPr>
          <w:sz w:val="32"/>
          <w:szCs w:val="32"/>
          <w:rtl/>
        </w:rPr>
        <w:t xml:space="preserve"> </w:t>
      </w:r>
      <w:r w:rsidRPr="00CB11FA">
        <w:rPr>
          <w:sz w:val="32"/>
          <w:szCs w:val="32"/>
          <w:rtl/>
          <w:lang w:bidi="ar-KW"/>
        </w:rPr>
        <w:t>البيان والتحصيل (3/369)</w:t>
      </w:r>
      <w:r w:rsidRPr="00CB11FA">
        <w:rPr>
          <w:rFonts w:hint="cs"/>
          <w:sz w:val="32"/>
          <w:szCs w:val="32"/>
          <w:rtl/>
          <w:lang w:bidi="ar-KW"/>
        </w:rPr>
        <w:t>.</w:t>
      </w:r>
    </w:p>
  </w:footnote>
  <w:footnote w:id="303">
    <w:p w:rsidR="00476949" w:rsidRPr="00CB11FA" w:rsidRDefault="00476949" w:rsidP="002D56B7">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w:t>
      </w:r>
      <w:r w:rsidRPr="00CB11FA">
        <w:rPr>
          <w:rFonts w:hint="cs"/>
          <w:sz w:val="32"/>
          <w:szCs w:val="32"/>
          <w:rtl/>
        </w:rPr>
        <w:t xml:space="preserve"> </w:t>
      </w:r>
      <w:r w:rsidRPr="00CB11FA">
        <w:rPr>
          <w:sz w:val="32"/>
          <w:szCs w:val="32"/>
          <w:rtl/>
        </w:rPr>
        <w:t>هشام بن محمد بن السائب أبو المنذر</w:t>
      </w:r>
      <w:r w:rsidRPr="00CB11FA">
        <w:rPr>
          <w:rFonts w:hint="cs"/>
          <w:sz w:val="32"/>
          <w:szCs w:val="32"/>
          <w:rtl/>
        </w:rPr>
        <w:t>,</w:t>
      </w:r>
      <w:r w:rsidRPr="00CB11FA">
        <w:rPr>
          <w:sz w:val="32"/>
          <w:szCs w:val="32"/>
          <w:rtl/>
        </w:rPr>
        <w:t xml:space="preserve"> المعروف والده بالكلبى</w:t>
      </w:r>
      <w:r w:rsidRPr="00CB11FA">
        <w:rPr>
          <w:rFonts w:hint="cs"/>
          <w:sz w:val="32"/>
          <w:szCs w:val="32"/>
          <w:rtl/>
        </w:rPr>
        <w:t>,</w:t>
      </w:r>
      <w:r w:rsidRPr="00CB11FA">
        <w:rPr>
          <w:sz w:val="32"/>
          <w:szCs w:val="32"/>
          <w:rtl/>
        </w:rPr>
        <w:t xml:space="preserve"> روى عن </w:t>
      </w:r>
      <w:r w:rsidRPr="00CB11FA">
        <w:rPr>
          <w:rFonts w:hint="cs"/>
          <w:sz w:val="32"/>
          <w:szCs w:val="32"/>
          <w:rtl/>
        </w:rPr>
        <w:t>أ</w:t>
      </w:r>
      <w:r w:rsidRPr="00CB11FA">
        <w:rPr>
          <w:sz w:val="32"/>
          <w:szCs w:val="32"/>
          <w:rtl/>
        </w:rPr>
        <w:t>بيه.</w:t>
      </w:r>
      <w:r w:rsidRPr="00CB11FA">
        <w:rPr>
          <w:rFonts w:hint="cs"/>
          <w:sz w:val="32"/>
          <w:szCs w:val="32"/>
          <w:rtl/>
        </w:rPr>
        <w:t xml:space="preserve"> قال ابن أبي حاتم</w:t>
      </w:r>
      <w:r w:rsidRPr="00CB11FA">
        <w:rPr>
          <w:sz w:val="32"/>
          <w:szCs w:val="32"/>
          <w:rtl/>
        </w:rPr>
        <w:t xml:space="preserve">: كان صاحب </w:t>
      </w:r>
      <w:r w:rsidRPr="00CB11FA">
        <w:rPr>
          <w:rFonts w:hint="cs"/>
          <w:sz w:val="32"/>
          <w:szCs w:val="32"/>
          <w:rtl/>
        </w:rPr>
        <w:t>أ</w:t>
      </w:r>
      <w:r w:rsidRPr="00CB11FA">
        <w:rPr>
          <w:sz w:val="32"/>
          <w:szCs w:val="32"/>
          <w:rtl/>
        </w:rPr>
        <w:t xml:space="preserve">نساب وسمر وهو </w:t>
      </w:r>
      <w:r w:rsidRPr="00CB11FA">
        <w:rPr>
          <w:rFonts w:hint="cs"/>
          <w:sz w:val="32"/>
          <w:szCs w:val="32"/>
          <w:rtl/>
        </w:rPr>
        <w:t>أ</w:t>
      </w:r>
      <w:r w:rsidRPr="00CB11FA">
        <w:rPr>
          <w:sz w:val="32"/>
          <w:szCs w:val="32"/>
          <w:rtl/>
        </w:rPr>
        <w:t>حب إل</w:t>
      </w:r>
      <w:r w:rsidRPr="00CB11FA">
        <w:rPr>
          <w:rFonts w:hint="cs"/>
          <w:sz w:val="32"/>
          <w:szCs w:val="32"/>
          <w:rtl/>
        </w:rPr>
        <w:t>ي</w:t>
      </w:r>
      <w:r w:rsidRPr="00CB11FA">
        <w:rPr>
          <w:sz w:val="32"/>
          <w:szCs w:val="32"/>
          <w:rtl/>
        </w:rPr>
        <w:t xml:space="preserve"> من </w:t>
      </w:r>
      <w:r w:rsidRPr="00CB11FA">
        <w:rPr>
          <w:rFonts w:hint="cs"/>
          <w:sz w:val="32"/>
          <w:szCs w:val="32"/>
          <w:rtl/>
        </w:rPr>
        <w:t>أ</w:t>
      </w:r>
      <w:r w:rsidRPr="00CB11FA">
        <w:rPr>
          <w:sz w:val="32"/>
          <w:szCs w:val="32"/>
          <w:rtl/>
        </w:rPr>
        <w:t>بيه.</w:t>
      </w:r>
      <w:r w:rsidRPr="002D56B7">
        <w:rPr>
          <w:sz w:val="32"/>
          <w:szCs w:val="32"/>
          <w:rtl/>
        </w:rPr>
        <w:t xml:space="preserve"> التاريخ الكبير </w:t>
      </w:r>
      <w:r>
        <w:rPr>
          <w:sz w:val="32"/>
          <w:szCs w:val="32"/>
          <w:rtl/>
        </w:rPr>
        <w:t>(</w:t>
      </w:r>
      <w:r w:rsidRPr="002D56B7">
        <w:rPr>
          <w:sz w:val="32"/>
          <w:szCs w:val="32"/>
          <w:rtl/>
        </w:rPr>
        <w:t>8</w:t>
      </w:r>
      <w:r>
        <w:rPr>
          <w:sz w:val="32"/>
          <w:szCs w:val="32"/>
          <w:rtl/>
        </w:rPr>
        <w:t>/</w:t>
      </w:r>
      <w:r w:rsidRPr="002D56B7">
        <w:rPr>
          <w:sz w:val="32"/>
          <w:szCs w:val="32"/>
          <w:rtl/>
        </w:rPr>
        <w:t>200</w:t>
      </w:r>
      <w:r>
        <w:rPr>
          <w:sz w:val="32"/>
          <w:szCs w:val="32"/>
          <w:rtl/>
        </w:rPr>
        <w:t>)</w:t>
      </w:r>
      <w:r w:rsidRPr="00CB11FA">
        <w:rPr>
          <w:rFonts w:hint="cs"/>
          <w:sz w:val="32"/>
          <w:szCs w:val="32"/>
          <w:rtl/>
        </w:rPr>
        <w:t xml:space="preserve"> </w:t>
      </w:r>
      <w:r w:rsidRPr="00CB11FA">
        <w:rPr>
          <w:sz w:val="32"/>
          <w:szCs w:val="32"/>
          <w:rtl/>
        </w:rPr>
        <w:t>الجرح والتعديل (9/69)</w:t>
      </w:r>
      <w:r w:rsidRPr="00CB11FA">
        <w:rPr>
          <w:rFonts w:hint="cs"/>
          <w:sz w:val="32"/>
          <w:szCs w:val="32"/>
          <w:rtl/>
        </w:rPr>
        <w:t>.</w:t>
      </w:r>
    </w:p>
  </w:footnote>
  <w:footnote w:id="304">
    <w:p w:rsidR="00476949" w:rsidRPr="00CB11FA" w:rsidRDefault="00476949" w:rsidP="00F16AF6">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عبد الرزاق (8/513)</w:t>
      </w:r>
      <w:r w:rsidRPr="00F16AF6">
        <w:rPr>
          <w:sz w:val="32"/>
          <w:szCs w:val="32"/>
          <w:rtl/>
          <w:lang w:bidi="ar-KW"/>
        </w:rPr>
        <w:t xml:space="preserve"> </w:t>
      </w:r>
      <w:r w:rsidRPr="00CB11FA">
        <w:rPr>
          <w:sz w:val="32"/>
          <w:szCs w:val="32"/>
          <w:rtl/>
          <w:lang w:bidi="ar-KW"/>
        </w:rPr>
        <w:t xml:space="preserve">وابن المنذر </w:t>
      </w:r>
      <w:r>
        <w:rPr>
          <w:rFonts w:hint="cs"/>
          <w:sz w:val="32"/>
          <w:szCs w:val="32"/>
          <w:rtl/>
          <w:lang w:bidi="ar-KW"/>
        </w:rPr>
        <w:t xml:space="preserve">في </w:t>
      </w:r>
      <w:r w:rsidRPr="00CB11FA">
        <w:rPr>
          <w:sz w:val="32"/>
          <w:szCs w:val="32"/>
          <w:rtl/>
          <w:lang w:bidi="ar-KW"/>
        </w:rPr>
        <w:t>الأوسط (12/189)</w:t>
      </w:r>
      <w:r w:rsidRPr="00CB11FA">
        <w:rPr>
          <w:rFonts w:hint="cs"/>
          <w:sz w:val="32"/>
          <w:szCs w:val="32"/>
          <w:rtl/>
        </w:rPr>
        <w:t>.</w:t>
      </w:r>
    </w:p>
  </w:footnote>
  <w:footnote w:id="305">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الاستذكار (5/201)</w:t>
      </w:r>
      <w:r w:rsidRPr="00CB11FA">
        <w:rPr>
          <w:rFonts w:hint="cs"/>
          <w:sz w:val="32"/>
          <w:szCs w:val="32"/>
          <w:rtl/>
        </w:rPr>
        <w:t>,</w:t>
      </w:r>
      <w:r w:rsidRPr="00CB11FA">
        <w:rPr>
          <w:sz w:val="32"/>
          <w:szCs w:val="32"/>
          <w:rtl/>
        </w:rPr>
        <w:t xml:space="preserve"> تبيين الحقائق وحاشية الشلبي (3/12)</w:t>
      </w:r>
      <w:r w:rsidRPr="00CB11FA">
        <w:rPr>
          <w:rFonts w:hint="cs"/>
          <w:sz w:val="32"/>
          <w:szCs w:val="32"/>
          <w:rtl/>
        </w:rPr>
        <w:t>,</w:t>
      </w:r>
      <w:r w:rsidRPr="00CB11FA">
        <w:rPr>
          <w:sz w:val="32"/>
          <w:szCs w:val="32"/>
          <w:rtl/>
        </w:rPr>
        <w:t xml:space="preserve">  مواهب الجليل (3/272)</w:t>
      </w:r>
      <w:r w:rsidRPr="00CB11FA">
        <w:rPr>
          <w:rFonts w:hint="cs"/>
          <w:sz w:val="32"/>
          <w:szCs w:val="32"/>
          <w:rtl/>
        </w:rPr>
        <w:t>,</w:t>
      </w:r>
      <w:r w:rsidRPr="00CB11FA">
        <w:rPr>
          <w:sz w:val="32"/>
          <w:szCs w:val="32"/>
          <w:rtl/>
        </w:rPr>
        <w:t xml:space="preserve"> الشرح الكبير للدردير (2/132)</w:t>
      </w:r>
      <w:r w:rsidRPr="00CB11FA">
        <w:rPr>
          <w:rFonts w:hint="cs"/>
          <w:sz w:val="32"/>
          <w:szCs w:val="32"/>
          <w:rtl/>
        </w:rPr>
        <w:t>,</w:t>
      </w:r>
      <w:r w:rsidRPr="00CB11FA">
        <w:rPr>
          <w:sz w:val="32"/>
          <w:szCs w:val="32"/>
          <w:rtl/>
        </w:rPr>
        <w:t xml:space="preserve">  المجموع شرح المهذب (17/379)</w:t>
      </w:r>
      <w:r w:rsidRPr="00CB11FA">
        <w:rPr>
          <w:rFonts w:hint="cs"/>
          <w:sz w:val="32"/>
          <w:szCs w:val="32"/>
          <w:rtl/>
        </w:rPr>
        <w:t>,</w:t>
      </w:r>
      <w:r w:rsidRPr="00CB11FA">
        <w:rPr>
          <w:sz w:val="32"/>
          <w:szCs w:val="32"/>
          <w:rtl/>
        </w:rPr>
        <w:t xml:space="preserve"> مغني المحتاج (4/327)</w:t>
      </w:r>
      <w:r w:rsidRPr="00CB11FA">
        <w:rPr>
          <w:rFonts w:hint="cs"/>
          <w:sz w:val="32"/>
          <w:szCs w:val="32"/>
          <w:rtl/>
        </w:rPr>
        <w:t>,</w:t>
      </w:r>
      <w:r w:rsidRPr="00CB11FA">
        <w:rPr>
          <w:sz w:val="32"/>
          <w:szCs w:val="32"/>
          <w:rtl/>
        </w:rPr>
        <w:t xml:space="preserve"> </w:t>
      </w:r>
      <w:r w:rsidRPr="00CB11FA">
        <w:rPr>
          <w:sz w:val="32"/>
          <w:szCs w:val="32"/>
          <w:rtl/>
          <w:lang w:bidi="ar-KW"/>
        </w:rPr>
        <w:t>المغني (13/509)</w:t>
      </w:r>
      <w:r w:rsidRPr="00CB11FA">
        <w:rPr>
          <w:rFonts w:hint="cs"/>
          <w:sz w:val="32"/>
          <w:szCs w:val="32"/>
          <w:rtl/>
          <w:lang w:bidi="ar-KW"/>
        </w:rPr>
        <w:t>.</w:t>
      </w:r>
    </w:p>
  </w:footnote>
  <w:footnote w:id="306">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الطبري في تفسيره</w:t>
      </w:r>
      <w:r w:rsidRPr="00CB11FA">
        <w:rPr>
          <w:rFonts w:hint="cs"/>
          <w:sz w:val="32"/>
          <w:szCs w:val="32"/>
          <w:rtl/>
          <w:lang w:bidi="ar-KW"/>
        </w:rPr>
        <w:t xml:space="preserve"> </w:t>
      </w:r>
      <w:r w:rsidRPr="00CB11FA">
        <w:rPr>
          <w:sz w:val="32"/>
          <w:szCs w:val="32"/>
          <w:rtl/>
          <w:lang w:bidi="ar-KW"/>
        </w:rPr>
        <w:t>(8/624)</w:t>
      </w:r>
      <w:r w:rsidRPr="00CB11FA">
        <w:rPr>
          <w:rFonts w:hint="cs"/>
          <w:sz w:val="32"/>
          <w:szCs w:val="32"/>
          <w:rtl/>
          <w:lang w:bidi="ar-KW"/>
        </w:rPr>
        <w:t>.</w:t>
      </w:r>
    </w:p>
  </w:footnote>
  <w:footnote w:id="307">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قال ابن الأثير النهاية في غريب الأثر (3/271): وفي حديث أبي موسى أنه كسا في كفارة اليمين ثوبين ظهرانيا ومُعقَّدا. المعقد: ضرب من برود هجر. قال الحسن: ثياب يؤتى بها من البحرين. أخرجه عبد الرزاق</w:t>
      </w:r>
      <w:r w:rsidRPr="00CB11FA">
        <w:rPr>
          <w:rFonts w:hint="cs"/>
          <w:sz w:val="32"/>
          <w:szCs w:val="32"/>
          <w:rtl/>
          <w:lang w:bidi="ar-KW"/>
        </w:rPr>
        <w:t xml:space="preserve"> </w:t>
      </w:r>
      <w:r w:rsidRPr="00CB11FA">
        <w:rPr>
          <w:sz w:val="32"/>
          <w:szCs w:val="32"/>
          <w:rtl/>
          <w:lang w:bidi="ar-KW"/>
        </w:rPr>
        <w:t>(8/512)</w:t>
      </w:r>
      <w:r w:rsidRPr="00CB11FA">
        <w:rPr>
          <w:rFonts w:hint="cs"/>
          <w:sz w:val="32"/>
          <w:szCs w:val="32"/>
          <w:rtl/>
        </w:rPr>
        <w:t>.</w:t>
      </w:r>
    </w:p>
  </w:footnote>
  <w:footnote w:id="308">
    <w:p w:rsidR="00476949" w:rsidRPr="00CB11FA" w:rsidRDefault="00476949" w:rsidP="00F16AF6">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Pr>
          <w:rFonts w:hint="cs"/>
          <w:sz w:val="32"/>
          <w:szCs w:val="32"/>
          <w:rtl/>
          <w:lang w:bidi="ar-KW"/>
        </w:rPr>
        <w:t>سبق تخريجه(514)</w:t>
      </w:r>
      <w:r w:rsidRPr="00CB11FA">
        <w:rPr>
          <w:sz w:val="32"/>
          <w:szCs w:val="32"/>
          <w:rtl/>
          <w:lang w:bidi="ar-KW"/>
        </w:rPr>
        <w:t xml:space="preserve"> قال ابن المنذر</w:t>
      </w:r>
      <w:r w:rsidRPr="00F16AF6">
        <w:rPr>
          <w:rFonts w:hint="cs"/>
          <w:sz w:val="32"/>
          <w:szCs w:val="32"/>
          <w:rtl/>
          <w:lang w:bidi="ar-KW"/>
        </w:rPr>
        <w:t xml:space="preserve"> </w:t>
      </w:r>
      <w:r>
        <w:rPr>
          <w:rFonts w:hint="cs"/>
          <w:sz w:val="32"/>
          <w:szCs w:val="32"/>
          <w:rtl/>
          <w:lang w:bidi="ar-KW"/>
        </w:rPr>
        <w:t xml:space="preserve">في </w:t>
      </w:r>
      <w:r w:rsidRPr="00CB11FA">
        <w:rPr>
          <w:sz w:val="32"/>
          <w:szCs w:val="32"/>
          <w:rtl/>
          <w:lang w:bidi="ar-KW"/>
        </w:rPr>
        <w:t xml:space="preserve">الأوسط (12/189): وأما ما يحكى عن الأشعري أنه كسا ثوبين ثوبين فيحتمل أن يكون ذلك تطوعاً تطوع به إذ لا أعلم أحداً قال: لا يجزئ أقل من ثوبين للرجال والنساء. </w:t>
      </w:r>
    </w:p>
  </w:footnote>
  <w:footnote w:id="309">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ذكره ابن المنذر في الأوسط (12/188)</w:t>
      </w:r>
      <w:r w:rsidRPr="00CB11FA">
        <w:rPr>
          <w:rFonts w:hint="cs"/>
          <w:sz w:val="32"/>
          <w:szCs w:val="32"/>
          <w:rtl/>
          <w:lang w:bidi="ar-KW"/>
        </w:rPr>
        <w:t>.</w:t>
      </w:r>
    </w:p>
  </w:footnote>
  <w:footnote w:id="310">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مواهب الجليل (3/273)</w:t>
      </w:r>
      <w:r w:rsidRPr="00CB11FA">
        <w:rPr>
          <w:rFonts w:hint="cs"/>
          <w:sz w:val="32"/>
          <w:szCs w:val="32"/>
          <w:rtl/>
          <w:lang w:bidi="ar-KW"/>
        </w:rPr>
        <w:t>,</w:t>
      </w:r>
      <w:r w:rsidRPr="00CB11FA">
        <w:rPr>
          <w:sz w:val="32"/>
          <w:szCs w:val="32"/>
          <w:rtl/>
          <w:lang w:bidi="ar-KW"/>
        </w:rPr>
        <w:t xml:space="preserve"> التاج والإكليل (3/273)</w:t>
      </w:r>
      <w:r w:rsidRPr="00CB11FA">
        <w:rPr>
          <w:rFonts w:hint="cs"/>
          <w:sz w:val="32"/>
          <w:szCs w:val="32"/>
          <w:rtl/>
          <w:lang w:bidi="ar-KW"/>
        </w:rPr>
        <w:t>.</w:t>
      </w:r>
    </w:p>
  </w:footnote>
  <w:footnote w:id="311">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المغني</w:t>
      </w:r>
      <w:r w:rsidRPr="00CB11FA">
        <w:rPr>
          <w:rFonts w:hint="cs"/>
          <w:sz w:val="32"/>
          <w:szCs w:val="32"/>
          <w:rtl/>
        </w:rPr>
        <w:t xml:space="preserve"> </w:t>
      </w:r>
      <w:r w:rsidRPr="00CB11FA">
        <w:rPr>
          <w:sz w:val="32"/>
          <w:szCs w:val="32"/>
          <w:rtl/>
        </w:rPr>
        <w:t>(13/515)</w:t>
      </w:r>
      <w:r w:rsidRPr="00CB11FA">
        <w:rPr>
          <w:rFonts w:hint="cs"/>
          <w:sz w:val="32"/>
          <w:szCs w:val="32"/>
          <w:rtl/>
        </w:rPr>
        <w:t xml:space="preserve">, </w:t>
      </w:r>
      <w:r w:rsidRPr="00CB11FA">
        <w:rPr>
          <w:sz w:val="32"/>
          <w:szCs w:val="32"/>
          <w:rtl/>
          <w:lang w:bidi="ar-KW"/>
        </w:rPr>
        <w:t>الإنصاف (11/32)</w:t>
      </w:r>
      <w:r w:rsidRPr="00CB11FA">
        <w:rPr>
          <w:rFonts w:hint="cs"/>
          <w:sz w:val="32"/>
          <w:szCs w:val="32"/>
          <w:rtl/>
          <w:lang w:bidi="ar-KW"/>
        </w:rPr>
        <w:t>.</w:t>
      </w:r>
    </w:p>
  </w:footnote>
  <w:footnote w:id="312">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rPr>
        <w:t>أخرجه البخاري (359) كتاب الصلاة, باب إذا صلى فى الثوب الواحد فليجعل على عاتقيه. ومسلم</w:t>
      </w:r>
      <w:r w:rsidRPr="00CB11FA">
        <w:rPr>
          <w:rFonts w:hint="cs"/>
          <w:sz w:val="32"/>
          <w:szCs w:val="32"/>
          <w:rtl/>
        </w:rPr>
        <w:t xml:space="preserve"> </w:t>
      </w:r>
      <w:r w:rsidRPr="00CB11FA">
        <w:rPr>
          <w:sz w:val="32"/>
          <w:szCs w:val="32"/>
          <w:rtl/>
        </w:rPr>
        <w:t>(516) كتاب الصلاة, باب الصلاة في ثوب واحد وصفة لبسه</w:t>
      </w:r>
      <w:r w:rsidRPr="00CB11FA">
        <w:rPr>
          <w:rFonts w:hint="cs"/>
          <w:sz w:val="32"/>
          <w:szCs w:val="32"/>
          <w:rtl/>
        </w:rPr>
        <w:t>.</w:t>
      </w:r>
    </w:p>
  </w:footnote>
  <w:footnote w:id="313">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عبد الرزاق</w:t>
      </w:r>
      <w:r w:rsidRPr="00CB11FA">
        <w:rPr>
          <w:rFonts w:hint="cs"/>
          <w:sz w:val="32"/>
          <w:szCs w:val="32"/>
          <w:rtl/>
          <w:lang w:bidi="ar-KW"/>
        </w:rPr>
        <w:t xml:space="preserve"> </w:t>
      </w:r>
      <w:r w:rsidRPr="00CB11FA">
        <w:rPr>
          <w:sz w:val="32"/>
          <w:szCs w:val="32"/>
          <w:rtl/>
          <w:lang w:bidi="ar-KW"/>
        </w:rPr>
        <w:t>(8/512)</w:t>
      </w:r>
      <w:r w:rsidRPr="00CB11FA">
        <w:rPr>
          <w:rFonts w:hint="cs"/>
          <w:sz w:val="32"/>
          <w:szCs w:val="32"/>
          <w:rtl/>
        </w:rPr>
        <w:t>.</w:t>
      </w:r>
    </w:p>
  </w:footnote>
  <w:footnote w:id="314">
    <w:p w:rsidR="00476949" w:rsidRPr="00CB11FA" w:rsidRDefault="00476949" w:rsidP="00956742">
      <w:pPr>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المجموع شرح المهذب (18/119)</w:t>
      </w:r>
      <w:r w:rsidRPr="00CB11FA">
        <w:rPr>
          <w:rFonts w:hint="cs"/>
          <w:sz w:val="32"/>
          <w:szCs w:val="32"/>
          <w:rtl/>
        </w:rPr>
        <w:t>,</w:t>
      </w:r>
      <w:r w:rsidRPr="00CB11FA">
        <w:rPr>
          <w:sz w:val="32"/>
          <w:szCs w:val="32"/>
          <w:rtl/>
        </w:rPr>
        <w:t xml:space="preserve"> </w:t>
      </w:r>
      <w:r w:rsidRPr="00CB11FA">
        <w:rPr>
          <w:sz w:val="32"/>
          <w:szCs w:val="32"/>
          <w:rtl/>
          <w:lang w:bidi="ar-KW"/>
        </w:rPr>
        <w:t>مغني المحتاج (4/327)</w:t>
      </w:r>
      <w:r w:rsidRPr="00CB11FA">
        <w:rPr>
          <w:rFonts w:hint="cs"/>
          <w:sz w:val="32"/>
          <w:szCs w:val="32"/>
          <w:rtl/>
          <w:lang w:bidi="ar-KW"/>
        </w:rPr>
        <w:t>.</w:t>
      </w:r>
    </w:p>
  </w:footnote>
  <w:footnote w:id="315">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أخرجه عبد الرزاق</w:t>
      </w:r>
      <w:r w:rsidRPr="00CB11FA">
        <w:rPr>
          <w:rFonts w:hint="cs"/>
          <w:sz w:val="32"/>
          <w:szCs w:val="32"/>
          <w:rtl/>
          <w:lang w:bidi="ar-KW"/>
        </w:rPr>
        <w:t xml:space="preserve"> </w:t>
      </w:r>
      <w:r w:rsidRPr="00CB11FA">
        <w:rPr>
          <w:sz w:val="32"/>
          <w:szCs w:val="32"/>
          <w:rtl/>
          <w:lang w:bidi="ar-KW"/>
        </w:rPr>
        <w:t>(8/513)</w:t>
      </w:r>
      <w:r w:rsidRPr="00CB11FA">
        <w:rPr>
          <w:rFonts w:hint="cs"/>
          <w:sz w:val="32"/>
          <w:szCs w:val="32"/>
          <w:rtl/>
        </w:rPr>
        <w:t>.</w:t>
      </w:r>
    </w:p>
  </w:footnote>
  <w:footnote w:id="316">
    <w:p w:rsidR="00476949" w:rsidRPr="00CB11FA" w:rsidRDefault="00476949" w:rsidP="00956742">
      <w:pPr>
        <w:pStyle w:val="a5"/>
        <w:widowControl w:val="0"/>
        <w:ind w:left="340" w:hanging="340"/>
        <w:jc w:val="lowKashida"/>
        <w:rPr>
          <w:sz w:val="32"/>
          <w:szCs w:val="32"/>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ذكره ابن المنذر في الأوسط (12/188)</w:t>
      </w:r>
      <w:r w:rsidRPr="00CB11FA">
        <w:rPr>
          <w:rFonts w:hint="cs"/>
          <w:sz w:val="32"/>
          <w:szCs w:val="32"/>
          <w:rtl/>
          <w:lang w:bidi="ar-KW"/>
        </w:rPr>
        <w:t>.</w:t>
      </w:r>
    </w:p>
  </w:footnote>
  <w:footnote w:id="317">
    <w:p w:rsidR="00476949" w:rsidRPr="00CB11FA" w:rsidRDefault="00476949" w:rsidP="00956742">
      <w:pPr>
        <w:widowControl w:val="0"/>
        <w:ind w:left="340" w:hanging="340"/>
        <w:jc w:val="lowKashida"/>
        <w:rPr>
          <w:sz w:val="32"/>
          <w:szCs w:val="32"/>
          <w:rtl/>
          <w:lang w:bidi="ar-KW"/>
        </w:rPr>
      </w:pPr>
      <w:r w:rsidRPr="00CB11FA">
        <w:rPr>
          <w:rFonts w:ascii="Traditional Arabic" w:hAnsi="Traditional Arabic"/>
          <w:sz w:val="32"/>
          <w:szCs w:val="32"/>
          <w:rtl/>
        </w:rPr>
        <w:t>(</w:t>
      </w:r>
      <w:r w:rsidRPr="00CB11FA">
        <w:rPr>
          <w:rStyle w:val="a6"/>
          <w:rFonts w:ascii="Traditional Arabic" w:hAnsi="Traditional Arabic" w:cs="Traditional Arabic"/>
          <w:sz w:val="32"/>
          <w:szCs w:val="32"/>
          <w:vertAlign w:val="baseline"/>
        </w:rPr>
        <w:footnoteRef/>
      </w:r>
      <w:r w:rsidRPr="00CB11FA">
        <w:rPr>
          <w:rFonts w:ascii="Traditional Arabic" w:hAnsi="Traditional Arabic"/>
          <w:sz w:val="32"/>
          <w:szCs w:val="32"/>
          <w:rtl/>
        </w:rPr>
        <w:t xml:space="preserve">) </w:t>
      </w:r>
      <w:r w:rsidRPr="00CB11FA">
        <w:rPr>
          <w:sz w:val="32"/>
          <w:szCs w:val="32"/>
          <w:rtl/>
          <w:lang w:bidi="ar-KW"/>
        </w:rPr>
        <w:t>تبيين الحقائق وحاشية الشلبي (3/112)</w:t>
      </w:r>
      <w:r w:rsidRPr="00CB11FA">
        <w:rPr>
          <w:rFonts w:hint="cs"/>
          <w:sz w:val="32"/>
          <w:szCs w:val="32"/>
          <w:rtl/>
          <w:lang w:bidi="ar-KW"/>
        </w:rPr>
        <w:t>,</w:t>
      </w:r>
      <w:r w:rsidRPr="00CB11FA">
        <w:rPr>
          <w:sz w:val="32"/>
          <w:szCs w:val="32"/>
          <w:rtl/>
          <w:lang w:bidi="ar-KW"/>
        </w:rPr>
        <w:t xml:space="preserve"> بدائع الصنائع (5/105) واختلفوا في السراويل.</w:t>
      </w:r>
    </w:p>
    <w:p w:rsidR="00476949" w:rsidRPr="00CB11FA" w:rsidRDefault="00476949" w:rsidP="00956742">
      <w:pPr>
        <w:widowControl w:val="0"/>
        <w:ind w:left="340" w:hanging="340"/>
        <w:jc w:val="lowKashida"/>
        <w:rPr>
          <w:sz w:val="32"/>
          <w:szCs w:val="32"/>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949" w:rsidRPr="00EB1BE4" w:rsidRDefault="00476949" w:rsidP="00C77DE8">
    <w:pPr>
      <w:pStyle w:val="a3"/>
      <w:tabs>
        <w:tab w:val="right" w:pos="8220"/>
      </w:tabs>
      <w:ind w:left="0"/>
      <w:jc w:val="left"/>
      <w:rPr>
        <w:rFonts w:ascii="Tahoma" w:hAnsi="Tahoma" w:cs="Tahoma"/>
        <w:b/>
        <w:bCs/>
        <w:sz w:val="26"/>
        <w:szCs w:val="26"/>
        <w:rtl/>
      </w:rPr>
    </w:pPr>
    <w:r>
      <w:rPr>
        <w:b/>
        <w:bCs/>
        <w:noProof/>
        <w:sz w:val="26"/>
        <w:szCs w:val="26"/>
      </w:rPr>
      <mc:AlternateContent>
        <mc:Choice Requires="wpg">
          <w:drawing>
            <wp:anchor distT="0" distB="0" distL="114300" distR="114300" simplePos="0" relativeHeight="251657728" behindDoc="0" locked="0" layoutInCell="1" allowOverlap="1" wp14:anchorId="54923D37" wp14:editId="094354AE">
              <wp:simplePos x="0" y="0"/>
              <wp:positionH relativeFrom="column">
                <wp:posOffset>-24765</wp:posOffset>
              </wp:positionH>
              <wp:positionV relativeFrom="paragraph">
                <wp:posOffset>58420</wp:posOffset>
              </wp:positionV>
              <wp:extent cx="5241290" cy="429895"/>
              <wp:effectExtent l="3810" t="10795" r="3175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41290" cy="429895"/>
                        <a:chOff x="1662" y="801"/>
                        <a:chExt cx="8254" cy="677"/>
                      </a:xfrm>
                    </wpg:grpSpPr>
                    <wpg:grpSp>
                      <wpg:cNvPr id="2" name="Canvas 2"/>
                      <wpg:cNvGrpSpPr>
                        <a:grpSpLocks noChangeAspect="1"/>
                      </wpg:cNvGrpSpPr>
                      <wpg:grpSpPr bwMode="auto">
                        <a:xfrm>
                          <a:off x="1662" y="1118"/>
                          <a:ext cx="8254" cy="360"/>
                          <a:chOff x="1789" y="-593"/>
                          <a:chExt cx="9036" cy="394"/>
                        </a:xfrm>
                      </wpg:grpSpPr>
                      <wps:wsp>
                        <wps:cNvPr id="3" name="AutoShape 3"/>
                        <wps:cNvSpPr>
                          <a:spLocks noChangeAspect="1" noChangeArrowheads="1"/>
                        </wps:cNvSpPr>
                        <wps:spPr bwMode="auto">
                          <a:xfrm>
                            <a:off x="1789" y="-593"/>
                            <a:ext cx="9036" cy="394"/>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Line 4"/>
                        <wps:cNvCnPr/>
                        <wps:spPr bwMode="auto">
                          <a:xfrm flipH="1">
                            <a:off x="1832" y="-546"/>
                            <a:ext cx="8993" cy="1"/>
                          </a:xfrm>
                          <a:prstGeom prst="line">
                            <a:avLst/>
                          </a:prstGeom>
                          <a:noFill/>
                          <a:ln w="50800" cmpd="thinThick">
                            <a:solidFill>
                              <a:srgbClr val="333333"/>
                            </a:solidFill>
                            <a:round/>
                            <a:headEnd/>
                            <a:tailEnd/>
                          </a:ln>
                          <a:extLst>
                            <a:ext uri="{909E8E84-426E-40DD-AFC4-6F175D3DCCD1}">
                              <a14:hiddenFill xmlns:a14="http://schemas.microsoft.com/office/drawing/2010/main">
                                <a:noFill/>
                              </a14:hiddenFill>
                            </a:ext>
                          </a:extLst>
                        </wps:spPr>
                        <wps:bodyPr/>
                      </wps:wsp>
                    </wpg:grpSp>
                    <wps:wsp>
                      <wps:cNvPr id="5" name="AutoShape 5"/>
                      <wps:cNvSpPr>
                        <a:spLocks noChangeArrowheads="1"/>
                      </wps:cNvSpPr>
                      <wps:spPr bwMode="auto">
                        <a:xfrm>
                          <a:off x="1881" y="801"/>
                          <a:ext cx="900" cy="540"/>
                        </a:xfrm>
                        <a:prstGeom prst="flowChartAlternateProcess">
                          <a:avLst/>
                        </a:prstGeom>
                        <a:solidFill>
                          <a:srgbClr val="FFFFFF"/>
                        </a:solidFill>
                        <a:ln w="9525">
                          <a:solidFill>
                            <a:srgbClr val="000000"/>
                          </a:solidFill>
                          <a:miter lim="800000"/>
                          <a:headEnd/>
                          <a:tailEnd/>
                        </a:ln>
                      </wps:spPr>
                      <wps:txbx>
                        <w:txbxContent>
                          <w:p w:rsidR="00476949" w:rsidRPr="00A53030" w:rsidRDefault="00476949" w:rsidP="00F3199C">
                            <w:pPr>
                              <w:ind w:left="0"/>
                              <w:jc w:val="center"/>
                              <w:rPr>
                                <w:b/>
                                <w:bCs/>
                                <w:sz w:val="26"/>
                                <w:szCs w:val="26"/>
                              </w:rPr>
                            </w:pPr>
                            <w:r w:rsidRPr="00A53030">
                              <w:rPr>
                                <w:rStyle w:val="ab"/>
                                <w:rFonts w:eastAsia="Calibri" w:cs="Traditional Arabic"/>
                                <w:b/>
                                <w:bCs/>
                                <w:sz w:val="26"/>
                                <w:szCs w:val="26"/>
                                <w:rtl/>
                              </w:rPr>
                              <w:fldChar w:fldCharType="begin"/>
                            </w:r>
                            <w:r w:rsidRPr="00A53030">
                              <w:rPr>
                                <w:rStyle w:val="ab"/>
                                <w:rFonts w:eastAsia="Calibri" w:cs="Traditional Arabic"/>
                                <w:b/>
                                <w:bCs/>
                                <w:sz w:val="26"/>
                                <w:szCs w:val="26"/>
                              </w:rPr>
                              <w:instrText xml:space="preserve"> PAGE </w:instrText>
                            </w:r>
                            <w:r w:rsidRPr="00A53030">
                              <w:rPr>
                                <w:rStyle w:val="ab"/>
                                <w:rFonts w:eastAsia="Calibri" w:cs="Traditional Arabic"/>
                                <w:b/>
                                <w:bCs/>
                                <w:sz w:val="26"/>
                                <w:szCs w:val="26"/>
                                <w:rtl/>
                              </w:rPr>
                              <w:fldChar w:fldCharType="separate"/>
                            </w:r>
                            <w:r w:rsidR="00F94535">
                              <w:rPr>
                                <w:rStyle w:val="ab"/>
                                <w:rFonts w:eastAsia="Calibri" w:cs="Traditional Arabic"/>
                                <w:b/>
                                <w:bCs/>
                                <w:noProof/>
                                <w:sz w:val="26"/>
                                <w:szCs w:val="26"/>
                                <w:rtl/>
                              </w:rPr>
                              <w:t>562</w:t>
                            </w:r>
                            <w:r w:rsidRPr="00A53030">
                              <w:rPr>
                                <w:rStyle w:val="ab"/>
                                <w:rFonts w:eastAsia="Calibri" w:cs="Traditional Arabic"/>
                                <w:b/>
                                <w:bCs/>
                                <w:sz w:val="26"/>
                                <w:szCs w:val="26"/>
                                <w:rtl/>
                              </w:rPr>
                              <w:fldChar w:fldCharType="end"/>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1.95pt;margin-top:4.6pt;width:412.7pt;height:33.85pt;z-index:251657728" coordorigin="1662,801" coordsize="8254,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">
              <v:group id="Canvas 2" o:spid="_x0000_s1027" style="position:absolute;left:1662;top:1118;width:8254;height:360" coordorigin="1789,-593" coordsize="9036,3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o:lock v:ext="edit" aspectratio="t"/>
                <v:rect id="AutoShape 3" o:spid="_x0000_s1028" style="position:absolute;left:1789;top:-593;width:9036;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Y8sMA&#10;AADaAAAADwAAAGRycy9kb3ducmV2LnhtbESPQWvCQBSE74L/YXlCL6KbVpA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3Y8sMAAADaAAAADwAAAAAAAAAAAAAAAACYAgAAZHJzL2Rv&#10;d25yZXYueG1sUEsFBgAAAAAEAAQA9QAAAIgDAAAAAA==&#10;" filled="f" stroked="f">
                  <o:lock v:ext="edit" aspectratio="t"/>
                </v:rect>
                <v:line id="Line 4" o:spid="_x0000_s1029" style="position:absolute;flip:x;visibility:visible;mso-wrap-style:square" from="1832,-546" to="10825,-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G188AAAADaAAAADwAAAGRycy9kb3ducmV2LnhtbESPQYvCMBSE7wv+h/AEb2uqSJGuUVZF&#10;8OjWPezx0bxtujYvJYm2/nsjLHgcZuYbZrUZbCtu5EPjWMFsmoEgrpxuuFbwfT68L0GEiKyxdUwK&#10;7hRgsx69rbDQrucvupWxFgnCoUAFJsaukDJUhiyGqeuIk/frvMWYpK+l9tgnuG3lPMtyabHhtGCw&#10;o52h6lJerYK//rTPzf2Ifrcvz9ufHC9scqUm4+HzA0SkIb7C/+2jVrCA55V0A+T6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nRtfPAAAAA2gAAAA8AAAAAAAAAAAAAAAAA&#10;oQIAAGRycy9kb3ducmV2LnhtbFBLBQYAAAAABAAEAPkAAACOAwAAAAA=&#10;" strokecolor="#333" strokeweight="4pt">
                  <v:stroke linestyle="thinThick"/>
                </v:line>
              </v:group>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5" o:spid="_x0000_s1030" type="#_x0000_t176" style="position:absolute;left:1881;top:801;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P8ycQA&#10;AADaAAAADwAAAGRycy9kb3ducmV2LnhtbESPQWvCQBSE74X+h+UVvOkmlqpN3YhYlB68GIVeX7Ov&#10;2dDs25BdY+yv7wpCj8PMfMMsV4NtRE+drx0rSCcJCOLS6ZorBafjdrwA4QOyxsYxKbiSh1X++LDE&#10;TLsLH6gvQiUihH2GCkwIbSalLw1Z9BPXEkfv23UWQ5RdJXWHlwi3jZwmyUxarDkuGGxpY6j8Kc5W&#10;wbD//Xo979KyCGYxm38+9+/rk1Rq9DSs30AEGsJ/+N7+0Ape4HYl3gC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j/MnEAAAA2gAAAA8AAAAAAAAAAAAAAAAAmAIAAGRycy9k&#10;b3ducmV2LnhtbFBLBQYAAAAABAAEAPUAAACJAwAAAAA=&#10;">
                <v:textbox>
                  <w:txbxContent>
                    <w:p w:rsidR="00476949" w:rsidRPr="00A53030" w:rsidRDefault="00476949" w:rsidP="00F3199C">
                      <w:pPr>
                        <w:ind w:left="0"/>
                        <w:jc w:val="center"/>
                        <w:rPr>
                          <w:b/>
                          <w:bCs/>
                          <w:sz w:val="26"/>
                          <w:szCs w:val="26"/>
                        </w:rPr>
                      </w:pPr>
                      <w:r w:rsidRPr="00A53030">
                        <w:rPr>
                          <w:rStyle w:val="ab"/>
                          <w:rFonts w:eastAsia="Calibri" w:cs="Traditional Arabic"/>
                          <w:b/>
                          <w:bCs/>
                          <w:sz w:val="26"/>
                          <w:szCs w:val="26"/>
                          <w:rtl/>
                        </w:rPr>
                        <w:fldChar w:fldCharType="begin"/>
                      </w:r>
                      <w:r w:rsidRPr="00A53030">
                        <w:rPr>
                          <w:rStyle w:val="ab"/>
                          <w:rFonts w:eastAsia="Calibri" w:cs="Traditional Arabic"/>
                          <w:b/>
                          <w:bCs/>
                          <w:sz w:val="26"/>
                          <w:szCs w:val="26"/>
                        </w:rPr>
                        <w:instrText xml:space="preserve"> PAGE </w:instrText>
                      </w:r>
                      <w:r w:rsidRPr="00A53030">
                        <w:rPr>
                          <w:rStyle w:val="ab"/>
                          <w:rFonts w:eastAsia="Calibri" w:cs="Traditional Arabic"/>
                          <w:b/>
                          <w:bCs/>
                          <w:sz w:val="26"/>
                          <w:szCs w:val="26"/>
                          <w:rtl/>
                        </w:rPr>
                        <w:fldChar w:fldCharType="separate"/>
                      </w:r>
                      <w:r w:rsidR="00F94535">
                        <w:rPr>
                          <w:rStyle w:val="ab"/>
                          <w:rFonts w:eastAsia="Calibri" w:cs="Traditional Arabic"/>
                          <w:b/>
                          <w:bCs/>
                          <w:noProof/>
                          <w:sz w:val="26"/>
                          <w:szCs w:val="26"/>
                          <w:rtl/>
                        </w:rPr>
                        <w:t>562</w:t>
                      </w:r>
                      <w:r w:rsidRPr="00A53030">
                        <w:rPr>
                          <w:rStyle w:val="ab"/>
                          <w:rFonts w:eastAsia="Calibri" w:cs="Traditional Arabic"/>
                          <w:b/>
                          <w:bCs/>
                          <w:sz w:val="26"/>
                          <w:szCs w:val="26"/>
                          <w:rtl/>
                        </w:rPr>
                        <w:fldChar w:fldCharType="end"/>
                      </w:r>
                    </w:p>
                  </w:txbxContent>
                </v:textbox>
              </v:shape>
            </v:group>
          </w:pict>
        </mc:Fallback>
      </mc:AlternateContent>
    </w:r>
    <w:r>
      <w:rPr>
        <w:rFonts w:hint="cs"/>
        <w:b/>
        <w:bCs/>
        <w:sz w:val="26"/>
        <w:szCs w:val="26"/>
        <w:rtl/>
      </w:rPr>
      <w:t xml:space="preserve">الباب الثاني: فقه أبي موسى الأشعري </w:t>
    </w:r>
    <w:r w:rsidRPr="000A0401">
      <w:rPr>
        <w:rFonts w:ascii="AGA Arabesque" w:hAnsi="AGA Arabesque" w:cs="Times New Roman"/>
        <w:sz w:val="32"/>
        <w:szCs w:val="32"/>
      </w:rPr>
      <w:t></w:t>
    </w:r>
    <w:r w:rsidRPr="000A0401">
      <w:rPr>
        <w:rFonts w:ascii="AGA Arabesque" w:hAnsi="AGA Arabesque" w:cs="Times New Roman" w:hint="cs"/>
        <w:sz w:val="32"/>
        <w:szCs w:val="32"/>
        <w:rtl/>
      </w:rPr>
      <w:t xml:space="preserve"> </w:t>
    </w:r>
    <w:r>
      <w:rPr>
        <w:rFonts w:hint="cs"/>
        <w:b/>
        <w:bCs/>
        <w:sz w:val="26"/>
        <w:szCs w:val="26"/>
        <w:rtl/>
      </w:rPr>
      <w:t>في غير العبادات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74BFF"/>
    <w:multiLevelType w:val="hybridMultilevel"/>
    <w:tmpl w:val="BBE6FE58"/>
    <w:lvl w:ilvl="0" w:tplc="0D76C09A">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
    <w:nsid w:val="017C2A9E"/>
    <w:multiLevelType w:val="hybridMultilevel"/>
    <w:tmpl w:val="98CEAC7E"/>
    <w:lvl w:ilvl="0" w:tplc="09B84C54">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2">
    <w:nsid w:val="0534440A"/>
    <w:multiLevelType w:val="hybridMultilevel"/>
    <w:tmpl w:val="4490D7B2"/>
    <w:lvl w:ilvl="0" w:tplc="454E370A">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
    <w:nsid w:val="05967248"/>
    <w:multiLevelType w:val="hybridMultilevel"/>
    <w:tmpl w:val="F314F93A"/>
    <w:lvl w:ilvl="0" w:tplc="C262CF72">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
    <w:nsid w:val="08C93EF5"/>
    <w:multiLevelType w:val="hybridMultilevel"/>
    <w:tmpl w:val="436866FE"/>
    <w:lvl w:ilvl="0" w:tplc="B0E84E6C">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5">
    <w:nsid w:val="0BFA358E"/>
    <w:multiLevelType w:val="hybridMultilevel"/>
    <w:tmpl w:val="7ABE6972"/>
    <w:lvl w:ilvl="0" w:tplc="A316068E">
      <w:start w:val="1"/>
      <w:numFmt w:val="decimal"/>
      <w:lvlText w:val="%1."/>
      <w:lvlJc w:val="left"/>
      <w:pPr>
        <w:ind w:left="1015" w:hanging="360"/>
      </w:pPr>
      <w:rPr>
        <w:rFonts w:cs="Traditional Arabic"/>
      </w:rPr>
    </w:lvl>
    <w:lvl w:ilvl="1" w:tplc="04090019">
      <w:start w:val="1"/>
      <w:numFmt w:val="lowerLetter"/>
      <w:lvlText w:val="%2."/>
      <w:lvlJc w:val="left"/>
      <w:pPr>
        <w:ind w:left="1735" w:hanging="360"/>
      </w:pPr>
      <w:rPr>
        <w:rFonts w:cs="Times New Roman"/>
      </w:rPr>
    </w:lvl>
    <w:lvl w:ilvl="2" w:tplc="0409001B">
      <w:start w:val="1"/>
      <w:numFmt w:val="lowerRoman"/>
      <w:lvlText w:val="%3."/>
      <w:lvlJc w:val="right"/>
      <w:pPr>
        <w:ind w:left="2455" w:hanging="180"/>
      </w:pPr>
      <w:rPr>
        <w:rFonts w:cs="Times New Roman"/>
      </w:rPr>
    </w:lvl>
    <w:lvl w:ilvl="3" w:tplc="0409000F">
      <w:start w:val="1"/>
      <w:numFmt w:val="decimal"/>
      <w:lvlText w:val="%4."/>
      <w:lvlJc w:val="left"/>
      <w:pPr>
        <w:ind w:left="3175" w:hanging="360"/>
      </w:pPr>
      <w:rPr>
        <w:rFonts w:cs="Times New Roman"/>
      </w:rPr>
    </w:lvl>
    <w:lvl w:ilvl="4" w:tplc="04090019">
      <w:start w:val="1"/>
      <w:numFmt w:val="lowerLetter"/>
      <w:lvlText w:val="%5."/>
      <w:lvlJc w:val="left"/>
      <w:pPr>
        <w:ind w:left="3895" w:hanging="360"/>
      </w:pPr>
      <w:rPr>
        <w:rFonts w:cs="Times New Roman"/>
      </w:rPr>
    </w:lvl>
    <w:lvl w:ilvl="5" w:tplc="0409001B">
      <w:start w:val="1"/>
      <w:numFmt w:val="lowerRoman"/>
      <w:lvlText w:val="%6."/>
      <w:lvlJc w:val="right"/>
      <w:pPr>
        <w:ind w:left="4615" w:hanging="180"/>
      </w:pPr>
      <w:rPr>
        <w:rFonts w:cs="Times New Roman"/>
      </w:rPr>
    </w:lvl>
    <w:lvl w:ilvl="6" w:tplc="0409000F">
      <w:start w:val="1"/>
      <w:numFmt w:val="decimal"/>
      <w:lvlText w:val="%7."/>
      <w:lvlJc w:val="left"/>
      <w:pPr>
        <w:ind w:left="5335" w:hanging="360"/>
      </w:pPr>
      <w:rPr>
        <w:rFonts w:cs="Times New Roman"/>
      </w:rPr>
    </w:lvl>
    <w:lvl w:ilvl="7" w:tplc="04090019">
      <w:start w:val="1"/>
      <w:numFmt w:val="lowerLetter"/>
      <w:lvlText w:val="%8."/>
      <w:lvlJc w:val="left"/>
      <w:pPr>
        <w:ind w:left="6055" w:hanging="360"/>
      </w:pPr>
      <w:rPr>
        <w:rFonts w:cs="Times New Roman"/>
      </w:rPr>
    </w:lvl>
    <w:lvl w:ilvl="8" w:tplc="0409001B">
      <w:start w:val="1"/>
      <w:numFmt w:val="lowerRoman"/>
      <w:lvlText w:val="%9."/>
      <w:lvlJc w:val="right"/>
      <w:pPr>
        <w:ind w:left="6775" w:hanging="180"/>
      </w:pPr>
      <w:rPr>
        <w:rFonts w:cs="Times New Roman"/>
      </w:rPr>
    </w:lvl>
  </w:abstractNum>
  <w:abstractNum w:abstractNumId="6">
    <w:nsid w:val="127C535A"/>
    <w:multiLevelType w:val="hybridMultilevel"/>
    <w:tmpl w:val="19F2B922"/>
    <w:lvl w:ilvl="0" w:tplc="F126E28E">
      <w:start w:val="1"/>
      <w:numFmt w:val="decimal"/>
      <w:lvlText w:val="%1."/>
      <w:lvlJc w:val="left"/>
      <w:pPr>
        <w:ind w:left="825" w:hanging="360"/>
      </w:pPr>
      <w:rPr>
        <w:rFonts w:cs="Traditional Arabic"/>
      </w:rPr>
    </w:lvl>
    <w:lvl w:ilvl="1" w:tplc="04090019">
      <w:start w:val="1"/>
      <w:numFmt w:val="lowerLetter"/>
      <w:lvlText w:val="%2."/>
      <w:lvlJc w:val="left"/>
      <w:pPr>
        <w:ind w:left="1545" w:hanging="360"/>
      </w:pPr>
      <w:rPr>
        <w:rFonts w:cs="Times New Roman"/>
      </w:rPr>
    </w:lvl>
    <w:lvl w:ilvl="2" w:tplc="0409001B">
      <w:start w:val="1"/>
      <w:numFmt w:val="lowerRoman"/>
      <w:lvlText w:val="%3."/>
      <w:lvlJc w:val="right"/>
      <w:pPr>
        <w:ind w:left="2265" w:hanging="180"/>
      </w:pPr>
      <w:rPr>
        <w:rFonts w:cs="Times New Roman"/>
      </w:rPr>
    </w:lvl>
    <w:lvl w:ilvl="3" w:tplc="0409000F">
      <w:start w:val="1"/>
      <w:numFmt w:val="decimal"/>
      <w:lvlText w:val="%4."/>
      <w:lvlJc w:val="left"/>
      <w:pPr>
        <w:ind w:left="2985" w:hanging="360"/>
      </w:pPr>
      <w:rPr>
        <w:rFonts w:cs="Times New Roman"/>
      </w:rPr>
    </w:lvl>
    <w:lvl w:ilvl="4" w:tplc="04090019">
      <w:start w:val="1"/>
      <w:numFmt w:val="lowerLetter"/>
      <w:lvlText w:val="%5."/>
      <w:lvlJc w:val="left"/>
      <w:pPr>
        <w:ind w:left="3705" w:hanging="360"/>
      </w:pPr>
      <w:rPr>
        <w:rFonts w:cs="Times New Roman"/>
      </w:rPr>
    </w:lvl>
    <w:lvl w:ilvl="5" w:tplc="0409001B">
      <w:start w:val="1"/>
      <w:numFmt w:val="lowerRoman"/>
      <w:lvlText w:val="%6."/>
      <w:lvlJc w:val="right"/>
      <w:pPr>
        <w:ind w:left="4425" w:hanging="180"/>
      </w:pPr>
      <w:rPr>
        <w:rFonts w:cs="Times New Roman"/>
      </w:rPr>
    </w:lvl>
    <w:lvl w:ilvl="6" w:tplc="0409000F">
      <w:start w:val="1"/>
      <w:numFmt w:val="decimal"/>
      <w:lvlText w:val="%7."/>
      <w:lvlJc w:val="left"/>
      <w:pPr>
        <w:ind w:left="5145" w:hanging="360"/>
      </w:pPr>
      <w:rPr>
        <w:rFonts w:cs="Times New Roman"/>
      </w:rPr>
    </w:lvl>
    <w:lvl w:ilvl="7" w:tplc="04090019">
      <w:start w:val="1"/>
      <w:numFmt w:val="lowerLetter"/>
      <w:lvlText w:val="%8."/>
      <w:lvlJc w:val="left"/>
      <w:pPr>
        <w:ind w:left="5865" w:hanging="360"/>
      </w:pPr>
      <w:rPr>
        <w:rFonts w:cs="Times New Roman"/>
      </w:rPr>
    </w:lvl>
    <w:lvl w:ilvl="8" w:tplc="0409001B">
      <w:start w:val="1"/>
      <w:numFmt w:val="lowerRoman"/>
      <w:lvlText w:val="%9."/>
      <w:lvlJc w:val="right"/>
      <w:pPr>
        <w:ind w:left="6585" w:hanging="180"/>
      </w:pPr>
      <w:rPr>
        <w:rFonts w:cs="Times New Roman"/>
      </w:rPr>
    </w:lvl>
  </w:abstractNum>
  <w:abstractNum w:abstractNumId="7">
    <w:nsid w:val="13FA1838"/>
    <w:multiLevelType w:val="hybridMultilevel"/>
    <w:tmpl w:val="A30688A0"/>
    <w:lvl w:ilvl="0" w:tplc="F9E44E5A">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8">
    <w:nsid w:val="149B22F1"/>
    <w:multiLevelType w:val="hybridMultilevel"/>
    <w:tmpl w:val="754A092E"/>
    <w:lvl w:ilvl="0" w:tplc="7C404B02">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9">
    <w:nsid w:val="14A778C4"/>
    <w:multiLevelType w:val="hybridMultilevel"/>
    <w:tmpl w:val="9D22C16A"/>
    <w:lvl w:ilvl="0" w:tplc="84F8997A">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0">
    <w:nsid w:val="1860497D"/>
    <w:multiLevelType w:val="hybridMultilevel"/>
    <w:tmpl w:val="154C64B4"/>
    <w:lvl w:ilvl="0" w:tplc="D1AC5366">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1">
    <w:nsid w:val="1A4574E3"/>
    <w:multiLevelType w:val="hybridMultilevel"/>
    <w:tmpl w:val="DA64CE32"/>
    <w:lvl w:ilvl="0" w:tplc="0409000F">
      <w:start w:val="1"/>
      <w:numFmt w:val="decimal"/>
      <w:lvlText w:val="%1."/>
      <w:lvlJc w:val="left"/>
      <w:pPr>
        <w:ind w:left="728" w:hanging="360"/>
      </w:pPr>
      <w:rPr>
        <w:rFonts w:cs="Times New Roman"/>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2">
    <w:nsid w:val="1A7D50E2"/>
    <w:multiLevelType w:val="hybridMultilevel"/>
    <w:tmpl w:val="7604E48A"/>
    <w:lvl w:ilvl="0" w:tplc="4162BA22">
      <w:start w:val="1"/>
      <w:numFmt w:val="decimal"/>
      <w:lvlText w:val="%1."/>
      <w:lvlJc w:val="left"/>
      <w:pPr>
        <w:ind w:left="1448" w:hanging="360"/>
      </w:pPr>
      <w:rPr>
        <w:rFonts w:cs="Traditional Arabic"/>
        <w:sz w:val="36"/>
        <w:szCs w:val="36"/>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3">
    <w:nsid w:val="1B7F1D81"/>
    <w:multiLevelType w:val="hybridMultilevel"/>
    <w:tmpl w:val="78444A5E"/>
    <w:lvl w:ilvl="0" w:tplc="8C287DD8">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4">
    <w:nsid w:val="1C3C58BD"/>
    <w:multiLevelType w:val="hybridMultilevel"/>
    <w:tmpl w:val="ED624B46"/>
    <w:lvl w:ilvl="0" w:tplc="09A0B778">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5">
    <w:nsid w:val="1C937314"/>
    <w:multiLevelType w:val="hybridMultilevel"/>
    <w:tmpl w:val="E5907756"/>
    <w:lvl w:ilvl="0" w:tplc="BA7239DE">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6">
    <w:nsid w:val="1D1F5AC5"/>
    <w:multiLevelType w:val="hybridMultilevel"/>
    <w:tmpl w:val="FC9A5DFE"/>
    <w:lvl w:ilvl="0" w:tplc="557ABEAC">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7">
    <w:nsid w:val="1D9478C9"/>
    <w:multiLevelType w:val="hybridMultilevel"/>
    <w:tmpl w:val="28DCD884"/>
    <w:lvl w:ilvl="0" w:tplc="F3ACA4D4">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8">
    <w:nsid w:val="1EDA3B30"/>
    <w:multiLevelType w:val="hybridMultilevel"/>
    <w:tmpl w:val="B93011B0"/>
    <w:lvl w:ilvl="0" w:tplc="EE96701E">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19">
    <w:nsid w:val="21916862"/>
    <w:multiLevelType w:val="hybridMultilevel"/>
    <w:tmpl w:val="78DE535E"/>
    <w:lvl w:ilvl="0" w:tplc="D0E44B00">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20">
    <w:nsid w:val="24087AF2"/>
    <w:multiLevelType w:val="hybridMultilevel"/>
    <w:tmpl w:val="CC183264"/>
    <w:lvl w:ilvl="0" w:tplc="0409000F">
      <w:start w:val="1"/>
      <w:numFmt w:val="decimal"/>
      <w:lvlText w:val="%1."/>
      <w:lvlJc w:val="left"/>
      <w:pPr>
        <w:ind w:left="734" w:hanging="360"/>
      </w:pPr>
      <w:rPr>
        <w:rFonts w:cs="Times New Roman"/>
      </w:rPr>
    </w:lvl>
    <w:lvl w:ilvl="1" w:tplc="04090019">
      <w:start w:val="1"/>
      <w:numFmt w:val="lowerLetter"/>
      <w:lvlText w:val="%2."/>
      <w:lvlJc w:val="left"/>
      <w:pPr>
        <w:ind w:left="1454" w:hanging="360"/>
      </w:pPr>
      <w:rPr>
        <w:rFonts w:cs="Times New Roman"/>
      </w:rPr>
    </w:lvl>
    <w:lvl w:ilvl="2" w:tplc="0409001B">
      <w:start w:val="1"/>
      <w:numFmt w:val="lowerRoman"/>
      <w:lvlText w:val="%3."/>
      <w:lvlJc w:val="right"/>
      <w:pPr>
        <w:ind w:left="2174" w:hanging="180"/>
      </w:pPr>
      <w:rPr>
        <w:rFonts w:cs="Times New Roman"/>
      </w:rPr>
    </w:lvl>
    <w:lvl w:ilvl="3" w:tplc="0409000F">
      <w:start w:val="1"/>
      <w:numFmt w:val="decimal"/>
      <w:lvlText w:val="%4."/>
      <w:lvlJc w:val="left"/>
      <w:pPr>
        <w:ind w:left="2894" w:hanging="360"/>
      </w:pPr>
      <w:rPr>
        <w:rFonts w:cs="Times New Roman"/>
      </w:rPr>
    </w:lvl>
    <w:lvl w:ilvl="4" w:tplc="04090019">
      <w:start w:val="1"/>
      <w:numFmt w:val="lowerLetter"/>
      <w:lvlText w:val="%5."/>
      <w:lvlJc w:val="left"/>
      <w:pPr>
        <w:ind w:left="3614" w:hanging="360"/>
      </w:pPr>
      <w:rPr>
        <w:rFonts w:cs="Times New Roman"/>
      </w:rPr>
    </w:lvl>
    <w:lvl w:ilvl="5" w:tplc="0409001B">
      <w:start w:val="1"/>
      <w:numFmt w:val="lowerRoman"/>
      <w:lvlText w:val="%6."/>
      <w:lvlJc w:val="right"/>
      <w:pPr>
        <w:ind w:left="4334" w:hanging="180"/>
      </w:pPr>
      <w:rPr>
        <w:rFonts w:cs="Times New Roman"/>
      </w:rPr>
    </w:lvl>
    <w:lvl w:ilvl="6" w:tplc="0409000F">
      <w:start w:val="1"/>
      <w:numFmt w:val="decimal"/>
      <w:lvlText w:val="%7."/>
      <w:lvlJc w:val="left"/>
      <w:pPr>
        <w:ind w:left="5054" w:hanging="360"/>
      </w:pPr>
      <w:rPr>
        <w:rFonts w:cs="Times New Roman"/>
      </w:rPr>
    </w:lvl>
    <w:lvl w:ilvl="7" w:tplc="04090019">
      <w:start w:val="1"/>
      <w:numFmt w:val="lowerLetter"/>
      <w:lvlText w:val="%8."/>
      <w:lvlJc w:val="left"/>
      <w:pPr>
        <w:ind w:left="5774" w:hanging="360"/>
      </w:pPr>
      <w:rPr>
        <w:rFonts w:cs="Times New Roman"/>
      </w:rPr>
    </w:lvl>
    <w:lvl w:ilvl="8" w:tplc="0409001B">
      <w:start w:val="1"/>
      <w:numFmt w:val="lowerRoman"/>
      <w:lvlText w:val="%9."/>
      <w:lvlJc w:val="right"/>
      <w:pPr>
        <w:ind w:left="6494" w:hanging="180"/>
      </w:pPr>
      <w:rPr>
        <w:rFonts w:cs="Times New Roman"/>
      </w:rPr>
    </w:lvl>
  </w:abstractNum>
  <w:abstractNum w:abstractNumId="21">
    <w:nsid w:val="2A135470"/>
    <w:multiLevelType w:val="hybridMultilevel"/>
    <w:tmpl w:val="163AF6B8"/>
    <w:lvl w:ilvl="0" w:tplc="0409000F">
      <w:start w:val="1"/>
      <w:numFmt w:val="decimal"/>
      <w:lvlText w:val="%1."/>
      <w:lvlJc w:val="left"/>
      <w:pPr>
        <w:ind w:left="728" w:hanging="360"/>
      </w:pPr>
      <w:rPr>
        <w:rFonts w:cs="Times New Roman"/>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22">
    <w:nsid w:val="2CBB384F"/>
    <w:multiLevelType w:val="hybridMultilevel"/>
    <w:tmpl w:val="3CB41482"/>
    <w:lvl w:ilvl="0" w:tplc="04662D98">
      <w:start w:val="1"/>
      <w:numFmt w:val="decimal"/>
      <w:lvlText w:val="%1."/>
      <w:lvlJc w:val="left"/>
      <w:pPr>
        <w:ind w:left="734" w:hanging="360"/>
      </w:pPr>
      <w:rPr>
        <w:rFonts w:cs="Traditional Arabic"/>
      </w:rPr>
    </w:lvl>
    <w:lvl w:ilvl="1" w:tplc="04090019">
      <w:start w:val="1"/>
      <w:numFmt w:val="lowerLetter"/>
      <w:lvlText w:val="%2."/>
      <w:lvlJc w:val="left"/>
      <w:pPr>
        <w:ind w:left="1454" w:hanging="360"/>
      </w:pPr>
      <w:rPr>
        <w:rFonts w:cs="Times New Roman"/>
      </w:rPr>
    </w:lvl>
    <w:lvl w:ilvl="2" w:tplc="0409001B">
      <w:start w:val="1"/>
      <w:numFmt w:val="lowerRoman"/>
      <w:lvlText w:val="%3."/>
      <w:lvlJc w:val="right"/>
      <w:pPr>
        <w:ind w:left="2174" w:hanging="180"/>
      </w:pPr>
      <w:rPr>
        <w:rFonts w:cs="Times New Roman"/>
      </w:rPr>
    </w:lvl>
    <w:lvl w:ilvl="3" w:tplc="0409000F">
      <w:start w:val="1"/>
      <w:numFmt w:val="decimal"/>
      <w:lvlText w:val="%4."/>
      <w:lvlJc w:val="left"/>
      <w:pPr>
        <w:ind w:left="2894" w:hanging="360"/>
      </w:pPr>
      <w:rPr>
        <w:rFonts w:cs="Times New Roman"/>
      </w:rPr>
    </w:lvl>
    <w:lvl w:ilvl="4" w:tplc="04090019">
      <w:start w:val="1"/>
      <w:numFmt w:val="lowerLetter"/>
      <w:lvlText w:val="%5."/>
      <w:lvlJc w:val="left"/>
      <w:pPr>
        <w:ind w:left="3614" w:hanging="360"/>
      </w:pPr>
      <w:rPr>
        <w:rFonts w:cs="Times New Roman"/>
      </w:rPr>
    </w:lvl>
    <w:lvl w:ilvl="5" w:tplc="0409001B">
      <w:start w:val="1"/>
      <w:numFmt w:val="lowerRoman"/>
      <w:lvlText w:val="%6."/>
      <w:lvlJc w:val="right"/>
      <w:pPr>
        <w:ind w:left="4334" w:hanging="180"/>
      </w:pPr>
      <w:rPr>
        <w:rFonts w:cs="Times New Roman"/>
      </w:rPr>
    </w:lvl>
    <w:lvl w:ilvl="6" w:tplc="0409000F">
      <w:start w:val="1"/>
      <w:numFmt w:val="decimal"/>
      <w:lvlText w:val="%7."/>
      <w:lvlJc w:val="left"/>
      <w:pPr>
        <w:ind w:left="5054" w:hanging="360"/>
      </w:pPr>
      <w:rPr>
        <w:rFonts w:cs="Times New Roman"/>
      </w:rPr>
    </w:lvl>
    <w:lvl w:ilvl="7" w:tplc="04090019">
      <w:start w:val="1"/>
      <w:numFmt w:val="lowerLetter"/>
      <w:lvlText w:val="%8."/>
      <w:lvlJc w:val="left"/>
      <w:pPr>
        <w:ind w:left="5774" w:hanging="360"/>
      </w:pPr>
      <w:rPr>
        <w:rFonts w:cs="Times New Roman"/>
      </w:rPr>
    </w:lvl>
    <w:lvl w:ilvl="8" w:tplc="0409001B">
      <w:start w:val="1"/>
      <w:numFmt w:val="lowerRoman"/>
      <w:lvlText w:val="%9."/>
      <w:lvlJc w:val="right"/>
      <w:pPr>
        <w:ind w:left="6494" w:hanging="180"/>
      </w:pPr>
      <w:rPr>
        <w:rFonts w:cs="Times New Roman"/>
      </w:rPr>
    </w:lvl>
  </w:abstractNum>
  <w:abstractNum w:abstractNumId="23">
    <w:nsid w:val="309A415F"/>
    <w:multiLevelType w:val="hybridMultilevel"/>
    <w:tmpl w:val="5A5ABBD6"/>
    <w:lvl w:ilvl="0" w:tplc="A50EB89A">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24">
    <w:nsid w:val="30AD2B3E"/>
    <w:multiLevelType w:val="hybridMultilevel"/>
    <w:tmpl w:val="E8B2B5CE"/>
    <w:lvl w:ilvl="0" w:tplc="2E8E6042">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25">
    <w:nsid w:val="324A745B"/>
    <w:multiLevelType w:val="hybridMultilevel"/>
    <w:tmpl w:val="AED24E4C"/>
    <w:lvl w:ilvl="0" w:tplc="208A916C">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26">
    <w:nsid w:val="33544C66"/>
    <w:multiLevelType w:val="hybridMultilevel"/>
    <w:tmpl w:val="272E8EF8"/>
    <w:lvl w:ilvl="0" w:tplc="6B2AC120">
      <w:start w:val="1"/>
      <w:numFmt w:val="decimal"/>
      <w:lvlText w:val="%1."/>
      <w:lvlJc w:val="left"/>
      <w:pPr>
        <w:ind w:left="734" w:hanging="360"/>
      </w:pPr>
      <w:rPr>
        <w:rFonts w:cs="Traditional Arabic"/>
      </w:rPr>
    </w:lvl>
    <w:lvl w:ilvl="1" w:tplc="04090019">
      <w:start w:val="1"/>
      <w:numFmt w:val="lowerLetter"/>
      <w:lvlText w:val="%2."/>
      <w:lvlJc w:val="left"/>
      <w:pPr>
        <w:ind w:left="1454" w:hanging="360"/>
      </w:pPr>
      <w:rPr>
        <w:rFonts w:cs="Times New Roman"/>
      </w:rPr>
    </w:lvl>
    <w:lvl w:ilvl="2" w:tplc="0409001B">
      <w:start w:val="1"/>
      <w:numFmt w:val="lowerRoman"/>
      <w:lvlText w:val="%3."/>
      <w:lvlJc w:val="right"/>
      <w:pPr>
        <w:ind w:left="2174" w:hanging="180"/>
      </w:pPr>
      <w:rPr>
        <w:rFonts w:cs="Times New Roman"/>
      </w:rPr>
    </w:lvl>
    <w:lvl w:ilvl="3" w:tplc="0409000F">
      <w:start w:val="1"/>
      <w:numFmt w:val="decimal"/>
      <w:lvlText w:val="%4."/>
      <w:lvlJc w:val="left"/>
      <w:pPr>
        <w:ind w:left="2894" w:hanging="360"/>
      </w:pPr>
      <w:rPr>
        <w:rFonts w:cs="Times New Roman"/>
      </w:rPr>
    </w:lvl>
    <w:lvl w:ilvl="4" w:tplc="04090019">
      <w:start w:val="1"/>
      <w:numFmt w:val="lowerLetter"/>
      <w:lvlText w:val="%5."/>
      <w:lvlJc w:val="left"/>
      <w:pPr>
        <w:ind w:left="3614" w:hanging="360"/>
      </w:pPr>
      <w:rPr>
        <w:rFonts w:cs="Times New Roman"/>
      </w:rPr>
    </w:lvl>
    <w:lvl w:ilvl="5" w:tplc="0409001B">
      <w:start w:val="1"/>
      <w:numFmt w:val="lowerRoman"/>
      <w:lvlText w:val="%6."/>
      <w:lvlJc w:val="right"/>
      <w:pPr>
        <w:ind w:left="4334" w:hanging="180"/>
      </w:pPr>
      <w:rPr>
        <w:rFonts w:cs="Times New Roman"/>
      </w:rPr>
    </w:lvl>
    <w:lvl w:ilvl="6" w:tplc="0409000F">
      <w:start w:val="1"/>
      <w:numFmt w:val="decimal"/>
      <w:lvlText w:val="%7."/>
      <w:lvlJc w:val="left"/>
      <w:pPr>
        <w:ind w:left="5054" w:hanging="360"/>
      </w:pPr>
      <w:rPr>
        <w:rFonts w:cs="Times New Roman"/>
      </w:rPr>
    </w:lvl>
    <w:lvl w:ilvl="7" w:tplc="04090019">
      <w:start w:val="1"/>
      <w:numFmt w:val="lowerLetter"/>
      <w:lvlText w:val="%8."/>
      <w:lvlJc w:val="left"/>
      <w:pPr>
        <w:ind w:left="5774" w:hanging="360"/>
      </w:pPr>
      <w:rPr>
        <w:rFonts w:cs="Times New Roman"/>
      </w:rPr>
    </w:lvl>
    <w:lvl w:ilvl="8" w:tplc="0409001B">
      <w:start w:val="1"/>
      <w:numFmt w:val="lowerRoman"/>
      <w:lvlText w:val="%9."/>
      <w:lvlJc w:val="right"/>
      <w:pPr>
        <w:ind w:left="6494" w:hanging="180"/>
      </w:pPr>
      <w:rPr>
        <w:rFonts w:cs="Times New Roman"/>
      </w:rPr>
    </w:lvl>
  </w:abstractNum>
  <w:abstractNum w:abstractNumId="27">
    <w:nsid w:val="35FC4A16"/>
    <w:multiLevelType w:val="hybridMultilevel"/>
    <w:tmpl w:val="C71AA6F0"/>
    <w:lvl w:ilvl="0" w:tplc="AEA6CD36">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28">
    <w:nsid w:val="393D2578"/>
    <w:multiLevelType w:val="hybridMultilevel"/>
    <w:tmpl w:val="8A08D554"/>
    <w:lvl w:ilvl="0" w:tplc="7DE2CCE2">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29">
    <w:nsid w:val="3BC41DAA"/>
    <w:multiLevelType w:val="hybridMultilevel"/>
    <w:tmpl w:val="435CA26C"/>
    <w:lvl w:ilvl="0" w:tplc="A52E3DDA">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0">
    <w:nsid w:val="3FF603D5"/>
    <w:multiLevelType w:val="hybridMultilevel"/>
    <w:tmpl w:val="15C6BF6E"/>
    <w:lvl w:ilvl="0" w:tplc="71BE1124">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1">
    <w:nsid w:val="426C692A"/>
    <w:multiLevelType w:val="hybridMultilevel"/>
    <w:tmpl w:val="63C03844"/>
    <w:lvl w:ilvl="0" w:tplc="E918D8EE">
      <w:start w:val="1"/>
      <w:numFmt w:val="decimal"/>
      <w:lvlText w:val="%1."/>
      <w:lvlJc w:val="left"/>
      <w:pPr>
        <w:ind w:left="734" w:hanging="360"/>
      </w:pPr>
      <w:rPr>
        <w:rFonts w:cs="Traditional Arabic"/>
      </w:rPr>
    </w:lvl>
    <w:lvl w:ilvl="1" w:tplc="04090019">
      <w:start w:val="1"/>
      <w:numFmt w:val="lowerLetter"/>
      <w:lvlText w:val="%2."/>
      <w:lvlJc w:val="left"/>
      <w:pPr>
        <w:ind w:left="1454" w:hanging="360"/>
      </w:pPr>
      <w:rPr>
        <w:rFonts w:cs="Times New Roman"/>
      </w:rPr>
    </w:lvl>
    <w:lvl w:ilvl="2" w:tplc="0409001B">
      <w:start w:val="1"/>
      <w:numFmt w:val="lowerRoman"/>
      <w:lvlText w:val="%3."/>
      <w:lvlJc w:val="right"/>
      <w:pPr>
        <w:ind w:left="2174" w:hanging="180"/>
      </w:pPr>
      <w:rPr>
        <w:rFonts w:cs="Times New Roman"/>
      </w:rPr>
    </w:lvl>
    <w:lvl w:ilvl="3" w:tplc="0409000F">
      <w:start w:val="1"/>
      <w:numFmt w:val="decimal"/>
      <w:lvlText w:val="%4."/>
      <w:lvlJc w:val="left"/>
      <w:pPr>
        <w:ind w:left="2894" w:hanging="360"/>
      </w:pPr>
      <w:rPr>
        <w:rFonts w:cs="Times New Roman"/>
      </w:rPr>
    </w:lvl>
    <w:lvl w:ilvl="4" w:tplc="04090019">
      <w:start w:val="1"/>
      <w:numFmt w:val="lowerLetter"/>
      <w:lvlText w:val="%5."/>
      <w:lvlJc w:val="left"/>
      <w:pPr>
        <w:ind w:left="3614" w:hanging="360"/>
      </w:pPr>
      <w:rPr>
        <w:rFonts w:cs="Times New Roman"/>
      </w:rPr>
    </w:lvl>
    <w:lvl w:ilvl="5" w:tplc="0409001B">
      <w:start w:val="1"/>
      <w:numFmt w:val="lowerRoman"/>
      <w:lvlText w:val="%6."/>
      <w:lvlJc w:val="right"/>
      <w:pPr>
        <w:ind w:left="4334" w:hanging="180"/>
      </w:pPr>
      <w:rPr>
        <w:rFonts w:cs="Times New Roman"/>
      </w:rPr>
    </w:lvl>
    <w:lvl w:ilvl="6" w:tplc="0409000F">
      <w:start w:val="1"/>
      <w:numFmt w:val="decimal"/>
      <w:lvlText w:val="%7."/>
      <w:lvlJc w:val="left"/>
      <w:pPr>
        <w:ind w:left="5054" w:hanging="360"/>
      </w:pPr>
      <w:rPr>
        <w:rFonts w:cs="Times New Roman"/>
      </w:rPr>
    </w:lvl>
    <w:lvl w:ilvl="7" w:tplc="04090019">
      <w:start w:val="1"/>
      <w:numFmt w:val="lowerLetter"/>
      <w:lvlText w:val="%8."/>
      <w:lvlJc w:val="left"/>
      <w:pPr>
        <w:ind w:left="5774" w:hanging="360"/>
      </w:pPr>
      <w:rPr>
        <w:rFonts w:cs="Times New Roman"/>
      </w:rPr>
    </w:lvl>
    <w:lvl w:ilvl="8" w:tplc="0409001B">
      <w:start w:val="1"/>
      <w:numFmt w:val="lowerRoman"/>
      <w:lvlText w:val="%9."/>
      <w:lvlJc w:val="right"/>
      <w:pPr>
        <w:ind w:left="6494" w:hanging="180"/>
      </w:pPr>
      <w:rPr>
        <w:rFonts w:cs="Times New Roman"/>
      </w:rPr>
    </w:lvl>
  </w:abstractNum>
  <w:abstractNum w:abstractNumId="32">
    <w:nsid w:val="48151135"/>
    <w:multiLevelType w:val="hybridMultilevel"/>
    <w:tmpl w:val="0B5AC526"/>
    <w:lvl w:ilvl="0" w:tplc="CE90EEB2">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3">
    <w:nsid w:val="4A3E65F2"/>
    <w:multiLevelType w:val="hybridMultilevel"/>
    <w:tmpl w:val="4BDCB0F2"/>
    <w:lvl w:ilvl="0" w:tplc="C56AED00">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4">
    <w:nsid w:val="4D3F32A5"/>
    <w:multiLevelType w:val="hybridMultilevel"/>
    <w:tmpl w:val="D02E27A4"/>
    <w:lvl w:ilvl="0" w:tplc="27AEB862">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5">
    <w:nsid w:val="4F576FB1"/>
    <w:multiLevelType w:val="hybridMultilevel"/>
    <w:tmpl w:val="9F7CFB26"/>
    <w:lvl w:ilvl="0" w:tplc="AE3A7342">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6">
    <w:nsid w:val="50C30849"/>
    <w:multiLevelType w:val="hybridMultilevel"/>
    <w:tmpl w:val="DC429434"/>
    <w:lvl w:ilvl="0" w:tplc="0EF6777E">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7">
    <w:nsid w:val="524B5C84"/>
    <w:multiLevelType w:val="hybridMultilevel"/>
    <w:tmpl w:val="1FFC74EE"/>
    <w:lvl w:ilvl="0" w:tplc="6FCEAEE6">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8">
    <w:nsid w:val="53855A92"/>
    <w:multiLevelType w:val="hybridMultilevel"/>
    <w:tmpl w:val="50928592"/>
    <w:lvl w:ilvl="0" w:tplc="CBC2558E">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39">
    <w:nsid w:val="54977EA3"/>
    <w:multiLevelType w:val="hybridMultilevel"/>
    <w:tmpl w:val="599C3AC0"/>
    <w:lvl w:ilvl="0" w:tplc="67B6344C">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54C13540"/>
    <w:multiLevelType w:val="hybridMultilevel"/>
    <w:tmpl w:val="7A5C85EE"/>
    <w:lvl w:ilvl="0" w:tplc="6652C38A">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1">
    <w:nsid w:val="55E335AC"/>
    <w:multiLevelType w:val="hybridMultilevel"/>
    <w:tmpl w:val="29343110"/>
    <w:lvl w:ilvl="0" w:tplc="B192E1E6">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2">
    <w:nsid w:val="5EC159B1"/>
    <w:multiLevelType w:val="hybridMultilevel"/>
    <w:tmpl w:val="5434E6EA"/>
    <w:lvl w:ilvl="0" w:tplc="2AF453A4">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3">
    <w:nsid w:val="625B7F67"/>
    <w:multiLevelType w:val="hybridMultilevel"/>
    <w:tmpl w:val="F33A8666"/>
    <w:lvl w:ilvl="0" w:tplc="0409000F">
      <w:start w:val="1"/>
      <w:numFmt w:val="decimal"/>
      <w:lvlText w:val="%1."/>
      <w:lvlJc w:val="left"/>
      <w:pPr>
        <w:ind w:left="728" w:hanging="360"/>
      </w:pPr>
      <w:rPr>
        <w:rFonts w:cs="Times New Roman"/>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4">
    <w:nsid w:val="643F04E7"/>
    <w:multiLevelType w:val="hybridMultilevel"/>
    <w:tmpl w:val="F3302F7C"/>
    <w:lvl w:ilvl="0" w:tplc="07D27C5C">
      <w:start w:val="1"/>
      <w:numFmt w:val="decimal"/>
      <w:lvlText w:val="%1."/>
      <w:lvlJc w:val="left"/>
      <w:pPr>
        <w:ind w:left="734" w:hanging="360"/>
      </w:pPr>
      <w:rPr>
        <w:rFonts w:cs="Traditional Arabic"/>
      </w:rPr>
    </w:lvl>
    <w:lvl w:ilvl="1" w:tplc="04090019">
      <w:start w:val="1"/>
      <w:numFmt w:val="lowerLetter"/>
      <w:lvlText w:val="%2."/>
      <w:lvlJc w:val="left"/>
      <w:pPr>
        <w:ind w:left="1454" w:hanging="360"/>
      </w:pPr>
      <w:rPr>
        <w:rFonts w:cs="Times New Roman"/>
      </w:rPr>
    </w:lvl>
    <w:lvl w:ilvl="2" w:tplc="0409001B">
      <w:start w:val="1"/>
      <w:numFmt w:val="lowerRoman"/>
      <w:lvlText w:val="%3."/>
      <w:lvlJc w:val="right"/>
      <w:pPr>
        <w:ind w:left="2174" w:hanging="180"/>
      </w:pPr>
      <w:rPr>
        <w:rFonts w:cs="Times New Roman"/>
      </w:rPr>
    </w:lvl>
    <w:lvl w:ilvl="3" w:tplc="0409000F">
      <w:start w:val="1"/>
      <w:numFmt w:val="decimal"/>
      <w:lvlText w:val="%4."/>
      <w:lvlJc w:val="left"/>
      <w:pPr>
        <w:ind w:left="2894" w:hanging="360"/>
      </w:pPr>
      <w:rPr>
        <w:rFonts w:cs="Times New Roman"/>
      </w:rPr>
    </w:lvl>
    <w:lvl w:ilvl="4" w:tplc="04090019">
      <w:start w:val="1"/>
      <w:numFmt w:val="lowerLetter"/>
      <w:lvlText w:val="%5."/>
      <w:lvlJc w:val="left"/>
      <w:pPr>
        <w:ind w:left="3614" w:hanging="360"/>
      </w:pPr>
      <w:rPr>
        <w:rFonts w:cs="Times New Roman"/>
      </w:rPr>
    </w:lvl>
    <w:lvl w:ilvl="5" w:tplc="0409001B">
      <w:start w:val="1"/>
      <w:numFmt w:val="lowerRoman"/>
      <w:lvlText w:val="%6."/>
      <w:lvlJc w:val="right"/>
      <w:pPr>
        <w:ind w:left="4334" w:hanging="180"/>
      </w:pPr>
      <w:rPr>
        <w:rFonts w:cs="Times New Roman"/>
      </w:rPr>
    </w:lvl>
    <w:lvl w:ilvl="6" w:tplc="0409000F">
      <w:start w:val="1"/>
      <w:numFmt w:val="decimal"/>
      <w:lvlText w:val="%7."/>
      <w:lvlJc w:val="left"/>
      <w:pPr>
        <w:ind w:left="5054" w:hanging="360"/>
      </w:pPr>
      <w:rPr>
        <w:rFonts w:cs="Times New Roman"/>
      </w:rPr>
    </w:lvl>
    <w:lvl w:ilvl="7" w:tplc="04090019">
      <w:start w:val="1"/>
      <w:numFmt w:val="lowerLetter"/>
      <w:lvlText w:val="%8."/>
      <w:lvlJc w:val="left"/>
      <w:pPr>
        <w:ind w:left="5774" w:hanging="360"/>
      </w:pPr>
      <w:rPr>
        <w:rFonts w:cs="Times New Roman"/>
      </w:rPr>
    </w:lvl>
    <w:lvl w:ilvl="8" w:tplc="0409001B">
      <w:start w:val="1"/>
      <w:numFmt w:val="lowerRoman"/>
      <w:lvlText w:val="%9."/>
      <w:lvlJc w:val="right"/>
      <w:pPr>
        <w:ind w:left="6494" w:hanging="180"/>
      </w:pPr>
      <w:rPr>
        <w:rFonts w:cs="Times New Roman"/>
      </w:rPr>
    </w:lvl>
  </w:abstractNum>
  <w:abstractNum w:abstractNumId="45">
    <w:nsid w:val="64DA50FA"/>
    <w:multiLevelType w:val="hybridMultilevel"/>
    <w:tmpl w:val="5D98F442"/>
    <w:lvl w:ilvl="0" w:tplc="0CDEFC2E">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6">
    <w:nsid w:val="65356A4C"/>
    <w:multiLevelType w:val="hybridMultilevel"/>
    <w:tmpl w:val="3C9EEC7E"/>
    <w:lvl w:ilvl="0" w:tplc="4372E89E">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7">
    <w:nsid w:val="68834644"/>
    <w:multiLevelType w:val="hybridMultilevel"/>
    <w:tmpl w:val="BB821284"/>
    <w:lvl w:ilvl="0" w:tplc="A6B2AF6A">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8">
    <w:nsid w:val="69856767"/>
    <w:multiLevelType w:val="hybridMultilevel"/>
    <w:tmpl w:val="94588E04"/>
    <w:lvl w:ilvl="0" w:tplc="D66C8FF0">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49">
    <w:nsid w:val="6CAB204E"/>
    <w:multiLevelType w:val="hybridMultilevel"/>
    <w:tmpl w:val="0B202D0C"/>
    <w:lvl w:ilvl="0" w:tplc="A538F578">
      <w:start w:val="1"/>
      <w:numFmt w:val="decimal"/>
      <w:lvlText w:val="%1."/>
      <w:lvlJc w:val="left"/>
      <w:pPr>
        <w:ind w:left="1015" w:hanging="360"/>
      </w:pPr>
      <w:rPr>
        <w:rFonts w:cs="Traditional Arabic"/>
      </w:rPr>
    </w:lvl>
    <w:lvl w:ilvl="1" w:tplc="04090019">
      <w:start w:val="1"/>
      <w:numFmt w:val="lowerLetter"/>
      <w:lvlText w:val="%2."/>
      <w:lvlJc w:val="left"/>
      <w:pPr>
        <w:ind w:left="1735" w:hanging="360"/>
      </w:pPr>
      <w:rPr>
        <w:rFonts w:cs="Times New Roman"/>
      </w:rPr>
    </w:lvl>
    <w:lvl w:ilvl="2" w:tplc="0409001B">
      <w:start w:val="1"/>
      <w:numFmt w:val="lowerRoman"/>
      <w:lvlText w:val="%3."/>
      <w:lvlJc w:val="right"/>
      <w:pPr>
        <w:ind w:left="2455" w:hanging="180"/>
      </w:pPr>
      <w:rPr>
        <w:rFonts w:cs="Times New Roman"/>
      </w:rPr>
    </w:lvl>
    <w:lvl w:ilvl="3" w:tplc="0409000F">
      <w:start w:val="1"/>
      <w:numFmt w:val="decimal"/>
      <w:lvlText w:val="%4."/>
      <w:lvlJc w:val="left"/>
      <w:pPr>
        <w:ind w:left="3175" w:hanging="360"/>
      </w:pPr>
      <w:rPr>
        <w:rFonts w:cs="Times New Roman"/>
      </w:rPr>
    </w:lvl>
    <w:lvl w:ilvl="4" w:tplc="04090019">
      <w:start w:val="1"/>
      <w:numFmt w:val="lowerLetter"/>
      <w:lvlText w:val="%5."/>
      <w:lvlJc w:val="left"/>
      <w:pPr>
        <w:ind w:left="3895" w:hanging="360"/>
      </w:pPr>
      <w:rPr>
        <w:rFonts w:cs="Times New Roman"/>
      </w:rPr>
    </w:lvl>
    <w:lvl w:ilvl="5" w:tplc="0409001B">
      <w:start w:val="1"/>
      <w:numFmt w:val="lowerRoman"/>
      <w:lvlText w:val="%6."/>
      <w:lvlJc w:val="right"/>
      <w:pPr>
        <w:ind w:left="4615" w:hanging="180"/>
      </w:pPr>
      <w:rPr>
        <w:rFonts w:cs="Times New Roman"/>
      </w:rPr>
    </w:lvl>
    <w:lvl w:ilvl="6" w:tplc="0409000F">
      <w:start w:val="1"/>
      <w:numFmt w:val="decimal"/>
      <w:lvlText w:val="%7."/>
      <w:lvlJc w:val="left"/>
      <w:pPr>
        <w:ind w:left="5335" w:hanging="360"/>
      </w:pPr>
      <w:rPr>
        <w:rFonts w:cs="Times New Roman"/>
      </w:rPr>
    </w:lvl>
    <w:lvl w:ilvl="7" w:tplc="04090019">
      <w:start w:val="1"/>
      <w:numFmt w:val="lowerLetter"/>
      <w:lvlText w:val="%8."/>
      <w:lvlJc w:val="left"/>
      <w:pPr>
        <w:ind w:left="6055" w:hanging="360"/>
      </w:pPr>
      <w:rPr>
        <w:rFonts w:cs="Times New Roman"/>
      </w:rPr>
    </w:lvl>
    <w:lvl w:ilvl="8" w:tplc="0409001B">
      <w:start w:val="1"/>
      <w:numFmt w:val="lowerRoman"/>
      <w:lvlText w:val="%9."/>
      <w:lvlJc w:val="right"/>
      <w:pPr>
        <w:ind w:left="6775" w:hanging="180"/>
      </w:pPr>
      <w:rPr>
        <w:rFonts w:cs="Times New Roman"/>
      </w:rPr>
    </w:lvl>
  </w:abstractNum>
  <w:abstractNum w:abstractNumId="50">
    <w:nsid w:val="6EA451D1"/>
    <w:multiLevelType w:val="hybridMultilevel"/>
    <w:tmpl w:val="841A4A80"/>
    <w:lvl w:ilvl="0" w:tplc="A148ED6E">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51">
    <w:nsid w:val="6F8E7775"/>
    <w:multiLevelType w:val="hybridMultilevel"/>
    <w:tmpl w:val="A726C982"/>
    <w:lvl w:ilvl="0" w:tplc="3C8C18C0">
      <w:start w:val="1"/>
      <w:numFmt w:val="decimal"/>
      <w:lvlText w:val="%1."/>
      <w:lvlJc w:val="left"/>
      <w:pPr>
        <w:ind w:left="1015" w:hanging="360"/>
      </w:pPr>
      <w:rPr>
        <w:rFonts w:cs="Traditional Arabic"/>
      </w:rPr>
    </w:lvl>
    <w:lvl w:ilvl="1" w:tplc="04090019">
      <w:start w:val="1"/>
      <w:numFmt w:val="lowerLetter"/>
      <w:lvlText w:val="%2."/>
      <w:lvlJc w:val="left"/>
      <w:pPr>
        <w:ind w:left="1735" w:hanging="360"/>
      </w:pPr>
      <w:rPr>
        <w:rFonts w:cs="Times New Roman"/>
      </w:rPr>
    </w:lvl>
    <w:lvl w:ilvl="2" w:tplc="0409001B">
      <w:start w:val="1"/>
      <w:numFmt w:val="lowerRoman"/>
      <w:lvlText w:val="%3."/>
      <w:lvlJc w:val="right"/>
      <w:pPr>
        <w:ind w:left="2455" w:hanging="180"/>
      </w:pPr>
      <w:rPr>
        <w:rFonts w:cs="Times New Roman"/>
      </w:rPr>
    </w:lvl>
    <w:lvl w:ilvl="3" w:tplc="0409000F">
      <w:start w:val="1"/>
      <w:numFmt w:val="decimal"/>
      <w:lvlText w:val="%4."/>
      <w:lvlJc w:val="left"/>
      <w:pPr>
        <w:ind w:left="3175" w:hanging="360"/>
      </w:pPr>
      <w:rPr>
        <w:rFonts w:cs="Times New Roman"/>
      </w:rPr>
    </w:lvl>
    <w:lvl w:ilvl="4" w:tplc="04090019">
      <w:start w:val="1"/>
      <w:numFmt w:val="lowerLetter"/>
      <w:lvlText w:val="%5."/>
      <w:lvlJc w:val="left"/>
      <w:pPr>
        <w:ind w:left="3895" w:hanging="360"/>
      </w:pPr>
      <w:rPr>
        <w:rFonts w:cs="Times New Roman"/>
      </w:rPr>
    </w:lvl>
    <w:lvl w:ilvl="5" w:tplc="0409001B">
      <w:start w:val="1"/>
      <w:numFmt w:val="lowerRoman"/>
      <w:lvlText w:val="%6."/>
      <w:lvlJc w:val="right"/>
      <w:pPr>
        <w:ind w:left="4615" w:hanging="180"/>
      </w:pPr>
      <w:rPr>
        <w:rFonts w:cs="Times New Roman"/>
      </w:rPr>
    </w:lvl>
    <w:lvl w:ilvl="6" w:tplc="0409000F">
      <w:start w:val="1"/>
      <w:numFmt w:val="decimal"/>
      <w:lvlText w:val="%7."/>
      <w:lvlJc w:val="left"/>
      <w:pPr>
        <w:ind w:left="5335" w:hanging="360"/>
      </w:pPr>
      <w:rPr>
        <w:rFonts w:cs="Times New Roman"/>
      </w:rPr>
    </w:lvl>
    <w:lvl w:ilvl="7" w:tplc="04090019">
      <w:start w:val="1"/>
      <w:numFmt w:val="lowerLetter"/>
      <w:lvlText w:val="%8."/>
      <w:lvlJc w:val="left"/>
      <w:pPr>
        <w:ind w:left="6055" w:hanging="360"/>
      </w:pPr>
      <w:rPr>
        <w:rFonts w:cs="Times New Roman"/>
      </w:rPr>
    </w:lvl>
    <w:lvl w:ilvl="8" w:tplc="0409001B">
      <w:start w:val="1"/>
      <w:numFmt w:val="lowerRoman"/>
      <w:lvlText w:val="%9."/>
      <w:lvlJc w:val="right"/>
      <w:pPr>
        <w:ind w:left="6775" w:hanging="180"/>
      </w:pPr>
      <w:rPr>
        <w:rFonts w:cs="Times New Roman"/>
      </w:rPr>
    </w:lvl>
  </w:abstractNum>
  <w:abstractNum w:abstractNumId="52">
    <w:nsid w:val="74FE09B8"/>
    <w:multiLevelType w:val="hybridMultilevel"/>
    <w:tmpl w:val="869463D2"/>
    <w:lvl w:ilvl="0" w:tplc="C43CE2E0">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53">
    <w:nsid w:val="757B48A0"/>
    <w:multiLevelType w:val="hybridMultilevel"/>
    <w:tmpl w:val="4CAA785C"/>
    <w:lvl w:ilvl="0" w:tplc="0409000F">
      <w:start w:val="1"/>
      <w:numFmt w:val="decimal"/>
      <w:lvlText w:val="%1."/>
      <w:lvlJc w:val="left"/>
      <w:pPr>
        <w:ind w:left="728" w:hanging="360"/>
      </w:pPr>
      <w:rPr>
        <w:rFonts w:cs="Times New Roman"/>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54">
    <w:nsid w:val="75992E53"/>
    <w:multiLevelType w:val="hybridMultilevel"/>
    <w:tmpl w:val="58F4F140"/>
    <w:lvl w:ilvl="0" w:tplc="AC7A56EA">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55">
    <w:nsid w:val="7CFD3E34"/>
    <w:multiLevelType w:val="hybridMultilevel"/>
    <w:tmpl w:val="4FA28AB4"/>
    <w:lvl w:ilvl="0" w:tplc="8FE4B778">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abstractNum w:abstractNumId="56">
    <w:nsid w:val="7D5F7E7F"/>
    <w:multiLevelType w:val="hybridMultilevel"/>
    <w:tmpl w:val="A96AB3CE"/>
    <w:lvl w:ilvl="0" w:tplc="5D26E406">
      <w:start w:val="1"/>
      <w:numFmt w:val="decimal"/>
      <w:lvlText w:val="%1."/>
      <w:lvlJc w:val="left"/>
      <w:pPr>
        <w:ind w:left="720" w:hanging="360"/>
      </w:pPr>
      <w:rPr>
        <w:rFonts w:cs="Traditional Arabic"/>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7">
    <w:nsid w:val="7ED6232C"/>
    <w:multiLevelType w:val="hybridMultilevel"/>
    <w:tmpl w:val="C81A1D1E"/>
    <w:lvl w:ilvl="0" w:tplc="6526F4A4">
      <w:start w:val="1"/>
      <w:numFmt w:val="decimal"/>
      <w:lvlText w:val="%1."/>
      <w:lvlJc w:val="left"/>
      <w:pPr>
        <w:ind w:left="734" w:hanging="360"/>
      </w:pPr>
      <w:rPr>
        <w:rFonts w:cs="Traditional Arabic"/>
      </w:rPr>
    </w:lvl>
    <w:lvl w:ilvl="1" w:tplc="04090019">
      <w:start w:val="1"/>
      <w:numFmt w:val="lowerLetter"/>
      <w:lvlText w:val="%2."/>
      <w:lvlJc w:val="left"/>
      <w:pPr>
        <w:ind w:left="1454" w:hanging="360"/>
      </w:pPr>
      <w:rPr>
        <w:rFonts w:cs="Times New Roman"/>
      </w:rPr>
    </w:lvl>
    <w:lvl w:ilvl="2" w:tplc="0409001B">
      <w:start w:val="1"/>
      <w:numFmt w:val="lowerRoman"/>
      <w:lvlText w:val="%3."/>
      <w:lvlJc w:val="right"/>
      <w:pPr>
        <w:ind w:left="2174" w:hanging="180"/>
      </w:pPr>
      <w:rPr>
        <w:rFonts w:cs="Times New Roman"/>
      </w:rPr>
    </w:lvl>
    <w:lvl w:ilvl="3" w:tplc="0409000F">
      <w:start w:val="1"/>
      <w:numFmt w:val="decimal"/>
      <w:lvlText w:val="%4."/>
      <w:lvlJc w:val="left"/>
      <w:pPr>
        <w:ind w:left="2894" w:hanging="360"/>
      </w:pPr>
      <w:rPr>
        <w:rFonts w:cs="Times New Roman"/>
      </w:rPr>
    </w:lvl>
    <w:lvl w:ilvl="4" w:tplc="04090019">
      <w:start w:val="1"/>
      <w:numFmt w:val="lowerLetter"/>
      <w:lvlText w:val="%5."/>
      <w:lvlJc w:val="left"/>
      <w:pPr>
        <w:ind w:left="3614" w:hanging="360"/>
      </w:pPr>
      <w:rPr>
        <w:rFonts w:cs="Times New Roman"/>
      </w:rPr>
    </w:lvl>
    <w:lvl w:ilvl="5" w:tplc="0409001B">
      <w:start w:val="1"/>
      <w:numFmt w:val="lowerRoman"/>
      <w:lvlText w:val="%6."/>
      <w:lvlJc w:val="right"/>
      <w:pPr>
        <w:ind w:left="4334" w:hanging="180"/>
      </w:pPr>
      <w:rPr>
        <w:rFonts w:cs="Times New Roman"/>
      </w:rPr>
    </w:lvl>
    <w:lvl w:ilvl="6" w:tplc="0409000F">
      <w:start w:val="1"/>
      <w:numFmt w:val="decimal"/>
      <w:lvlText w:val="%7."/>
      <w:lvlJc w:val="left"/>
      <w:pPr>
        <w:ind w:left="5054" w:hanging="360"/>
      </w:pPr>
      <w:rPr>
        <w:rFonts w:cs="Times New Roman"/>
      </w:rPr>
    </w:lvl>
    <w:lvl w:ilvl="7" w:tplc="04090019">
      <w:start w:val="1"/>
      <w:numFmt w:val="lowerLetter"/>
      <w:lvlText w:val="%8."/>
      <w:lvlJc w:val="left"/>
      <w:pPr>
        <w:ind w:left="5774" w:hanging="360"/>
      </w:pPr>
      <w:rPr>
        <w:rFonts w:cs="Times New Roman"/>
      </w:rPr>
    </w:lvl>
    <w:lvl w:ilvl="8" w:tplc="0409001B">
      <w:start w:val="1"/>
      <w:numFmt w:val="lowerRoman"/>
      <w:lvlText w:val="%9."/>
      <w:lvlJc w:val="right"/>
      <w:pPr>
        <w:ind w:left="6494" w:hanging="180"/>
      </w:pPr>
      <w:rPr>
        <w:rFonts w:cs="Times New Roman"/>
      </w:rPr>
    </w:lvl>
  </w:abstractNum>
  <w:abstractNum w:abstractNumId="58">
    <w:nsid w:val="7F5664DC"/>
    <w:multiLevelType w:val="hybridMultilevel"/>
    <w:tmpl w:val="180E3320"/>
    <w:lvl w:ilvl="0" w:tplc="CCF20F44">
      <w:start w:val="1"/>
      <w:numFmt w:val="decimal"/>
      <w:lvlText w:val="%1."/>
      <w:lvlJc w:val="left"/>
      <w:pPr>
        <w:ind w:left="728" w:hanging="360"/>
      </w:pPr>
      <w:rPr>
        <w:rFonts w:cs="Traditional Arabic"/>
      </w:rPr>
    </w:lvl>
    <w:lvl w:ilvl="1" w:tplc="04090019">
      <w:start w:val="1"/>
      <w:numFmt w:val="lowerLetter"/>
      <w:lvlText w:val="%2."/>
      <w:lvlJc w:val="left"/>
      <w:pPr>
        <w:ind w:left="1448" w:hanging="360"/>
      </w:pPr>
      <w:rPr>
        <w:rFonts w:cs="Times New Roman"/>
      </w:rPr>
    </w:lvl>
    <w:lvl w:ilvl="2" w:tplc="0409001B">
      <w:start w:val="1"/>
      <w:numFmt w:val="lowerRoman"/>
      <w:lvlText w:val="%3."/>
      <w:lvlJc w:val="right"/>
      <w:pPr>
        <w:ind w:left="2168" w:hanging="180"/>
      </w:pPr>
      <w:rPr>
        <w:rFonts w:cs="Times New Roman"/>
      </w:rPr>
    </w:lvl>
    <w:lvl w:ilvl="3" w:tplc="0409000F">
      <w:start w:val="1"/>
      <w:numFmt w:val="decimal"/>
      <w:lvlText w:val="%4."/>
      <w:lvlJc w:val="left"/>
      <w:pPr>
        <w:ind w:left="2888" w:hanging="360"/>
      </w:pPr>
      <w:rPr>
        <w:rFonts w:cs="Times New Roman"/>
      </w:rPr>
    </w:lvl>
    <w:lvl w:ilvl="4" w:tplc="04090019">
      <w:start w:val="1"/>
      <w:numFmt w:val="lowerLetter"/>
      <w:lvlText w:val="%5."/>
      <w:lvlJc w:val="left"/>
      <w:pPr>
        <w:ind w:left="3608" w:hanging="360"/>
      </w:pPr>
      <w:rPr>
        <w:rFonts w:cs="Times New Roman"/>
      </w:rPr>
    </w:lvl>
    <w:lvl w:ilvl="5" w:tplc="0409001B">
      <w:start w:val="1"/>
      <w:numFmt w:val="lowerRoman"/>
      <w:lvlText w:val="%6."/>
      <w:lvlJc w:val="right"/>
      <w:pPr>
        <w:ind w:left="4328" w:hanging="180"/>
      </w:pPr>
      <w:rPr>
        <w:rFonts w:cs="Times New Roman"/>
      </w:rPr>
    </w:lvl>
    <w:lvl w:ilvl="6" w:tplc="0409000F">
      <w:start w:val="1"/>
      <w:numFmt w:val="decimal"/>
      <w:lvlText w:val="%7."/>
      <w:lvlJc w:val="left"/>
      <w:pPr>
        <w:ind w:left="5048" w:hanging="360"/>
      </w:pPr>
      <w:rPr>
        <w:rFonts w:cs="Times New Roman"/>
      </w:rPr>
    </w:lvl>
    <w:lvl w:ilvl="7" w:tplc="04090019">
      <w:start w:val="1"/>
      <w:numFmt w:val="lowerLetter"/>
      <w:lvlText w:val="%8."/>
      <w:lvlJc w:val="left"/>
      <w:pPr>
        <w:ind w:left="5768" w:hanging="360"/>
      </w:pPr>
      <w:rPr>
        <w:rFonts w:cs="Times New Roman"/>
      </w:rPr>
    </w:lvl>
    <w:lvl w:ilvl="8" w:tplc="0409001B">
      <w:start w:val="1"/>
      <w:numFmt w:val="lowerRoman"/>
      <w:lvlText w:val="%9."/>
      <w:lvlJc w:val="right"/>
      <w:pPr>
        <w:ind w:left="6488" w:hanging="180"/>
      </w:pPr>
      <w:rPr>
        <w:rFonts w:cs="Times New Roman"/>
      </w:rPr>
    </w:lvl>
  </w:abstractNum>
  <w:num w:numId="1">
    <w:abstractNumId w:val="4"/>
  </w:num>
  <w:num w:numId="2">
    <w:abstractNumId w:val="12"/>
  </w:num>
  <w:num w:numId="3">
    <w:abstractNumId w:val="19"/>
  </w:num>
  <w:num w:numId="4">
    <w:abstractNumId w:val="53"/>
  </w:num>
  <w:num w:numId="5">
    <w:abstractNumId w:val="33"/>
  </w:num>
  <w:num w:numId="6">
    <w:abstractNumId w:val="10"/>
  </w:num>
  <w:num w:numId="7">
    <w:abstractNumId w:val="37"/>
  </w:num>
  <w:num w:numId="8">
    <w:abstractNumId w:val="34"/>
  </w:num>
  <w:num w:numId="9">
    <w:abstractNumId w:val="48"/>
  </w:num>
  <w:num w:numId="10">
    <w:abstractNumId w:val="3"/>
  </w:num>
  <w:num w:numId="11">
    <w:abstractNumId w:val="35"/>
  </w:num>
  <w:num w:numId="12">
    <w:abstractNumId w:val="30"/>
  </w:num>
  <w:num w:numId="13">
    <w:abstractNumId w:val="52"/>
  </w:num>
  <w:num w:numId="14">
    <w:abstractNumId w:val="2"/>
  </w:num>
  <w:num w:numId="15">
    <w:abstractNumId w:val="0"/>
  </w:num>
  <w:num w:numId="16">
    <w:abstractNumId w:val="40"/>
  </w:num>
  <w:num w:numId="17">
    <w:abstractNumId w:val="9"/>
  </w:num>
  <w:num w:numId="18">
    <w:abstractNumId w:val="28"/>
  </w:num>
  <w:num w:numId="19">
    <w:abstractNumId w:val="38"/>
  </w:num>
  <w:num w:numId="20">
    <w:abstractNumId w:val="24"/>
  </w:num>
  <w:num w:numId="21">
    <w:abstractNumId w:val="14"/>
  </w:num>
  <w:num w:numId="22">
    <w:abstractNumId w:val="29"/>
  </w:num>
  <w:num w:numId="23">
    <w:abstractNumId w:val="46"/>
  </w:num>
  <w:num w:numId="24">
    <w:abstractNumId w:val="25"/>
  </w:num>
  <w:num w:numId="25">
    <w:abstractNumId w:val="16"/>
  </w:num>
  <w:num w:numId="26">
    <w:abstractNumId w:val="45"/>
  </w:num>
  <w:num w:numId="27">
    <w:abstractNumId w:val="43"/>
  </w:num>
  <w:num w:numId="28">
    <w:abstractNumId w:val="21"/>
  </w:num>
  <w:num w:numId="29">
    <w:abstractNumId w:val="7"/>
  </w:num>
  <w:num w:numId="30">
    <w:abstractNumId w:val="18"/>
  </w:num>
  <w:num w:numId="31">
    <w:abstractNumId w:val="13"/>
  </w:num>
  <w:num w:numId="32">
    <w:abstractNumId w:val="54"/>
  </w:num>
  <w:num w:numId="33">
    <w:abstractNumId w:val="56"/>
  </w:num>
  <w:num w:numId="34">
    <w:abstractNumId w:val="41"/>
  </w:num>
  <w:num w:numId="35">
    <w:abstractNumId w:val="39"/>
  </w:num>
  <w:num w:numId="36">
    <w:abstractNumId w:val="42"/>
  </w:num>
  <w:num w:numId="37">
    <w:abstractNumId w:val="47"/>
  </w:num>
  <w:num w:numId="38">
    <w:abstractNumId w:val="36"/>
  </w:num>
  <w:num w:numId="39">
    <w:abstractNumId w:val="8"/>
  </w:num>
  <w:num w:numId="40">
    <w:abstractNumId w:val="11"/>
  </w:num>
  <w:num w:numId="41">
    <w:abstractNumId w:val="17"/>
  </w:num>
  <w:num w:numId="42">
    <w:abstractNumId w:val="32"/>
  </w:num>
  <w:num w:numId="43">
    <w:abstractNumId w:val="23"/>
  </w:num>
  <w:num w:numId="44">
    <w:abstractNumId w:val="50"/>
  </w:num>
  <w:num w:numId="45">
    <w:abstractNumId w:val="55"/>
  </w:num>
  <w:num w:numId="46">
    <w:abstractNumId w:val="27"/>
  </w:num>
  <w:num w:numId="47">
    <w:abstractNumId w:val="58"/>
  </w:num>
  <w:num w:numId="48">
    <w:abstractNumId w:val="1"/>
  </w:num>
  <w:num w:numId="49">
    <w:abstractNumId w:val="6"/>
  </w:num>
  <w:num w:numId="50">
    <w:abstractNumId w:val="15"/>
  </w:num>
  <w:num w:numId="51">
    <w:abstractNumId w:val="5"/>
  </w:num>
  <w:num w:numId="52">
    <w:abstractNumId w:val="49"/>
  </w:num>
  <w:num w:numId="53">
    <w:abstractNumId w:val="51"/>
  </w:num>
  <w:num w:numId="54">
    <w:abstractNumId w:val="57"/>
  </w:num>
  <w:num w:numId="55">
    <w:abstractNumId w:val="22"/>
  </w:num>
  <w:num w:numId="56">
    <w:abstractNumId w:val="20"/>
  </w:num>
  <w:num w:numId="57">
    <w:abstractNumId w:val="26"/>
  </w:num>
  <w:num w:numId="58">
    <w:abstractNumId w:val="31"/>
  </w:num>
  <w:num w:numId="59">
    <w:abstractNumId w:val="4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numRestart w:val="eachPage"/>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9FC"/>
    <w:rsid w:val="00000460"/>
    <w:rsid w:val="000005DD"/>
    <w:rsid w:val="00000B4E"/>
    <w:rsid w:val="0000457C"/>
    <w:rsid w:val="00005E8A"/>
    <w:rsid w:val="0000710E"/>
    <w:rsid w:val="00007759"/>
    <w:rsid w:val="000079C3"/>
    <w:rsid w:val="000100A9"/>
    <w:rsid w:val="0001184D"/>
    <w:rsid w:val="000130C6"/>
    <w:rsid w:val="00014729"/>
    <w:rsid w:val="00014EAD"/>
    <w:rsid w:val="000158EC"/>
    <w:rsid w:val="0001617B"/>
    <w:rsid w:val="00016232"/>
    <w:rsid w:val="000174BC"/>
    <w:rsid w:val="00017D43"/>
    <w:rsid w:val="000248E0"/>
    <w:rsid w:val="00027AB5"/>
    <w:rsid w:val="00031356"/>
    <w:rsid w:val="0003440E"/>
    <w:rsid w:val="00034875"/>
    <w:rsid w:val="00040195"/>
    <w:rsid w:val="000409F1"/>
    <w:rsid w:val="00040BB8"/>
    <w:rsid w:val="00040C6A"/>
    <w:rsid w:val="00041FE4"/>
    <w:rsid w:val="000441EA"/>
    <w:rsid w:val="00046614"/>
    <w:rsid w:val="0005074A"/>
    <w:rsid w:val="00051057"/>
    <w:rsid w:val="00053149"/>
    <w:rsid w:val="000532FF"/>
    <w:rsid w:val="00054FFD"/>
    <w:rsid w:val="0005542B"/>
    <w:rsid w:val="00057085"/>
    <w:rsid w:val="00057185"/>
    <w:rsid w:val="000605FA"/>
    <w:rsid w:val="000606A3"/>
    <w:rsid w:val="000606CC"/>
    <w:rsid w:val="00061974"/>
    <w:rsid w:val="00061F03"/>
    <w:rsid w:val="000621A9"/>
    <w:rsid w:val="00062C04"/>
    <w:rsid w:val="00063535"/>
    <w:rsid w:val="000646A7"/>
    <w:rsid w:val="0006568F"/>
    <w:rsid w:val="000661A1"/>
    <w:rsid w:val="00066A7A"/>
    <w:rsid w:val="000701E1"/>
    <w:rsid w:val="00073924"/>
    <w:rsid w:val="0007477D"/>
    <w:rsid w:val="00075C82"/>
    <w:rsid w:val="00080225"/>
    <w:rsid w:val="000808E0"/>
    <w:rsid w:val="000852D0"/>
    <w:rsid w:val="0008646A"/>
    <w:rsid w:val="00087212"/>
    <w:rsid w:val="00087797"/>
    <w:rsid w:val="00090D90"/>
    <w:rsid w:val="00091B5D"/>
    <w:rsid w:val="00093588"/>
    <w:rsid w:val="00094134"/>
    <w:rsid w:val="00094301"/>
    <w:rsid w:val="0009702F"/>
    <w:rsid w:val="00097ECE"/>
    <w:rsid w:val="00097FD3"/>
    <w:rsid w:val="000A0534"/>
    <w:rsid w:val="000A1ADE"/>
    <w:rsid w:val="000A2E37"/>
    <w:rsid w:val="000A7056"/>
    <w:rsid w:val="000A77E4"/>
    <w:rsid w:val="000B0062"/>
    <w:rsid w:val="000B082A"/>
    <w:rsid w:val="000B0A88"/>
    <w:rsid w:val="000B210C"/>
    <w:rsid w:val="000B35E7"/>
    <w:rsid w:val="000B41EE"/>
    <w:rsid w:val="000B44F9"/>
    <w:rsid w:val="000B5FF3"/>
    <w:rsid w:val="000B73DB"/>
    <w:rsid w:val="000C062F"/>
    <w:rsid w:val="000C312C"/>
    <w:rsid w:val="000C5754"/>
    <w:rsid w:val="000C5C63"/>
    <w:rsid w:val="000C6455"/>
    <w:rsid w:val="000C6ABD"/>
    <w:rsid w:val="000D643E"/>
    <w:rsid w:val="000D78FE"/>
    <w:rsid w:val="000D7932"/>
    <w:rsid w:val="000E3554"/>
    <w:rsid w:val="000E3C52"/>
    <w:rsid w:val="000E439B"/>
    <w:rsid w:val="000E47A6"/>
    <w:rsid w:val="000E49BB"/>
    <w:rsid w:val="000E4FAC"/>
    <w:rsid w:val="000E7B95"/>
    <w:rsid w:val="000F1193"/>
    <w:rsid w:val="000F1BD2"/>
    <w:rsid w:val="000F6D01"/>
    <w:rsid w:val="000F748D"/>
    <w:rsid w:val="001009C2"/>
    <w:rsid w:val="00100FA5"/>
    <w:rsid w:val="00101020"/>
    <w:rsid w:val="0010119F"/>
    <w:rsid w:val="00103335"/>
    <w:rsid w:val="00104704"/>
    <w:rsid w:val="00105355"/>
    <w:rsid w:val="0010599B"/>
    <w:rsid w:val="00106419"/>
    <w:rsid w:val="001070CB"/>
    <w:rsid w:val="00107E13"/>
    <w:rsid w:val="001105B9"/>
    <w:rsid w:val="00111294"/>
    <w:rsid w:val="001138E2"/>
    <w:rsid w:val="00116453"/>
    <w:rsid w:val="00116580"/>
    <w:rsid w:val="0011777A"/>
    <w:rsid w:val="00117DCE"/>
    <w:rsid w:val="00122A60"/>
    <w:rsid w:val="00123A59"/>
    <w:rsid w:val="00127BC0"/>
    <w:rsid w:val="00127E52"/>
    <w:rsid w:val="001315D6"/>
    <w:rsid w:val="00131947"/>
    <w:rsid w:val="001321B3"/>
    <w:rsid w:val="001332D1"/>
    <w:rsid w:val="00134845"/>
    <w:rsid w:val="0013495F"/>
    <w:rsid w:val="0013626A"/>
    <w:rsid w:val="00142152"/>
    <w:rsid w:val="001507DC"/>
    <w:rsid w:val="001513BD"/>
    <w:rsid w:val="00152CA4"/>
    <w:rsid w:val="001531A5"/>
    <w:rsid w:val="001539DD"/>
    <w:rsid w:val="001545C6"/>
    <w:rsid w:val="00155B35"/>
    <w:rsid w:val="001566FE"/>
    <w:rsid w:val="0016146D"/>
    <w:rsid w:val="001628FD"/>
    <w:rsid w:val="00162DE1"/>
    <w:rsid w:val="00165AE3"/>
    <w:rsid w:val="00165DE5"/>
    <w:rsid w:val="001666EA"/>
    <w:rsid w:val="00167B62"/>
    <w:rsid w:val="001742E3"/>
    <w:rsid w:val="001751F7"/>
    <w:rsid w:val="001758EB"/>
    <w:rsid w:val="001759B1"/>
    <w:rsid w:val="00177F9B"/>
    <w:rsid w:val="001800CF"/>
    <w:rsid w:val="0018387D"/>
    <w:rsid w:val="00190AC8"/>
    <w:rsid w:val="00190CA3"/>
    <w:rsid w:val="00191FE7"/>
    <w:rsid w:val="00192775"/>
    <w:rsid w:val="00193927"/>
    <w:rsid w:val="00194E0A"/>
    <w:rsid w:val="001973CB"/>
    <w:rsid w:val="001973D6"/>
    <w:rsid w:val="001A1CC0"/>
    <w:rsid w:val="001A328F"/>
    <w:rsid w:val="001A32B7"/>
    <w:rsid w:val="001A3C80"/>
    <w:rsid w:val="001A48AE"/>
    <w:rsid w:val="001A66B8"/>
    <w:rsid w:val="001B1033"/>
    <w:rsid w:val="001B18F2"/>
    <w:rsid w:val="001B1AC0"/>
    <w:rsid w:val="001B264F"/>
    <w:rsid w:val="001B52CA"/>
    <w:rsid w:val="001B5FB1"/>
    <w:rsid w:val="001B6D35"/>
    <w:rsid w:val="001B70E1"/>
    <w:rsid w:val="001C48DB"/>
    <w:rsid w:val="001C5405"/>
    <w:rsid w:val="001C6A88"/>
    <w:rsid w:val="001D243D"/>
    <w:rsid w:val="001D2551"/>
    <w:rsid w:val="001D3D98"/>
    <w:rsid w:val="001D439C"/>
    <w:rsid w:val="001D4ABD"/>
    <w:rsid w:val="001D50FC"/>
    <w:rsid w:val="001D520E"/>
    <w:rsid w:val="001D6CD6"/>
    <w:rsid w:val="001E2258"/>
    <w:rsid w:val="001E4B84"/>
    <w:rsid w:val="001E5415"/>
    <w:rsid w:val="001E5A12"/>
    <w:rsid w:val="001E66DB"/>
    <w:rsid w:val="001E7751"/>
    <w:rsid w:val="001F3891"/>
    <w:rsid w:val="00203434"/>
    <w:rsid w:val="002040B0"/>
    <w:rsid w:val="0020468B"/>
    <w:rsid w:val="002049B0"/>
    <w:rsid w:val="00205C45"/>
    <w:rsid w:val="002068EC"/>
    <w:rsid w:val="00207559"/>
    <w:rsid w:val="002107F5"/>
    <w:rsid w:val="00211626"/>
    <w:rsid w:val="0022081E"/>
    <w:rsid w:val="00221110"/>
    <w:rsid w:val="00221C7C"/>
    <w:rsid w:val="00225186"/>
    <w:rsid w:val="0022614E"/>
    <w:rsid w:val="00226E73"/>
    <w:rsid w:val="00227EEA"/>
    <w:rsid w:val="00231E87"/>
    <w:rsid w:val="00232297"/>
    <w:rsid w:val="0023728A"/>
    <w:rsid w:val="00237507"/>
    <w:rsid w:val="002375FA"/>
    <w:rsid w:val="00241F17"/>
    <w:rsid w:val="0024348F"/>
    <w:rsid w:val="0024361E"/>
    <w:rsid w:val="00250F9B"/>
    <w:rsid w:val="0025142C"/>
    <w:rsid w:val="002538FA"/>
    <w:rsid w:val="00253DEC"/>
    <w:rsid w:val="002565A7"/>
    <w:rsid w:val="00257FED"/>
    <w:rsid w:val="00260D60"/>
    <w:rsid w:val="00262834"/>
    <w:rsid w:val="00262A51"/>
    <w:rsid w:val="00264221"/>
    <w:rsid w:val="002655A6"/>
    <w:rsid w:val="00265E29"/>
    <w:rsid w:val="00265EFC"/>
    <w:rsid w:val="002667B5"/>
    <w:rsid w:val="00266DF5"/>
    <w:rsid w:val="00270DAC"/>
    <w:rsid w:val="00270EA9"/>
    <w:rsid w:val="00270F20"/>
    <w:rsid w:val="0027187B"/>
    <w:rsid w:val="00271A7B"/>
    <w:rsid w:val="00272CED"/>
    <w:rsid w:val="00276921"/>
    <w:rsid w:val="00276C73"/>
    <w:rsid w:val="002817AD"/>
    <w:rsid w:val="00282148"/>
    <w:rsid w:val="00283828"/>
    <w:rsid w:val="002841C2"/>
    <w:rsid w:val="002857CF"/>
    <w:rsid w:val="002931FF"/>
    <w:rsid w:val="00293530"/>
    <w:rsid w:val="002942B7"/>
    <w:rsid w:val="0029520E"/>
    <w:rsid w:val="00295C8E"/>
    <w:rsid w:val="00296110"/>
    <w:rsid w:val="00297FA4"/>
    <w:rsid w:val="00297FF6"/>
    <w:rsid w:val="002A168B"/>
    <w:rsid w:val="002A1E02"/>
    <w:rsid w:val="002A505B"/>
    <w:rsid w:val="002A54C3"/>
    <w:rsid w:val="002A596E"/>
    <w:rsid w:val="002A7CF2"/>
    <w:rsid w:val="002B1490"/>
    <w:rsid w:val="002B206E"/>
    <w:rsid w:val="002B32BD"/>
    <w:rsid w:val="002B3EC0"/>
    <w:rsid w:val="002B5258"/>
    <w:rsid w:val="002B6FA2"/>
    <w:rsid w:val="002C0CBB"/>
    <w:rsid w:val="002C0FC7"/>
    <w:rsid w:val="002C1075"/>
    <w:rsid w:val="002C233D"/>
    <w:rsid w:val="002C2691"/>
    <w:rsid w:val="002C33EE"/>
    <w:rsid w:val="002C42C8"/>
    <w:rsid w:val="002C5059"/>
    <w:rsid w:val="002D1882"/>
    <w:rsid w:val="002D1ACB"/>
    <w:rsid w:val="002D22F1"/>
    <w:rsid w:val="002D3059"/>
    <w:rsid w:val="002D3273"/>
    <w:rsid w:val="002D3B3E"/>
    <w:rsid w:val="002D3D79"/>
    <w:rsid w:val="002D56B7"/>
    <w:rsid w:val="002D5BEE"/>
    <w:rsid w:val="002E192E"/>
    <w:rsid w:val="002E34CD"/>
    <w:rsid w:val="002E4186"/>
    <w:rsid w:val="002E6BA9"/>
    <w:rsid w:val="002E7080"/>
    <w:rsid w:val="002F207E"/>
    <w:rsid w:val="002F3674"/>
    <w:rsid w:val="002F36AA"/>
    <w:rsid w:val="002F4B5D"/>
    <w:rsid w:val="002F4E9F"/>
    <w:rsid w:val="002F5B50"/>
    <w:rsid w:val="002F7398"/>
    <w:rsid w:val="003041D5"/>
    <w:rsid w:val="003057AE"/>
    <w:rsid w:val="003063C7"/>
    <w:rsid w:val="003076F8"/>
    <w:rsid w:val="00307878"/>
    <w:rsid w:val="00310581"/>
    <w:rsid w:val="00310EC9"/>
    <w:rsid w:val="00311AB7"/>
    <w:rsid w:val="003130D4"/>
    <w:rsid w:val="00313982"/>
    <w:rsid w:val="00314AE9"/>
    <w:rsid w:val="00317907"/>
    <w:rsid w:val="00320961"/>
    <w:rsid w:val="00320E6D"/>
    <w:rsid w:val="00323EC6"/>
    <w:rsid w:val="003251E0"/>
    <w:rsid w:val="00325A37"/>
    <w:rsid w:val="003273E2"/>
    <w:rsid w:val="0032793E"/>
    <w:rsid w:val="00327D5C"/>
    <w:rsid w:val="003306A3"/>
    <w:rsid w:val="00330BA5"/>
    <w:rsid w:val="00331FBD"/>
    <w:rsid w:val="0033313F"/>
    <w:rsid w:val="00333C49"/>
    <w:rsid w:val="00334873"/>
    <w:rsid w:val="00336ECB"/>
    <w:rsid w:val="003373E8"/>
    <w:rsid w:val="00337C3A"/>
    <w:rsid w:val="00342FE5"/>
    <w:rsid w:val="00343A04"/>
    <w:rsid w:val="003441F2"/>
    <w:rsid w:val="00344F55"/>
    <w:rsid w:val="00346207"/>
    <w:rsid w:val="00347436"/>
    <w:rsid w:val="00350476"/>
    <w:rsid w:val="00351AEF"/>
    <w:rsid w:val="00352A39"/>
    <w:rsid w:val="00353A5B"/>
    <w:rsid w:val="00354949"/>
    <w:rsid w:val="00354A7B"/>
    <w:rsid w:val="0035501F"/>
    <w:rsid w:val="003565CD"/>
    <w:rsid w:val="003565D9"/>
    <w:rsid w:val="00357973"/>
    <w:rsid w:val="003605B5"/>
    <w:rsid w:val="00360D78"/>
    <w:rsid w:val="0036209B"/>
    <w:rsid w:val="003639D4"/>
    <w:rsid w:val="00363E38"/>
    <w:rsid w:val="00365058"/>
    <w:rsid w:val="003657E7"/>
    <w:rsid w:val="00366463"/>
    <w:rsid w:val="00372DB8"/>
    <w:rsid w:val="0037300A"/>
    <w:rsid w:val="003737EF"/>
    <w:rsid w:val="00374DF2"/>
    <w:rsid w:val="00375565"/>
    <w:rsid w:val="00376437"/>
    <w:rsid w:val="00377C38"/>
    <w:rsid w:val="00382A96"/>
    <w:rsid w:val="00382D8B"/>
    <w:rsid w:val="00382E20"/>
    <w:rsid w:val="003830F5"/>
    <w:rsid w:val="00383C52"/>
    <w:rsid w:val="00384406"/>
    <w:rsid w:val="00385E0F"/>
    <w:rsid w:val="00393B01"/>
    <w:rsid w:val="003942E7"/>
    <w:rsid w:val="00396E12"/>
    <w:rsid w:val="00397320"/>
    <w:rsid w:val="003A0182"/>
    <w:rsid w:val="003A2C2B"/>
    <w:rsid w:val="003A60F0"/>
    <w:rsid w:val="003B025D"/>
    <w:rsid w:val="003B271F"/>
    <w:rsid w:val="003B5BD2"/>
    <w:rsid w:val="003B655F"/>
    <w:rsid w:val="003B6E53"/>
    <w:rsid w:val="003B77FC"/>
    <w:rsid w:val="003C1CA5"/>
    <w:rsid w:val="003C1D7C"/>
    <w:rsid w:val="003C2CA1"/>
    <w:rsid w:val="003C35D7"/>
    <w:rsid w:val="003C63BA"/>
    <w:rsid w:val="003D0F4B"/>
    <w:rsid w:val="003D1D1F"/>
    <w:rsid w:val="003D28B4"/>
    <w:rsid w:val="003D3749"/>
    <w:rsid w:val="003D4EE1"/>
    <w:rsid w:val="003D5685"/>
    <w:rsid w:val="003D7F50"/>
    <w:rsid w:val="003E18AA"/>
    <w:rsid w:val="003E1E9C"/>
    <w:rsid w:val="003E26D5"/>
    <w:rsid w:val="003E3571"/>
    <w:rsid w:val="003E5525"/>
    <w:rsid w:val="003E5669"/>
    <w:rsid w:val="003E6DCB"/>
    <w:rsid w:val="003E6DDC"/>
    <w:rsid w:val="003F0AED"/>
    <w:rsid w:val="003F1E78"/>
    <w:rsid w:val="003F1EA9"/>
    <w:rsid w:val="003F2201"/>
    <w:rsid w:val="003F2D42"/>
    <w:rsid w:val="003F4C32"/>
    <w:rsid w:val="00400D80"/>
    <w:rsid w:val="00401202"/>
    <w:rsid w:val="00401CAB"/>
    <w:rsid w:val="00401DF6"/>
    <w:rsid w:val="00404C32"/>
    <w:rsid w:val="004062D0"/>
    <w:rsid w:val="004071E6"/>
    <w:rsid w:val="00411EB6"/>
    <w:rsid w:val="004128E1"/>
    <w:rsid w:val="00412963"/>
    <w:rsid w:val="00413DC5"/>
    <w:rsid w:val="004148D2"/>
    <w:rsid w:val="00414B38"/>
    <w:rsid w:val="00415754"/>
    <w:rsid w:val="0041710E"/>
    <w:rsid w:val="004172F4"/>
    <w:rsid w:val="00421DB0"/>
    <w:rsid w:val="00423246"/>
    <w:rsid w:val="00423A58"/>
    <w:rsid w:val="004241FC"/>
    <w:rsid w:val="00425761"/>
    <w:rsid w:val="00425954"/>
    <w:rsid w:val="00427339"/>
    <w:rsid w:val="00431319"/>
    <w:rsid w:val="00431B03"/>
    <w:rsid w:val="004371F6"/>
    <w:rsid w:val="00437DB8"/>
    <w:rsid w:val="00437DF3"/>
    <w:rsid w:val="00442833"/>
    <w:rsid w:val="004428B5"/>
    <w:rsid w:val="00444985"/>
    <w:rsid w:val="00445957"/>
    <w:rsid w:val="00446B2E"/>
    <w:rsid w:val="00447DEE"/>
    <w:rsid w:val="0045228D"/>
    <w:rsid w:val="00455750"/>
    <w:rsid w:val="00455A76"/>
    <w:rsid w:val="00463617"/>
    <w:rsid w:val="00463AC5"/>
    <w:rsid w:val="00463B6C"/>
    <w:rsid w:val="004656CF"/>
    <w:rsid w:val="0046578C"/>
    <w:rsid w:val="00466421"/>
    <w:rsid w:val="00466CE8"/>
    <w:rsid w:val="004677C6"/>
    <w:rsid w:val="00476949"/>
    <w:rsid w:val="00480B27"/>
    <w:rsid w:val="004818ED"/>
    <w:rsid w:val="0048548B"/>
    <w:rsid w:val="00486CD0"/>
    <w:rsid w:val="004921CA"/>
    <w:rsid w:val="0049356D"/>
    <w:rsid w:val="00493B5E"/>
    <w:rsid w:val="004956BD"/>
    <w:rsid w:val="00497116"/>
    <w:rsid w:val="00497CDE"/>
    <w:rsid w:val="00497FD6"/>
    <w:rsid w:val="004A06E0"/>
    <w:rsid w:val="004A16E2"/>
    <w:rsid w:val="004A4642"/>
    <w:rsid w:val="004A48D4"/>
    <w:rsid w:val="004A4911"/>
    <w:rsid w:val="004A4CDD"/>
    <w:rsid w:val="004A73A3"/>
    <w:rsid w:val="004B082C"/>
    <w:rsid w:val="004B2E2A"/>
    <w:rsid w:val="004B3471"/>
    <w:rsid w:val="004B432C"/>
    <w:rsid w:val="004B4810"/>
    <w:rsid w:val="004B4A19"/>
    <w:rsid w:val="004B52B4"/>
    <w:rsid w:val="004B604C"/>
    <w:rsid w:val="004C01AC"/>
    <w:rsid w:val="004C0BB3"/>
    <w:rsid w:val="004C16B5"/>
    <w:rsid w:val="004C177F"/>
    <w:rsid w:val="004C1D98"/>
    <w:rsid w:val="004C2FA0"/>
    <w:rsid w:val="004C41F8"/>
    <w:rsid w:val="004C6C9A"/>
    <w:rsid w:val="004D0154"/>
    <w:rsid w:val="004D2F8C"/>
    <w:rsid w:val="004D32D7"/>
    <w:rsid w:val="004D5B61"/>
    <w:rsid w:val="004D7FFD"/>
    <w:rsid w:val="004E0EAE"/>
    <w:rsid w:val="004E1872"/>
    <w:rsid w:val="004E375C"/>
    <w:rsid w:val="004E48D9"/>
    <w:rsid w:val="004E4C39"/>
    <w:rsid w:val="004E564A"/>
    <w:rsid w:val="004E5B8C"/>
    <w:rsid w:val="004E747A"/>
    <w:rsid w:val="004E76B2"/>
    <w:rsid w:val="004F05B6"/>
    <w:rsid w:val="004F2FBC"/>
    <w:rsid w:val="004F5148"/>
    <w:rsid w:val="004F5393"/>
    <w:rsid w:val="004F590F"/>
    <w:rsid w:val="004F66BB"/>
    <w:rsid w:val="004F7830"/>
    <w:rsid w:val="00500390"/>
    <w:rsid w:val="00505360"/>
    <w:rsid w:val="00507DF2"/>
    <w:rsid w:val="0051025E"/>
    <w:rsid w:val="00510501"/>
    <w:rsid w:val="00514101"/>
    <w:rsid w:val="00514B84"/>
    <w:rsid w:val="0051538A"/>
    <w:rsid w:val="0051613E"/>
    <w:rsid w:val="00517E2C"/>
    <w:rsid w:val="00523B23"/>
    <w:rsid w:val="00524A0B"/>
    <w:rsid w:val="00526A30"/>
    <w:rsid w:val="00526EDF"/>
    <w:rsid w:val="005274DE"/>
    <w:rsid w:val="005315E6"/>
    <w:rsid w:val="00531DC8"/>
    <w:rsid w:val="00532803"/>
    <w:rsid w:val="0053286A"/>
    <w:rsid w:val="00532933"/>
    <w:rsid w:val="005337F7"/>
    <w:rsid w:val="00533B37"/>
    <w:rsid w:val="0053662B"/>
    <w:rsid w:val="0053687C"/>
    <w:rsid w:val="00541E01"/>
    <w:rsid w:val="00545098"/>
    <w:rsid w:val="00546A02"/>
    <w:rsid w:val="00546B02"/>
    <w:rsid w:val="00547224"/>
    <w:rsid w:val="00547318"/>
    <w:rsid w:val="00550800"/>
    <w:rsid w:val="005518E6"/>
    <w:rsid w:val="005529DB"/>
    <w:rsid w:val="00553F6D"/>
    <w:rsid w:val="00556243"/>
    <w:rsid w:val="0055651C"/>
    <w:rsid w:val="00557711"/>
    <w:rsid w:val="005579C2"/>
    <w:rsid w:val="00560EFE"/>
    <w:rsid w:val="005619C8"/>
    <w:rsid w:val="005622D8"/>
    <w:rsid w:val="0056363E"/>
    <w:rsid w:val="00563685"/>
    <w:rsid w:val="00564A40"/>
    <w:rsid w:val="005665F0"/>
    <w:rsid w:val="00566623"/>
    <w:rsid w:val="00567BE4"/>
    <w:rsid w:val="00573D9D"/>
    <w:rsid w:val="00573F23"/>
    <w:rsid w:val="00575809"/>
    <w:rsid w:val="00576B25"/>
    <w:rsid w:val="00576EF7"/>
    <w:rsid w:val="00577DF3"/>
    <w:rsid w:val="00580871"/>
    <w:rsid w:val="00582CDE"/>
    <w:rsid w:val="0058300E"/>
    <w:rsid w:val="00583196"/>
    <w:rsid w:val="00584253"/>
    <w:rsid w:val="00587F93"/>
    <w:rsid w:val="00590C9D"/>
    <w:rsid w:val="0059116C"/>
    <w:rsid w:val="00595B6C"/>
    <w:rsid w:val="005A2C99"/>
    <w:rsid w:val="005A33F7"/>
    <w:rsid w:val="005A4F47"/>
    <w:rsid w:val="005A59EA"/>
    <w:rsid w:val="005A5B6E"/>
    <w:rsid w:val="005A6DE1"/>
    <w:rsid w:val="005A72E3"/>
    <w:rsid w:val="005A7464"/>
    <w:rsid w:val="005B154B"/>
    <w:rsid w:val="005B2CC0"/>
    <w:rsid w:val="005B3BB3"/>
    <w:rsid w:val="005B49BD"/>
    <w:rsid w:val="005B6B45"/>
    <w:rsid w:val="005B7899"/>
    <w:rsid w:val="005C00A0"/>
    <w:rsid w:val="005C0966"/>
    <w:rsid w:val="005C0D65"/>
    <w:rsid w:val="005C130A"/>
    <w:rsid w:val="005C17FB"/>
    <w:rsid w:val="005C52AD"/>
    <w:rsid w:val="005C7D3B"/>
    <w:rsid w:val="005C7D44"/>
    <w:rsid w:val="005D2953"/>
    <w:rsid w:val="005D3266"/>
    <w:rsid w:val="005D4733"/>
    <w:rsid w:val="005D55A2"/>
    <w:rsid w:val="005E00E1"/>
    <w:rsid w:val="005E107B"/>
    <w:rsid w:val="005E2A40"/>
    <w:rsid w:val="005E3035"/>
    <w:rsid w:val="005E3DDC"/>
    <w:rsid w:val="005E6DFF"/>
    <w:rsid w:val="005F314F"/>
    <w:rsid w:val="005F4B54"/>
    <w:rsid w:val="005F5F99"/>
    <w:rsid w:val="005F69AA"/>
    <w:rsid w:val="005F72BA"/>
    <w:rsid w:val="005F7CA4"/>
    <w:rsid w:val="005F7CD4"/>
    <w:rsid w:val="00601D5A"/>
    <w:rsid w:val="00603A11"/>
    <w:rsid w:val="00604869"/>
    <w:rsid w:val="00604AE3"/>
    <w:rsid w:val="0060517B"/>
    <w:rsid w:val="006054C4"/>
    <w:rsid w:val="00606706"/>
    <w:rsid w:val="006071FF"/>
    <w:rsid w:val="00610A9D"/>
    <w:rsid w:val="006110D2"/>
    <w:rsid w:val="00614108"/>
    <w:rsid w:val="006158D9"/>
    <w:rsid w:val="00617939"/>
    <w:rsid w:val="00620049"/>
    <w:rsid w:val="0062261C"/>
    <w:rsid w:val="00622F22"/>
    <w:rsid w:val="00623403"/>
    <w:rsid w:val="00624DD7"/>
    <w:rsid w:val="00625850"/>
    <w:rsid w:val="00625867"/>
    <w:rsid w:val="00626BEB"/>
    <w:rsid w:val="0063102B"/>
    <w:rsid w:val="00631BAE"/>
    <w:rsid w:val="00631F6A"/>
    <w:rsid w:val="00632BFD"/>
    <w:rsid w:val="00635A3E"/>
    <w:rsid w:val="00635F00"/>
    <w:rsid w:val="00640B9F"/>
    <w:rsid w:val="00641935"/>
    <w:rsid w:val="00641AFB"/>
    <w:rsid w:val="00642C98"/>
    <w:rsid w:val="00643B14"/>
    <w:rsid w:val="00646145"/>
    <w:rsid w:val="00646BED"/>
    <w:rsid w:val="00647D20"/>
    <w:rsid w:val="00652AAB"/>
    <w:rsid w:val="006544E8"/>
    <w:rsid w:val="00654E1C"/>
    <w:rsid w:val="00655159"/>
    <w:rsid w:val="00655261"/>
    <w:rsid w:val="006562A0"/>
    <w:rsid w:val="00656ED1"/>
    <w:rsid w:val="00657AF9"/>
    <w:rsid w:val="00657E94"/>
    <w:rsid w:val="00661575"/>
    <w:rsid w:val="006618DE"/>
    <w:rsid w:val="00661C33"/>
    <w:rsid w:val="00662554"/>
    <w:rsid w:val="006629FC"/>
    <w:rsid w:val="00664DD9"/>
    <w:rsid w:val="00665C2C"/>
    <w:rsid w:val="00670217"/>
    <w:rsid w:val="00670263"/>
    <w:rsid w:val="00670AD4"/>
    <w:rsid w:val="006712F2"/>
    <w:rsid w:val="0067154A"/>
    <w:rsid w:val="00675150"/>
    <w:rsid w:val="00676E93"/>
    <w:rsid w:val="00677FAD"/>
    <w:rsid w:val="006821D8"/>
    <w:rsid w:val="006821EC"/>
    <w:rsid w:val="0068272C"/>
    <w:rsid w:val="006851FE"/>
    <w:rsid w:val="00686344"/>
    <w:rsid w:val="00690B3D"/>
    <w:rsid w:val="00692389"/>
    <w:rsid w:val="00692878"/>
    <w:rsid w:val="0069337E"/>
    <w:rsid w:val="00693C91"/>
    <w:rsid w:val="00696201"/>
    <w:rsid w:val="006963AA"/>
    <w:rsid w:val="00696576"/>
    <w:rsid w:val="006965D6"/>
    <w:rsid w:val="0069674E"/>
    <w:rsid w:val="006A1D83"/>
    <w:rsid w:val="006A2C0E"/>
    <w:rsid w:val="006A2C69"/>
    <w:rsid w:val="006A33FB"/>
    <w:rsid w:val="006A5B75"/>
    <w:rsid w:val="006A60C2"/>
    <w:rsid w:val="006A6EE0"/>
    <w:rsid w:val="006B33D0"/>
    <w:rsid w:val="006B5004"/>
    <w:rsid w:val="006B5541"/>
    <w:rsid w:val="006C0AC2"/>
    <w:rsid w:val="006C0BD2"/>
    <w:rsid w:val="006C214D"/>
    <w:rsid w:val="006C2764"/>
    <w:rsid w:val="006C2C4B"/>
    <w:rsid w:val="006C3285"/>
    <w:rsid w:val="006C3C4C"/>
    <w:rsid w:val="006C74ED"/>
    <w:rsid w:val="006D0630"/>
    <w:rsid w:val="006D14C9"/>
    <w:rsid w:val="006D327E"/>
    <w:rsid w:val="006D39A8"/>
    <w:rsid w:val="006D3C85"/>
    <w:rsid w:val="006D50A3"/>
    <w:rsid w:val="006D5287"/>
    <w:rsid w:val="006D5570"/>
    <w:rsid w:val="006E003C"/>
    <w:rsid w:val="006E0439"/>
    <w:rsid w:val="006E0A47"/>
    <w:rsid w:val="006E0DE0"/>
    <w:rsid w:val="006E17CE"/>
    <w:rsid w:val="006E2EB1"/>
    <w:rsid w:val="006E3B86"/>
    <w:rsid w:val="006E4061"/>
    <w:rsid w:val="006E4C9F"/>
    <w:rsid w:val="006E7386"/>
    <w:rsid w:val="006E7EDC"/>
    <w:rsid w:val="006F1090"/>
    <w:rsid w:val="006F14AD"/>
    <w:rsid w:val="006F224A"/>
    <w:rsid w:val="006F34E0"/>
    <w:rsid w:val="006F548D"/>
    <w:rsid w:val="006F65A7"/>
    <w:rsid w:val="007011CB"/>
    <w:rsid w:val="00701EF7"/>
    <w:rsid w:val="00703D07"/>
    <w:rsid w:val="00706DFC"/>
    <w:rsid w:val="00707175"/>
    <w:rsid w:val="00710664"/>
    <w:rsid w:val="0071159B"/>
    <w:rsid w:val="007131EA"/>
    <w:rsid w:val="00714591"/>
    <w:rsid w:val="007164B8"/>
    <w:rsid w:val="007164EE"/>
    <w:rsid w:val="00717171"/>
    <w:rsid w:val="00721D05"/>
    <w:rsid w:val="00721E2E"/>
    <w:rsid w:val="00722DDC"/>
    <w:rsid w:val="007235E9"/>
    <w:rsid w:val="00723880"/>
    <w:rsid w:val="00724020"/>
    <w:rsid w:val="00724424"/>
    <w:rsid w:val="0072681D"/>
    <w:rsid w:val="00727132"/>
    <w:rsid w:val="00730003"/>
    <w:rsid w:val="007302BA"/>
    <w:rsid w:val="00730547"/>
    <w:rsid w:val="0073242E"/>
    <w:rsid w:val="00733894"/>
    <w:rsid w:val="00735FFD"/>
    <w:rsid w:val="007406C0"/>
    <w:rsid w:val="00740C4E"/>
    <w:rsid w:val="00741BB1"/>
    <w:rsid w:val="00742B0B"/>
    <w:rsid w:val="007454CA"/>
    <w:rsid w:val="00751454"/>
    <w:rsid w:val="007515C7"/>
    <w:rsid w:val="00752E6F"/>
    <w:rsid w:val="0075354D"/>
    <w:rsid w:val="007535D2"/>
    <w:rsid w:val="00753BC5"/>
    <w:rsid w:val="00755BB0"/>
    <w:rsid w:val="0075614E"/>
    <w:rsid w:val="00756FDB"/>
    <w:rsid w:val="007608C4"/>
    <w:rsid w:val="00765254"/>
    <w:rsid w:val="00770160"/>
    <w:rsid w:val="007702DD"/>
    <w:rsid w:val="00770CE4"/>
    <w:rsid w:val="007750F7"/>
    <w:rsid w:val="00776C4E"/>
    <w:rsid w:val="00776E4F"/>
    <w:rsid w:val="00777EBE"/>
    <w:rsid w:val="00777EF6"/>
    <w:rsid w:val="00780F60"/>
    <w:rsid w:val="007825D0"/>
    <w:rsid w:val="00782B3B"/>
    <w:rsid w:val="0078323B"/>
    <w:rsid w:val="00783285"/>
    <w:rsid w:val="00784144"/>
    <w:rsid w:val="00784838"/>
    <w:rsid w:val="00786DAF"/>
    <w:rsid w:val="0078731F"/>
    <w:rsid w:val="0079107B"/>
    <w:rsid w:val="0079247F"/>
    <w:rsid w:val="0079259C"/>
    <w:rsid w:val="0079309D"/>
    <w:rsid w:val="00793459"/>
    <w:rsid w:val="00793D7E"/>
    <w:rsid w:val="007943EF"/>
    <w:rsid w:val="00795041"/>
    <w:rsid w:val="00795100"/>
    <w:rsid w:val="007958FA"/>
    <w:rsid w:val="0079715B"/>
    <w:rsid w:val="00797429"/>
    <w:rsid w:val="007A2D0C"/>
    <w:rsid w:val="007A43EC"/>
    <w:rsid w:val="007A6132"/>
    <w:rsid w:val="007B2996"/>
    <w:rsid w:val="007B6856"/>
    <w:rsid w:val="007C061C"/>
    <w:rsid w:val="007C11CC"/>
    <w:rsid w:val="007C1FD0"/>
    <w:rsid w:val="007C3F0F"/>
    <w:rsid w:val="007C449E"/>
    <w:rsid w:val="007C5979"/>
    <w:rsid w:val="007C6FB2"/>
    <w:rsid w:val="007C6FB9"/>
    <w:rsid w:val="007C740B"/>
    <w:rsid w:val="007D0844"/>
    <w:rsid w:val="007D1000"/>
    <w:rsid w:val="007D4F52"/>
    <w:rsid w:val="007D74F7"/>
    <w:rsid w:val="007E0D4F"/>
    <w:rsid w:val="007F1273"/>
    <w:rsid w:val="007F195F"/>
    <w:rsid w:val="007F20FC"/>
    <w:rsid w:val="007F365B"/>
    <w:rsid w:val="007F3FC7"/>
    <w:rsid w:val="007F5E97"/>
    <w:rsid w:val="007F782D"/>
    <w:rsid w:val="00804018"/>
    <w:rsid w:val="008062DA"/>
    <w:rsid w:val="008079B3"/>
    <w:rsid w:val="008113FB"/>
    <w:rsid w:val="00813EEC"/>
    <w:rsid w:val="00815454"/>
    <w:rsid w:val="00816608"/>
    <w:rsid w:val="0081758F"/>
    <w:rsid w:val="00821918"/>
    <w:rsid w:val="0083037C"/>
    <w:rsid w:val="0083272B"/>
    <w:rsid w:val="00834881"/>
    <w:rsid w:val="00834D6E"/>
    <w:rsid w:val="00835811"/>
    <w:rsid w:val="008412C2"/>
    <w:rsid w:val="0084141F"/>
    <w:rsid w:val="00841C00"/>
    <w:rsid w:val="00842293"/>
    <w:rsid w:val="00842387"/>
    <w:rsid w:val="008439B5"/>
    <w:rsid w:val="008448F9"/>
    <w:rsid w:val="008467A1"/>
    <w:rsid w:val="00847F38"/>
    <w:rsid w:val="00850B8F"/>
    <w:rsid w:val="00850E13"/>
    <w:rsid w:val="00852130"/>
    <w:rsid w:val="00852273"/>
    <w:rsid w:val="0085263E"/>
    <w:rsid w:val="008536FE"/>
    <w:rsid w:val="00857A8F"/>
    <w:rsid w:val="00860372"/>
    <w:rsid w:val="00860BB5"/>
    <w:rsid w:val="00860E4D"/>
    <w:rsid w:val="008620EA"/>
    <w:rsid w:val="008641CC"/>
    <w:rsid w:val="0086482F"/>
    <w:rsid w:val="00865516"/>
    <w:rsid w:val="0086601C"/>
    <w:rsid w:val="00866503"/>
    <w:rsid w:val="00867DC4"/>
    <w:rsid w:val="008720F0"/>
    <w:rsid w:val="00876156"/>
    <w:rsid w:val="00880DFB"/>
    <w:rsid w:val="008839CA"/>
    <w:rsid w:val="00884E06"/>
    <w:rsid w:val="00886935"/>
    <w:rsid w:val="00887C4E"/>
    <w:rsid w:val="00887D3A"/>
    <w:rsid w:val="00891391"/>
    <w:rsid w:val="00892A06"/>
    <w:rsid w:val="0089347F"/>
    <w:rsid w:val="0089383D"/>
    <w:rsid w:val="008938E9"/>
    <w:rsid w:val="00894B9D"/>
    <w:rsid w:val="00895763"/>
    <w:rsid w:val="00896043"/>
    <w:rsid w:val="008960CE"/>
    <w:rsid w:val="0089629E"/>
    <w:rsid w:val="00896914"/>
    <w:rsid w:val="008A0B2B"/>
    <w:rsid w:val="008A143A"/>
    <w:rsid w:val="008A2235"/>
    <w:rsid w:val="008A235A"/>
    <w:rsid w:val="008A23A5"/>
    <w:rsid w:val="008A2EE6"/>
    <w:rsid w:val="008A3ABD"/>
    <w:rsid w:val="008A4215"/>
    <w:rsid w:val="008A77C1"/>
    <w:rsid w:val="008B0735"/>
    <w:rsid w:val="008B5104"/>
    <w:rsid w:val="008B75AF"/>
    <w:rsid w:val="008C1354"/>
    <w:rsid w:val="008C13FC"/>
    <w:rsid w:val="008C19C6"/>
    <w:rsid w:val="008C2035"/>
    <w:rsid w:val="008C41FA"/>
    <w:rsid w:val="008C4C03"/>
    <w:rsid w:val="008C5534"/>
    <w:rsid w:val="008C6A1A"/>
    <w:rsid w:val="008C79AA"/>
    <w:rsid w:val="008D1C9B"/>
    <w:rsid w:val="008D27A8"/>
    <w:rsid w:val="008D424F"/>
    <w:rsid w:val="008D45D8"/>
    <w:rsid w:val="008D47F1"/>
    <w:rsid w:val="008D5197"/>
    <w:rsid w:val="008D5C95"/>
    <w:rsid w:val="008D7EB5"/>
    <w:rsid w:val="008E0FB4"/>
    <w:rsid w:val="008E122C"/>
    <w:rsid w:val="008E1AE9"/>
    <w:rsid w:val="008E256D"/>
    <w:rsid w:val="008E2D38"/>
    <w:rsid w:val="008E3271"/>
    <w:rsid w:val="008E356C"/>
    <w:rsid w:val="008E55BC"/>
    <w:rsid w:val="008E5907"/>
    <w:rsid w:val="008F0DC5"/>
    <w:rsid w:val="008F35C8"/>
    <w:rsid w:val="008F4547"/>
    <w:rsid w:val="008F487D"/>
    <w:rsid w:val="008F61E3"/>
    <w:rsid w:val="008F675B"/>
    <w:rsid w:val="0090465B"/>
    <w:rsid w:val="00906CDC"/>
    <w:rsid w:val="009077BF"/>
    <w:rsid w:val="00912ED8"/>
    <w:rsid w:val="00913270"/>
    <w:rsid w:val="009136DB"/>
    <w:rsid w:val="00913CD4"/>
    <w:rsid w:val="00914C29"/>
    <w:rsid w:val="00915604"/>
    <w:rsid w:val="00916D3E"/>
    <w:rsid w:val="0091711E"/>
    <w:rsid w:val="00920193"/>
    <w:rsid w:val="00920EE7"/>
    <w:rsid w:val="00921BC7"/>
    <w:rsid w:val="009243B2"/>
    <w:rsid w:val="009251A2"/>
    <w:rsid w:val="00925A0F"/>
    <w:rsid w:val="00926431"/>
    <w:rsid w:val="0092668B"/>
    <w:rsid w:val="009269C5"/>
    <w:rsid w:val="00927EDD"/>
    <w:rsid w:val="0093327D"/>
    <w:rsid w:val="00933A97"/>
    <w:rsid w:val="00934061"/>
    <w:rsid w:val="009341D3"/>
    <w:rsid w:val="009347D4"/>
    <w:rsid w:val="0093572B"/>
    <w:rsid w:val="009357C1"/>
    <w:rsid w:val="009373ED"/>
    <w:rsid w:val="0094058D"/>
    <w:rsid w:val="00943B79"/>
    <w:rsid w:val="0094429F"/>
    <w:rsid w:val="009460EE"/>
    <w:rsid w:val="00947B99"/>
    <w:rsid w:val="00950F02"/>
    <w:rsid w:val="00951435"/>
    <w:rsid w:val="00954960"/>
    <w:rsid w:val="00956742"/>
    <w:rsid w:val="00960194"/>
    <w:rsid w:val="00961193"/>
    <w:rsid w:val="00961D17"/>
    <w:rsid w:val="00963C96"/>
    <w:rsid w:val="009644C1"/>
    <w:rsid w:val="00964D4C"/>
    <w:rsid w:val="009660D0"/>
    <w:rsid w:val="00966AE3"/>
    <w:rsid w:val="009707D8"/>
    <w:rsid w:val="00972C9C"/>
    <w:rsid w:val="00973A5C"/>
    <w:rsid w:val="00973B63"/>
    <w:rsid w:val="00973BEA"/>
    <w:rsid w:val="009748F1"/>
    <w:rsid w:val="00974AA1"/>
    <w:rsid w:val="00975129"/>
    <w:rsid w:val="009762A2"/>
    <w:rsid w:val="00981179"/>
    <w:rsid w:val="00981872"/>
    <w:rsid w:val="00981B9F"/>
    <w:rsid w:val="0098324C"/>
    <w:rsid w:val="00985AE3"/>
    <w:rsid w:val="0098612E"/>
    <w:rsid w:val="00991708"/>
    <w:rsid w:val="00992D92"/>
    <w:rsid w:val="009933A0"/>
    <w:rsid w:val="00993FEB"/>
    <w:rsid w:val="00996039"/>
    <w:rsid w:val="009A153E"/>
    <w:rsid w:val="009A3C01"/>
    <w:rsid w:val="009A51BB"/>
    <w:rsid w:val="009A617C"/>
    <w:rsid w:val="009A6229"/>
    <w:rsid w:val="009B0012"/>
    <w:rsid w:val="009B10B3"/>
    <w:rsid w:val="009B122F"/>
    <w:rsid w:val="009B3D74"/>
    <w:rsid w:val="009B5B77"/>
    <w:rsid w:val="009B77E1"/>
    <w:rsid w:val="009B7D60"/>
    <w:rsid w:val="009B7F00"/>
    <w:rsid w:val="009C063A"/>
    <w:rsid w:val="009C0812"/>
    <w:rsid w:val="009C550A"/>
    <w:rsid w:val="009C5B9D"/>
    <w:rsid w:val="009C62B2"/>
    <w:rsid w:val="009D3036"/>
    <w:rsid w:val="009D4FA3"/>
    <w:rsid w:val="009D583A"/>
    <w:rsid w:val="009D6A09"/>
    <w:rsid w:val="009D6B38"/>
    <w:rsid w:val="009D7036"/>
    <w:rsid w:val="009E0150"/>
    <w:rsid w:val="009E31BE"/>
    <w:rsid w:val="009E71FB"/>
    <w:rsid w:val="009F0469"/>
    <w:rsid w:val="009F0849"/>
    <w:rsid w:val="009F1024"/>
    <w:rsid w:val="009F2B56"/>
    <w:rsid w:val="009F3007"/>
    <w:rsid w:val="009F3DA6"/>
    <w:rsid w:val="009F4B84"/>
    <w:rsid w:val="009F5710"/>
    <w:rsid w:val="009F6EB5"/>
    <w:rsid w:val="009F7A5C"/>
    <w:rsid w:val="00A02553"/>
    <w:rsid w:val="00A02F6A"/>
    <w:rsid w:val="00A10D6A"/>
    <w:rsid w:val="00A12556"/>
    <w:rsid w:val="00A1312B"/>
    <w:rsid w:val="00A133D5"/>
    <w:rsid w:val="00A13FD8"/>
    <w:rsid w:val="00A16F19"/>
    <w:rsid w:val="00A1752B"/>
    <w:rsid w:val="00A20D0E"/>
    <w:rsid w:val="00A20E3E"/>
    <w:rsid w:val="00A21CE6"/>
    <w:rsid w:val="00A23B20"/>
    <w:rsid w:val="00A2613A"/>
    <w:rsid w:val="00A27BBD"/>
    <w:rsid w:val="00A30C90"/>
    <w:rsid w:val="00A3333F"/>
    <w:rsid w:val="00A3545E"/>
    <w:rsid w:val="00A35BDF"/>
    <w:rsid w:val="00A35E5E"/>
    <w:rsid w:val="00A36A90"/>
    <w:rsid w:val="00A40252"/>
    <w:rsid w:val="00A406D1"/>
    <w:rsid w:val="00A408F7"/>
    <w:rsid w:val="00A416EB"/>
    <w:rsid w:val="00A423E5"/>
    <w:rsid w:val="00A425AA"/>
    <w:rsid w:val="00A4285B"/>
    <w:rsid w:val="00A43ABB"/>
    <w:rsid w:val="00A47788"/>
    <w:rsid w:val="00A511BB"/>
    <w:rsid w:val="00A513AA"/>
    <w:rsid w:val="00A51B1F"/>
    <w:rsid w:val="00A5357C"/>
    <w:rsid w:val="00A5366C"/>
    <w:rsid w:val="00A55505"/>
    <w:rsid w:val="00A613CD"/>
    <w:rsid w:val="00A62A1E"/>
    <w:rsid w:val="00A63DEB"/>
    <w:rsid w:val="00A67BC5"/>
    <w:rsid w:val="00A70CB8"/>
    <w:rsid w:val="00A730FD"/>
    <w:rsid w:val="00A757D9"/>
    <w:rsid w:val="00A7793B"/>
    <w:rsid w:val="00A77F04"/>
    <w:rsid w:val="00A8035C"/>
    <w:rsid w:val="00A80964"/>
    <w:rsid w:val="00A82145"/>
    <w:rsid w:val="00A83CEF"/>
    <w:rsid w:val="00A848AC"/>
    <w:rsid w:val="00A8631B"/>
    <w:rsid w:val="00A868E2"/>
    <w:rsid w:val="00A86D9C"/>
    <w:rsid w:val="00A86EDF"/>
    <w:rsid w:val="00A87AFD"/>
    <w:rsid w:val="00A932E2"/>
    <w:rsid w:val="00A939BA"/>
    <w:rsid w:val="00A95244"/>
    <w:rsid w:val="00A9566E"/>
    <w:rsid w:val="00AA07CA"/>
    <w:rsid w:val="00AA33B9"/>
    <w:rsid w:val="00AA4025"/>
    <w:rsid w:val="00AA60D5"/>
    <w:rsid w:val="00AB1920"/>
    <w:rsid w:val="00AB2339"/>
    <w:rsid w:val="00AB453B"/>
    <w:rsid w:val="00AB5268"/>
    <w:rsid w:val="00AB7732"/>
    <w:rsid w:val="00AC01F4"/>
    <w:rsid w:val="00AC0664"/>
    <w:rsid w:val="00AC0ABD"/>
    <w:rsid w:val="00AC6101"/>
    <w:rsid w:val="00AC624B"/>
    <w:rsid w:val="00AC7CFF"/>
    <w:rsid w:val="00AD0A5D"/>
    <w:rsid w:val="00AD5D5D"/>
    <w:rsid w:val="00AD5D7A"/>
    <w:rsid w:val="00AD70F6"/>
    <w:rsid w:val="00AE091C"/>
    <w:rsid w:val="00AE0A7F"/>
    <w:rsid w:val="00AE25F0"/>
    <w:rsid w:val="00AE2F0D"/>
    <w:rsid w:val="00AE32A3"/>
    <w:rsid w:val="00AE46E7"/>
    <w:rsid w:val="00AE7447"/>
    <w:rsid w:val="00AE7859"/>
    <w:rsid w:val="00AE79CB"/>
    <w:rsid w:val="00AE7E0F"/>
    <w:rsid w:val="00AF29E2"/>
    <w:rsid w:val="00AF3772"/>
    <w:rsid w:val="00AF3DBA"/>
    <w:rsid w:val="00AF50C4"/>
    <w:rsid w:val="00AF6F51"/>
    <w:rsid w:val="00B0337A"/>
    <w:rsid w:val="00B04BAF"/>
    <w:rsid w:val="00B06E43"/>
    <w:rsid w:val="00B06ECB"/>
    <w:rsid w:val="00B111F3"/>
    <w:rsid w:val="00B20FC4"/>
    <w:rsid w:val="00B2151D"/>
    <w:rsid w:val="00B215A1"/>
    <w:rsid w:val="00B22BB2"/>
    <w:rsid w:val="00B2363B"/>
    <w:rsid w:val="00B2371F"/>
    <w:rsid w:val="00B23B52"/>
    <w:rsid w:val="00B24904"/>
    <w:rsid w:val="00B26B96"/>
    <w:rsid w:val="00B271D5"/>
    <w:rsid w:val="00B27B87"/>
    <w:rsid w:val="00B31CEF"/>
    <w:rsid w:val="00B329FC"/>
    <w:rsid w:val="00B347E6"/>
    <w:rsid w:val="00B3532A"/>
    <w:rsid w:val="00B3561E"/>
    <w:rsid w:val="00B36A90"/>
    <w:rsid w:val="00B41E50"/>
    <w:rsid w:val="00B42259"/>
    <w:rsid w:val="00B42CF0"/>
    <w:rsid w:val="00B42F6B"/>
    <w:rsid w:val="00B43C79"/>
    <w:rsid w:val="00B530A2"/>
    <w:rsid w:val="00B53B58"/>
    <w:rsid w:val="00B542EE"/>
    <w:rsid w:val="00B56312"/>
    <w:rsid w:val="00B61950"/>
    <w:rsid w:val="00B644CD"/>
    <w:rsid w:val="00B6511F"/>
    <w:rsid w:val="00B673A2"/>
    <w:rsid w:val="00B739EC"/>
    <w:rsid w:val="00B75014"/>
    <w:rsid w:val="00B757E1"/>
    <w:rsid w:val="00B766DB"/>
    <w:rsid w:val="00B76E5C"/>
    <w:rsid w:val="00B7733C"/>
    <w:rsid w:val="00B81B1F"/>
    <w:rsid w:val="00B84E7F"/>
    <w:rsid w:val="00B84FFF"/>
    <w:rsid w:val="00B854BD"/>
    <w:rsid w:val="00B8586B"/>
    <w:rsid w:val="00B8649C"/>
    <w:rsid w:val="00B875AE"/>
    <w:rsid w:val="00B87D27"/>
    <w:rsid w:val="00B90229"/>
    <w:rsid w:val="00B91469"/>
    <w:rsid w:val="00B92B90"/>
    <w:rsid w:val="00B93563"/>
    <w:rsid w:val="00B935C7"/>
    <w:rsid w:val="00B93A8F"/>
    <w:rsid w:val="00B9633C"/>
    <w:rsid w:val="00BA0404"/>
    <w:rsid w:val="00BA0A91"/>
    <w:rsid w:val="00BA0FDC"/>
    <w:rsid w:val="00BA374C"/>
    <w:rsid w:val="00BA3942"/>
    <w:rsid w:val="00BA4354"/>
    <w:rsid w:val="00BA4832"/>
    <w:rsid w:val="00BA5B78"/>
    <w:rsid w:val="00BA6876"/>
    <w:rsid w:val="00BB1219"/>
    <w:rsid w:val="00BB151F"/>
    <w:rsid w:val="00BB38AD"/>
    <w:rsid w:val="00BB3AE9"/>
    <w:rsid w:val="00BB3E0C"/>
    <w:rsid w:val="00BB6AC5"/>
    <w:rsid w:val="00BC013E"/>
    <w:rsid w:val="00BC12B4"/>
    <w:rsid w:val="00BC1577"/>
    <w:rsid w:val="00BC2922"/>
    <w:rsid w:val="00BC50C4"/>
    <w:rsid w:val="00BC5AB3"/>
    <w:rsid w:val="00BC6619"/>
    <w:rsid w:val="00BC77EC"/>
    <w:rsid w:val="00BD0773"/>
    <w:rsid w:val="00BD2BA3"/>
    <w:rsid w:val="00BD43F8"/>
    <w:rsid w:val="00BD47B2"/>
    <w:rsid w:val="00BD53B1"/>
    <w:rsid w:val="00BD5D02"/>
    <w:rsid w:val="00BD6271"/>
    <w:rsid w:val="00BD675B"/>
    <w:rsid w:val="00BE0B9F"/>
    <w:rsid w:val="00BE1264"/>
    <w:rsid w:val="00BE49E1"/>
    <w:rsid w:val="00BE4C38"/>
    <w:rsid w:val="00BE5915"/>
    <w:rsid w:val="00BF0559"/>
    <w:rsid w:val="00BF2F15"/>
    <w:rsid w:val="00BF38FE"/>
    <w:rsid w:val="00BF3DD7"/>
    <w:rsid w:val="00BF3ECE"/>
    <w:rsid w:val="00C004FF"/>
    <w:rsid w:val="00C0239B"/>
    <w:rsid w:val="00C02792"/>
    <w:rsid w:val="00C02F0F"/>
    <w:rsid w:val="00C02F95"/>
    <w:rsid w:val="00C0388A"/>
    <w:rsid w:val="00C05344"/>
    <w:rsid w:val="00C0731C"/>
    <w:rsid w:val="00C1019A"/>
    <w:rsid w:val="00C102D9"/>
    <w:rsid w:val="00C11C5D"/>
    <w:rsid w:val="00C11D1C"/>
    <w:rsid w:val="00C16593"/>
    <w:rsid w:val="00C174A9"/>
    <w:rsid w:val="00C259FC"/>
    <w:rsid w:val="00C25CC9"/>
    <w:rsid w:val="00C266B9"/>
    <w:rsid w:val="00C27A97"/>
    <w:rsid w:val="00C27EEA"/>
    <w:rsid w:val="00C32A80"/>
    <w:rsid w:val="00C33C29"/>
    <w:rsid w:val="00C356F4"/>
    <w:rsid w:val="00C40083"/>
    <w:rsid w:val="00C4276B"/>
    <w:rsid w:val="00C43413"/>
    <w:rsid w:val="00C43A3A"/>
    <w:rsid w:val="00C47CE0"/>
    <w:rsid w:val="00C503AB"/>
    <w:rsid w:val="00C51F6A"/>
    <w:rsid w:val="00C54150"/>
    <w:rsid w:val="00C55413"/>
    <w:rsid w:val="00C57A66"/>
    <w:rsid w:val="00C617A4"/>
    <w:rsid w:val="00C61B88"/>
    <w:rsid w:val="00C64AFF"/>
    <w:rsid w:val="00C64C3B"/>
    <w:rsid w:val="00C64C53"/>
    <w:rsid w:val="00C66834"/>
    <w:rsid w:val="00C66E6B"/>
    <w:rsid w:val="00C6746F"/>
    <w:rsid w:val="00C67536"/>
    <w:rsid w:val="00C71BB5"/>
    <w:rsid w:val="00C71F32"/>
    <w:rsid w:val="00C738F4"/>
    <w:rsid w:val="00C7446E"/>
    <w:rsid w:val="00C747AF"/>
    <w:rsid w:val="00C7713E"/>
    <w:rsid w:val="00C77DE8"/>
    <w:rsid w:val="00C80E10"/>
    <w:rsid w:val="00C8324C"/>
    <w:rsid w:val="00C83A89"/>
    <w:rsid w:val="00C843BB"/>
    <w:rsid w:val="00C84E3C"/>
    <w:rsid w:val="00C858BD"/>
    <w:rsid w:val="00C90913"/>
    <w:rsid w:val="00C91886"/>
    <w:rsid w:val="00C91B46"/>
    <w:rsid w:val="00C93A4F"/>
    <w:rsid w:val="00CA0343"/>
    <w:rsid w:val="00CA0670"/>
    <w:rsid w:val="00CA246C"/>
    <w:rsid w:val="00CA2718"/>
    <w:rsid w:val="00CA47C4"/>
    <w:rsid w:val="00CA53A1"/>
    <w:rsid w:val="00CA5912"/>
    <w:rsid w:val="00CB11FA"/>
    <w:rsid w:val="00CB2171"/>
    <w:rsid w:val="00CB2EE9"/>
    <w:rsid w:val="00CB7785"/>
    <w:rsid w:val="00CC13D7"/>
    <w:rsid w:val="00CC1DBF"/>
    <w:rsid w:val="00CC23EA"/>
    <w:rsid w:val="00CC2C64"/>
    <w:rsid w:val="00CC3C43"/>
    <w:rsid w:val="00CC44CF"/>
    <w:rsid w:val="00CC44ED"/>
    <w:rsid w:val="00CC6A3B"/>
    <w:rsid w:val="00CC7AE6"/>
    <w:rsid w:val="00CD07DE"/>
    <w:rsid w:val="00CD10E0"/>
    <w:rsid w:val="00CD16DE"/>
    <w:rsid w:val="00CD2B08"/>
    <w:rsid w:val="00CD30CB"/>
    <w:rsid w:val="00CD7060"/>
    <w:rsid w:val="00CD74B5"/>
    <w:rsid w:val="00CD7DF3"/>
    <w:rsid w:val="00CE15C3"/>
    <w:rsid w:val="00CE17B8"/>
    <w:rsid w:val="00CE2CA5"/>
    <w:rsid w:val="00CE4EA1"/>
    <w:rsid w:val="00CE6730"/>
    <w:rsid w:val="00CE6C05"/>
    <w:rsid w:val="00CF0542"/>
    <w:rsid w:val="00CF2AF8"/>
    <w:rsid w:val="00CF56F9"/>
    <w:rsid w:val="00CF6DAA"/>
    <w:rsid w:val="00CF7425"/>
    <w:rsid w:val="00D00066"/>
    <w:rsid w:val="00D0287C"/>
    <w:rsid w:val="00D02B66"/>
    <w:rsid w:val="00D0400A"/>
    <w:rsid w:val="00D04D80"/>
    <w:rsid w:val="00D079A0"/>
    <w:rsid w:val="00D1084C"/>
    <w:rsid w:val="00D12B5F"/>
    <w:rsid w:val="00D13130"/>
    <w:rsid w:val="00D13288"/>
    <w:rsid w:val="00D1387C"/>
    <w:rsid w:val="00D174B7"/>
    <w:rsid w:val="00D239CE"/>
    <w:rsid w:val="00D23C41"/>
    <w:rsid w:val="00D23EB7"/>
    <w:rsid w:val="00D24824"/>
    <w:rsid w:val="00D24E9D"/>
    <w:rsid w:val="00D25176"/>
    <w:rsid w:val="00D256D2"/>
    <w:rsid w:val="00D26E4E"/>
    <w:rsid w:val="00D321C6"/>
    <w:rsid w:val="00D329A7"/>
    <w:rsid w:val="00D3339A"/>
    <w:rsid w:val="00D3380D"/>
    <w:rsid w:val="00D33EE1"/>
    <w:rsid w:val="00D3401F"/>
    <w:rsid w:val="00D34C83"/>
    <w:rsid w:val="00D35564"/>
    <w:rsid w:val="00D355B6"/>
    <w:rsid w:val="00D37E26"/>
    <w:rsid w:val="00D404F8"/>
    <w:rsid w:val="00D414EF"/>
    <w:rsid w:val="00D445EF"/>
    <w:rsid w:val="00D446D9"/>
    <w:rsid w:val="00D50E92"/>
    <w:rsid w:val="00D51769"/>
    <w:rsid w:val="00D52A2A"/>
    <w:rsid w:val="00D52C37"/>
    <w:rsid w:val="00D55B60"/>
    <w:rsid w:val="00D605EF"/>
    <w:rsid w:val="00D61EB1"/>
    <w:rsid w:val="00D633B4"/>
    <w:rsid w:val="00D636C5"/>
    <w:rsid w:val="00D64D6C"/>
    <w:rsid w:val="00D6574F"/>
    <w:rsid w:val="00D665E4"/>
    <w:rsid w:val="00D67F2A"/>
    <w:rsid w:val="00D7017D"/>
    <w:rsid w:val="00D7109F"/>
    <w:rsid w:val="00D719F4"/>
    <w:rsid w:val="00D72BE7"/>
    <w:rsid w:val="00D73868"/>
    <w:rsid w:val="00D82914"/>
    <w:rsid w:val="00D83057"/>
    <w:rsid w:val="00D858E6"/>
    <w:rsid w:val="00D866DE"/>
    <w:rsid w:val="00D86773"/>
    <w:rsid w:val="00D937D4"/>
    <w:rsid w:val="00D95C67"/>
    <w:rsid w:val="00D95D27"/>
    <w:rsid w:val="00DA0264"/>
    <w:rsid w:val="00DA1505"/>
    <w:rsid w:val="00DA30DF"/>
    <w:rsid w:val="00DB3CA6"/>
    <w:rsid w:val="00DB589F"/>
    <w:rsid w:val="00DB58B7"/>
    <w:rsid w:val="00DB5AB3"/>
    <w:rsid w:val="00DC486C"/>
    <w:rsid w:val="00DC5B41"/>
    <w:rsid w:val="00DC5DDB"/>
    <w:rsid w:val="00DC60A3"/>
    <w:rsid w:val="00DC7EB1"/>
    <w:rsid w:val="00DD0598"/>
    <w:rsid w:val="00DD2391"/>
    <w:rsid w:val="00DD3A74"/>
    <w:rsid w:val="00DD49FC"/>
    <w:rsid w:val="00DD4DA9"/>
    <w:rsid w:val="00DD5461"/>
    <w:rsid w:val="00DD5A70"/>
    <w:rsid w:val="00DD674F"/>
    <w:rsid w:val="00DE0B42"/>
    <w:rsid w:val="00DE1449"/>
    <w:rsid w:val="00DE4AE9"/>
    <w:rsid w:val="00DE6886"/>
    <w:rsid w:val="00DE750F"/>
    <w:rsid w:val="00DF0F38"/>
    <w:rsid w:val="00DF18D8"/>
    <w:rsid w:val="00DF2EDA"/>
    <w:rsid w:val="00E00DA4"/>
    <w:rsid w:val="00E0352A"/>
    <w:rsid w:val="00E04096"/>
    <w:rsid w:val="00E06CF4"/>
    <w:rsid w:val="00E105BB"/>
    <w:rsid w:val="00E1202D"/>
    <w:rsid w:val="00E12289"/>
    <w:rsid w:val="00E147D9"/>
    <w:rsid w:val="00E15B0B"/>
    <w:rsid w:val="00E162E7"/>
    <w:rsid w:val="00E17098"/>
    <w:rsid w:val="00E17ED4"/>
    <w:rsid w:val="00E21A27"/>
    <w:rsid w:val="00E24FE2"/>
    <w:rsid w:val="00E25252"/>
    <w:rsid w:val="00E25664"/>
    <w:rsid w:val="00E2585D"/>
    <w:rsid w:val="00E26021"/>
    <w:rsid w:val="00E27DD4"/>
    <w:rsid w:val="00E3017B"/>
    <w:rsid w:val="00E3173B"/>
    <w:rsid w:val="00E31E04"/>
    <w:rsid w:val="00E3221B"/>
    <w:rsid w:val="00E33BB0"/>
    <w:rsid w:val="00E33E3E"/>
    <w:rsid w:val="00E3583D"/>
    <w:rsid w:val="00E36864"/>
    <w:rsid w:val="00E42170"/>
    <w:rsid w:val="00E44E10"/>
    <w:rsid w:val="00E4618C"/>
    <w:rsid w:val="00E46E94"/>
    <w:rsid w:val="00E479FF"/>
    <w:rsid w:val="00E50530"/>
    <w:rsid w:val="00E507E4"/>
    <w:rsid w:val="00E53A6B"/>
    <w:rsid w:val="00E57EFB"/>
    <w:rsid w:val="00E612BD"/>
    <w:rsid w:val="00E6166F"/>
    <w:rsid w:val="00E638C6"/>
    <w:rsid w:val="00E65920"/>
    <w:rsid w:val="00E65E94"/>
    <w:rsid w:val="00E722A8"/>
    <w:rsid w:val="00E73886"/>
    <w:rsid w:val="00E7760B"/>
    <w:rsid w:val="00E80307"/>
    <w:rsid w:val="00E8072E"/>
    <w:rsid w:val="00E81486"/>
    <w:rsid w:val="00E81A18"/>
    <w:rsid w:val="00E81DC0"/>
    <w:rsid w:val="00E8283F"/>
    <w:rsid w:val="00E85A00"/>
    <w:rsid w:val="00E8684E"/>
    <w:rsid w:val="00E9039C"/>
    <w:rsid w:val="00E9284E"/>
    <w:rsid w:val="00E96359"/>
    <w:rsid w:val="00E96CA1"/>
    <w:rsid w:val="00E97214"/>
    <w:rsid w:val="00E975EF"/>
    <w:rsid w:val="00E97DC0"/>
    <w:rsid w:val="00EA02AA"/>
    <w:rsid w:val="00EA2CD6"/>
    <w:rsid w:val="00EA2F26"/>
    <w:rsid w:val="00EA3C01"/>
    <w:rsid w:val="00EA4647"/>
    <w:rsid w:val="00EA7213"/>
    <w:rsid w:val="00EB2CAD"/>
    <w:rsid w:val="00EB3C47"/>
    <w:rsid w:val="00EB4F45"/>
    <w:rsid w:val="00EB59B2"/>
    <w:rsid w:val="00EC2575"/>
    <w:rsid w:val="00EC40A9"/>
    <w:rsid w:val="00EC4450"/>
    <w:rsid w:val="00EC457F"/>
    <w:rsid w:val="00EC46D0"/>
    <w:rsid w:val="00EC4720"/>
    <w:rsid w:val="00EC4EAE"/>
    <w:rsid w:val="00EC5C32"/>
    <w:rsid w:val="00EC7F89"/>
    <w:rsid w:val="00ED117D"/>
    <w:rsid w:val="00ED1C3D"/>
    <w:rsid w:val="00ED2BD8"/>
    <w:rsid w:val="00ED3318"/>
    <w:rsid w:val="00ED3FAF"/>
    <w:rsid w:val="00ED49BD"/>
    <w:rsid w:val="00ED4AEE"/>
    <w:rsid w:val="00ED5224"/>
    <w:rsid w:val="00ED78FD"/>
    <w:rsid w:val="00EE0D93"/>
    <w:rsid w:val="00EE1E52"/>
    <w:rsid w:val="00EE1EB7"/>
    <w:rsid w:val="00EE2378"/>
    <w:rsid w:val="00EE2415"/>
    <w:rsid w:val="00EE263B"/>
    <w:rsid w:val="00EE4AFC"/>
    <w:rsid w:val="00EE6F29"/>
    <w:rsid w:val="00EE78C3"/>
    <w:rsid w:val="00EE7989"/>
    <w:rsid w:val="00EF1102"/>
    <w:rsid w:val="00EF1A4C"/>
    <w:rsid w:val="00EF3DBB"/>
    <w:rsid w:val="00EF3E50"/>
    <w:rsid w:val="00EF58CA"/>
    <w:rsid w:val="00EF5B76"/>
    <w:rsid w:val="00EF7A1C"/>
    <w:rsid w:val="00F0071F"/>
    <w:rsid w:val="00F0149D"/>
    <w:rsid w:val="00F04D1D"/>
    <w:rsid w:val="00F05D32"/>
    <w:rsid w:val="00F06505"/>
    <w:rsid w:val="00F065E2"/>
    <w:rsid w:val="00F11F51"/>
    <w:rsid w:val="00F143EF"/>
    <w:rsid w:val="00F16AF6"/>
    <w:rsid w:val="00F20204"/>
    <w:rsid w:val="00F20B67"/>
    <w:rsid w:val="00F22931"/>
    <w:rsid w:val="00F25445"/>
    <w:rsid w:val="00F2572A"/>
    <w:rsid w:val="00F3199C"/>
    <w:rsid w:val="00F31B0F"/>
    <w:rsid w:val="00F35795"/>
    <w:rsid w:val="00F415EC"/>
    <w:rsid w:val="00F42A94"/>
    <w:rsid w:val="00F431CB"/>
    <w:rsid w:val="00F44442"/>
    <w:rsid w:val="00F44D24"/>
    <w:rsid w:val="00F47991"/>
    <w:rsid w:val="00F47BFA"/>
    <w:rsid w:val="00F47BFC"/>
    <w:rsid w:val="00F5030F"/>
    <w:rsid w:val="00F52A29"/>
    <w:rsid w:val="00F55E57"/>
    <w:rsid w:val="00F55EBB"/>
    <w:rsid w:val="00F55FAF"/>
    <w:rsid w:val="00F63293"/>
    <w:rsid w:val="00F6354B"/>
    <w:rsid w:val="00F6445B"/>
    <w:rsid w:val="00F6596F"/>
    <w:rsid w:val="00F66D69"/>
    <w:rsid w:val="00F67B36"/>
    <w:rsid w:val="00F70DB6"/>
    <w:rsid w:val="00F715F3"/>
    <w:rsid w:val="00F752FD"/>
    <w:rsid w:val="00F76803"/>
    <w:rsid w:val="00F7751C"/>
    <w:rsid w:val="00F80132"/>
    <w:rsid w:val="00F8141A"/>
    <w:rsid w:val="00F823F9"/>
    <w:rsid w:val="00F82BDF"/>
    <w:rsid w:val="00F86153"/>
    <w:rsid w:val="00F87465"/>
    <w:rsid w:val="00F9125E"/>
    <w:rsid w:val="00F92E8F"/>
    <w:rsid w:val="00F93454"/>
    <w:rsid w:val="00F9398D"/>
    <w:rsid w:val="00F93BF7"/>
    <w:rsid w:val="00F93C77"/>
    <w:rsid w:val="00F94535"/>
    <w:rsid w:val="00F96CA2"/>
    <w:rsid w:val="00F97930"/>
    <w:rsid w:val="00F97B4A"/>
    <w:rsid w:val="00FA071B"/>
    <w:rsid w:val="00FA0936"/>
    <w:rsid w:val="00FA11B0"/>
    <w:rsid w:val="00FA2251"/>
    <w:rsid w:val="00FA399D"/>
    <w:rsid w:val="00FA4863"/>
    <w:rsid w:val="00FA64B9"/>
    <w:rsid w:val="00FA6693"/>
    <w:rsid w:val="00FA66CA"/>
    <w:rsid w:val="00FA6B5F"/>
    <w:rsid w:val="00FB0174"/>
    <w:rsid w:val="00FB20CB"/>
    <w:rsid w:val="00FB62EB"/>
    <w:rsid w:val="00FB6B2A"/>
    <w:rsid w:val="00FB7308"/>
    <w:rsid w:val="00FC0181"/>
    <w:rsid w:val="00FC4684"/>
    <w:rsid w:val="00FC6238"/>
    <w:rsid w:val="00FD18A1"/>
    <w:rsid w:val="00FD2C07"/>
    <w:rsid w:val="00FD4137"/>
    <w:rsid w:val="00FD443C"/>
    <w:rsid w:val="00FD67B8"/>
    <w:rsid w:val="00FD687D"/>
    <w:rsid w:val="00FD7BB0"/>
    <w:rsid w:val="00FE1237"/>
    <w:rsid w:val="00FE48EC"/>
    <w:rsid w:val="00FE5135"/>
    <w:rsid w:val="00FE5A2D"/>
    <w:rsid w:val="00FE609F"/>
    <w:rsid w:val="00FE7197"/>
    <w:rsid w:val="00FF24B7"/>
    <w:rsid w:val="00FF2A44"/>
    <w:rsid w:val="00FF72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raditional Arabic"/>
        <w:lang w:val="en-US" w:eastAsia="en-US"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a">
    <w:name w:val="Normal"/>
    <w:qFormat/>
    <w:rsid w:val="0093327D"/>
    <w:pPr>
      <w:bidi/>
      <w:ind w:left="8"/>
      <w:jc w:val="both"/>
    </w:pPr>
    <w:rPr>
      <w:rFonts w:eastAsia="Times New Roman"/>
      <w:sz w:val="24"/>
      <w:szCs w:val="36"/>
    </w:rPr>
  </w:style>
  <w:style w:type="paragraph" w:styleId="1">
    <w:name w:val="heading 1"/>
    <w:basedOn w:val="a"/>
    <w:next w:val="a"/>
    <w:link w:val="1Char"/>
    <w:qFormat/>
    <w:rsid w:val="00601D5A"/>
    <w:pPr>
      <w:keepNext/>
      <w:keepLines/>
      <w:spacing w:before="480"/>
      <w:outlineLvl w:val="0"/>
    </w:pPr>
    <w:rPr>
      <w:rFonts w:ascii="Cambria" w:eastAsia="Calibri" w:hAnsi="Cambria" w:cs="Times New Roman"/>
      <w:b/>
      <w:bCs/>
      <w:color w:val="365F91"/>
      <w:sz w:val="28"/>
      <w:szCs w:val="28"/>
    </w:rPr>
  </w:style>
  <w:style w:type="paragraph" w:styleId="2">
    <w:name w:val="heading 2"/>
    <w:basedOn w:val="a"/>
    <w:next w:val="a"/>
    <w:link w:val="2Char"/>
    <w:qFormat/>
    <w:rsid w:val="00601D5A"/>
    <w:pPr>
      <w:keepNext/>
      <w:keepLines/>
      <w:spacing w:before="200"/>
      <w:outlineLvl w:val="1"/>
    </w:pPr>
    <w:rPr>
      <w:rFonts w:ascii="Cambria" w:eastAsia="Calibri" w:hAnsi="Cambria" w:cs="Times New Roman"/>
      <w:b/>
      <w:bCs/>
      <w:color w:val="4F81BD"/>
      <w:sz w:val="26"/>
      <w:szCs w:val="26"/>
    </w:rPr>
  </w:style>
  <w:style w:type="paragraph" w:styleId="3">
    <w:name w:val="heading 3"/>
    <w:basedOn w:val="a"/>
    <w:next w:val="a"/>
    <w:link w:val="3Char"/>
    <w:qFormat/>
    <w:rsid w:val="00601D5A"/>
    <w:pPr>
      <w:keepNext/>
      <w:keepLines/>
      <w:spacing w:before="200"/>
      <w:outlineLvl w:val="2"/>
    </w:pPr>
    <w:rPr>
      <w:rFonts w:ascii="Cambria" w:eastAsia="Calibri" w:hAnsi="Cambria" w:cs="Times New Roman"/>
      <w:b/>
      <w:bCs/>
      <w:color w:val="4F81BD"/>
    </w:rPr>
  </w:style>
  <w:style w:type="paragraph" w:styleId="4">
    <w:name w:val="heading 4"/>
    <w:basedOn w:val="a"/>
    <w:next w:val="a"/>
    <w:link w:val="4Char"/>
    <w:qFormat/>
    <w:rsid w:val="00601D5A"/>
    <w:pPr>
      <w:keepNext/>
      <w:keepLines/>
      <w:spacing w:before="200"/>
      <w:outlineLvl w:val="3"/>
    </w:pPr>
    <w:rPr>
      <w:rFonts w:ascii="Cambria" w:eastAsia="Calibri" w:hAnsi="Cambria" w:cs="Times New Roman"/>
      <w:b/>
      <w:bCs/>
      <w:i/>
      <w:iCs/>
      <w:color w:val="4F81BD"/>
    </w:rPr>
  </w:style>
  <w:style w:type="paragraph" w:styleId="5">
    <w:name w:val="heading 5"/>
    <w:basedOn w:val="a"/>
    <w:next w:val="a"/>
    <w:link w:val="5Char"/>
    <w:qFormat/>
    <w:rsid w:val="00601D5A"/>
    <w:pPr>
      <w:keepNext/>
      <w:keepLines/>
      <w:spacing w:before="200"/>
      <w:outlineLvl w:val="4"/>
    </w:pPr>
    <w:rPr>
      <w:rFonts w:ascii="Cambria" w:eastAsia="Calibri" w:hAnsi="Cambria" w:cs="Times New Roman"/>
      <w:color w:val="243F60"/>
    </w:rPr>
  </w:style>
  <w:style w:type="paragraph" w:styleId="6">
    <w:name w:val="heading 6"/>
    <w:basedOn w:val="a"/>
    <w:next w:val="a"/>
    <w:link w:val="6Char"/>
    <w:qFormat/>
    <w:rsid w:val="00601D5A"/>
    <w:pPr>
      <w:keepNext/>
      <w:keepLines/>
      <w:spacing w:before="200"/>
      <w:outlineLvl w:val="5"/>
    </w:pPr>
    <w:rPr>
      <w:rFonts w:ascii="Cambria" w:eastAsia="Calibri" w:hAnsi="Cambria" w:cs="Times New Roman"/>
      <w:i/>
      <w:iCs/>
      <w:color w:val="243F60"/>
    </w:rPr>
  </w:style>
  <w:style w:type="paragraph" w:styleId="7">
    <w:name w:val="heading 7"/>
    <w:basedOn w:val="a"/>
    <w:next w:val="a"/>
    <w:link w:val="7Char"/>
    <w:qFormat/>
    <w:rsid w:val="00601D5A"/>
    <w:pPr>
      <w:keepNext/>
      <w:keepLines/>
      <w:spacing w:before="200"/>
      <w:outlineLvl w:val="6"/>
    </w:pPr>
    <w:rPr>
      <w:rFonts w:ascii="Cambria" w:eastAsia="Calibri" w:hAnsi="Cambria" w:cs="Times New Roman"/>
      <w:i/>
      <w:iCs/>
      <w:color w:val="404040"/>
    </w:rPr>
  </w:style>
  <w:style w:type="paragraph" w:styleId="8">
    <w:name w:val="heading 8"/>
    <w:basedOn w:val="a"/>
    <w:next w:val="a"/>
    <w:link w:val="8Char"/>
    <w:qFormat/>
    <w:rsid w:val="00601D5A"/>
    <w:pPr>
      <w:keepNext/>
      <w:keepLines/>
      <w:spacing w:before="200"/>
      <w:outlineLvl w:val="7"/>
    </w:pPr>
    <w:rPr>
      <w:rFonts w:ascii="Cambria" w:eastAsia="Calibri" w:hAnsi="Cambria" w:cs="Times New Roman"/>
      <w:color w:val="404040"/>
      <w:sz w:val="20"/>
      <w:szCs w:val="20"/>
    </w:rPr>
  </w:style>
  <w:style w:type="paragraph" w:styleId="9">
    <w:name w:val="heading 9"/>
    <w:basedOn w:val="a"/>
    <w:next w:val="a"/>
    <w:link w:val="9Char"/>
    <w:qFormat/>
    <w:rsid w:val="00601D5A"/>
    <w:pPr>
      <w:keepNext/>
      <w:keepLines/>
      <w:spacing w:before="200"/>
      <w:outlineLvl w:val="8"/>
    </w:pPr>
    <w:rPr>
      <w:rFonts w:ascii="Cambria" w:eastAsia="Calibri"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locked/>
    <w:rsid w:val="00601D5A"/>
    <w:rPr>
      <w:rFonts w:ascii="Cambria" w:hAnsi="Cambria" w:cs="Times New Roman"/>
      <w:b/>
      <w:bCs/>
      <w:color w:val="365F91"/>
      <w:sz w:val="28"/>
      <w:szCs w:val="28"/>
    </w:rPr>
  </w:style>
  <w:style w:type="character" w:customStyle="1" w:styleId="2Char">
    <w:name w:val="عنوان 2 Char"/>
    <w:basedOn w:val="a0"/>
    <w:link w:val="2"/>
    <w:locked/>
    <w:rsid w:val="00601D5A"/>
    <w:rPr>
      <w:rFonts w:ascii="Cambria" w:hAnsi="Cambria" w:cs="Times New Roman"/>
      <w:b/>
      <w:bCs/>
      <w:color w:val="4F81BD"/>
      <w:sz w:val="26"/>
      <w:szCs w:val="26"/>
    </w:rPr>
  </w:style>
  <w:style w:type="character" w:customStyle="1" w:styleId="3Char">
    <w:name w:val="عنوان 3 Char"/>
    <w:basedOn w:val="a0"/>
    <w:link w:val="3"/>
    <w:locked/>
    <w:rsid w:val="00601D5A"/>
    <w:rPr>
      <w:rFonts w:ascii="Cambria" w:hAnsi="Cambria" w:cs="Times New Roman"/>
      <w:b/>
      <w:bCs/>
      <w:color w:val="4F81BD"/>
    </w:rPr>
  </w:style>
  <w:style w:type="character" w:customStyle="1" w:styleId="4Char">
    <w:name w:val="عنوان 4 Char"/>
    <w:basedOn w:val="a0"/>
    <w:link w:val="4"/>
    <w:locked/>
    <w:rsid w:val="00601D5A"/>
    <w:rPr>
      <w:rFonts w:ascii="Cambria" w:hAnsi="Cambria" w:cs="Times New Roman"/>
      <w:b/>
      <w:bCs/>
      <w:i/>
      <w:iCs/>
      <w:color w:val="4F81BD"/>
    </w:rPr>
  </w:style>
  <w:style w:type="character" w:customStyle="1" w:styleId="5Char">
    <w:name w:val="عنوان 5 Char"/>
    <w:basedOn w:val="a0"/>
    <w:link w:val="5"/>
    <w:locked/>
    <w:rsid w:val="00601D5A"/>
    <w:rPr>
      <w:rFonts w:ascii="Cambria" w:hAnsi="Cambria" w:cs="Times New Roman"/>
      <w:color w:val="243F60"/>
    </w:rPr>
  </w:style>
  <w:style w:type="character" w:customStyle="1" w:styleId="6Char">
    <w:name w:val="عنوان 6 Char"/>
    <w:basedOn w:val="a0"/>
    <w:link w:val="6"/>
    <w:locked/>
    <w:rsid w:val="00601D5A"/>
    <w:rPr>
      <w:rFonts w:ascii="Cambria" w:hAnsi="Cambria" w:cs="Times New Roman"/>
      <w:i/>
      <w:iCs/>
      <w:color w:val="243F60"/>
    </w:rPr>
  </w:style>
  <w:style w:type="character" w:customStyle="1" w:styleId="7Char">
    <w:name w:val="عنوان 7 Char"/>
    <w:basedOn w:val="a0"/>
    <w:link w:val="7"/>
    <w:locked/>
    <w:rsid w:val="00601D5A"/>
    <w:rPr>
      <w:rFonts w:ascii="Cambria" w:hAnsi="Cambria" w:cs="Times New Roman"/>
      <w:i/>
      <w:iCs/>
      <w:color w:val="404040"/>
    </w:rPr>
  </w:style>
  <w:style w:type="character" w:customStyle="1" w:styleId="8Char">
    <w:name w:val="عنوان 8 Char"/>
    <w:basedOn w:val="a0"/>
    <w:link w:val="8"/>
    <w:locked/>
    <w:rsid w:val="00601D5A"/>
    <w:rPr>
      <w:rFonts w:ascii="Cambria" w:hAnsi="Cambria" w:cs="Times New Roman"/>
      <w:color w:val="404040"/>
      <w:sz w:val="20"/>
      <w:szCs w:val="20"/>
    </w:rPr>
  </w:style>
  <w:style w:type="character" w:customStyle="1" w:styleId="9Char">
    <w:name w:val="عنوان 9 Char"/>
    <w:basedOn w:val="a0"/>
    <w:link w:val="9"/>
    <w:locked/>
    <w:rsid w:val="00601D5A"/>
    <w:rPr>
      <w:rFonts w:ascii="Cambria" w:hAnsi="Cambria" w:cs="Times New Roman"/>
      <w:i/>
      <w:iCs/>
      <w:color w:val="404040"/>
      <w:sz w:val="20"/>
      <w:szCs w:val="20"/>
    </w:rPr>
  </w:style>
  <w:style w:type="paragraph" w:customStyle="1" w:styleId="a3">
    <w:name w:val="رأس صفحة"/>
    <w:basedOn w:val="a"/>
    <w:link w:val="Char"/>
    <w:semiHidden/>
    <w:rsid w:val="00B329FC"/>
    <w:pPr>
      <w:tabs>
        <w:tab w:val="center" w:pos="4153"/>
        <w:tab w:val="right" w:pos="8306"/>
      </w:tabs>
    </w:pPr>
  </w:style>
  <w:style w:type="character" w:customStyle="1" w:styleId="Char">
    <w:name w:val="رأس صفحة Char"/>
    <w:basedOn w:val="a0"/>
    <w:link w:val="a3"/>
    <w:semiHidden/>
    <w:locked/>
    <w:rsid w:val="00B329FC"/>
    <w:rPr>
      <w:rFonts w:cs="Times New Roman"/>
    </w:rPr>
  </w:style>
  <w:style w:type="paragraph" w:customStyle="1" w:styleId="a4">
    <w:name w:val="تذييل صفحة"/>
    <w:basedOn w:val="a"/>
    <w:link w:val="Char0"/>
    <w:rsid w:val="00B329FC"/>
    <w:pPr>
      <w:tabs>
        <w:tab w:val="center" w:pos="4153"/>
        <w:tab w:val="right" w:pos="8306"/>
      </w:tabs>
    </w:pPr>
  </w:style>
  <w:style w:type="character" w:customStyle="1" w:styleId="Char0">
    <w:name w:val="تذييل صفحة Char"/>
    <w:basedOn w:val="a0"/>
    <w:link w:val="a4"/>
    <w:locked/>
    <w:rsid w:val="00B329FC"/>
    <w:rPr>
      <w:rFonts w:cs="Times New Roman"/>
    </w:rPr>
  </w:style>
  <w:style w:type="paragraph" w:styleId="a5">
    <w:name w:val="footnote text"/>
    <w:basedOn w:val="a"/>
    <w:link w:val="Char1"/>
    <w:semiHidden/>
    <w:rsid w:val="000E439B"/>
    <w:rPr>
      <w:sz w:val="20"/>
      <w:szCs w:val="20"/>
    </w:rPr>
  </w:style>
  <w:style w:type="character" w:customStyle="1" w:styleId="Char1">
    <w:name w:val="نص حاشية سفلية Char"/>
    <w:basedOn w:val="a0"/>
    <w:link w:val="a5"/>
    <w:locked/>
    <w:rsid w:val="000E439B"/>
    <w:rPr>
      <w:rFonts w:cs="Times New Roman"/>
      <w:sz w:val="20"/>
      <w:szCs w:val="20"/>
    </w:rPr>
  </w:style>
  <w:style w:type="character" w:styleId="a6">
    <w:name w:val="footnote reference"/>
    <w:basedOn w:val="a0"/>
    <w:semiHidden/>
    <w:rsid w:val="000E439B"/>
    <w:rPr>
      <w:rFonts w:cs="Times New Roman"/>
      <w:vertAlign w:val="superscript"/>
    </w:rPr>
  </w:style>
  <w:style w:type="paragraph" w:customStyle="1" w:styleId="10">
    <w:name w:val=" سرد الفقرات1"/>
    <w:basedOn w:val="a"/>
    <w:rsid w:val="00D72BE7"/>
    <w:pPr>
      <w:ind w:left="720"/>
    </w:pPr>
  </w:style>
  <w:style w:type="paragraph" w:customStyle="1" w:styleId="11">
    <w:name w:val="بلا تباعد1"/>
    <w:rsid w:val="00601D5A"/>
    <w:pPr>
      <w:bidi/>
      <w:ind w:left="295"/>
      <w:jc w:val="both"/>
    </w:pPr>
    <w:rPr>
      <w:rFonts w:eastAsia="Times New Roman"/>
      <w:sz w:val="24"/>
      <w:szCs w:val="36"/>
    </w:rPr>
  </w:style>
  <w:style w:type="paragraph" w:styleId="a7">
    <w:name w:val="Title"/>
    <w:basedOn w:val="a"/>
    <w:next w:val="a"/>
    <w:link w:val="Char2"/>
    <w:qFormat/>
    <w:rsid w:val="00601D5A"/>
    <w:pPr>
      <w:pBdr>
        <w:bottom w:val="single" w:sz="8" w:space="4" w:color="4F81BD"/>
      </w:pBdr>
      <w:spacing w:after="300"/>
    </w:pPr>
    <w:rPr>
      <w:rFonts w:ascii="Cambria" w:eastAsia="Calibri" w:hAnsi="Cambria" w:cs="Times New Roman"/>
      <w:color w:val="17365D"/>
      <w:spacing w:val="5"/>
      <w:kern w:val="28"/>
      <w:sz w:val="52"/>
      <w:szCs w:val="52"/>
    </w:rPr>
  </w:style>
  <w:style w:type="character" w:customStyle="1" w:styleId="Char2">
    <w:name w:val="العنوان Char"/>
    <w:basedOn w:val="a0"/>
    <w:link w:val="a7"/>
    <w:locked/>
    <w:rsid w:val="00601D5A"/>
    <w:rPr>
      <w:rFonts w:ascii="Cambria" w:hAnsi="Cambria" w:cs="Times New Roman"/>
      <w:color w:val="17365D"/>
      <w:spacing w:val="5"/>
      <w:kern w:val="28"/>
      <w:sz w:val="52"/>
      <w:szCs w:val="52"/>
    </w:rPr>
  </w:style>
  <w:style w:type="paragraph" w:styleId="a8">
    <w:name w:val="Subtitle"/>
    <w:basedOn w:val="a"/>
    <w:next w:val="a"/>
    <w:link w:val="Char3"/>
    <w:qFormat/>
    <w:rsid w:val="00601D5A"/>
    <w:pPr>
      <w:numPr>
        <w:ilvl w:val="1"/>
      </w:numPr>
      <w:ind w:left="295"/>
    </w:pPr>
    <w:rPr>
      <w:rFonts w:ascii="Cambria" w:eastAsia="Calibri" w:hAnsi="Cambria" w:cs="Times New Roman"/>
      <w:i/>
      <w:iCs/>
      <w:color w:val="4F81BD"/>
      <w:spacing w:val="15"/>
      <w:szCs w:val="24"/>
    </w:rPr>
  </w:style>
  <w:style w:type="character" w:customStyle="1" w:styleId="Char3">
    <w:name w:val="عنوان فرعي Char"/>
    <w:basedOn w:val="a0"/>
    <w:link w:val="a8"/>
    <w:locked/>
    <w:rsid w:val="00601D5A"/>
    <w:rPr>
      <w:rFonts w:ascii="Cambria" w:hAnsi="Cambria" w:cs="Times New Roman"/>
      <w:i/>
      <w:iCs/>
      <w:color w:val="4F81BD"/>
      <w:spacing w:val="15"/>
      <w:sz w:val="24"/>
      <w:szCs w:val="24"/>
    </w:rPr>
  </w:style>
  <w:style w:type="character" w:customStyle="1" w:styleId="12">
    <w:name w:val="تأكيد دقيق1"/>
    <w:basedOn w:val="a0"/>
    <w:rsid w:val="00601D5A"/>
    <w:rPr>
      <w:rFonts w:cs="Times New Roman"/>
      <w:i/>
      <w:iCs/>
      <w:color w:val="808080"/>
    </w:rPr>
  </w:style>
  <w:style w:type="character" w:styleId="a9">
    <w:name w:val="Emphasis"/>
    <w:basedOn w:val="a0"/>
    <w:qFormat/>
    <w:rsid w:val="00601D5A"/>
    <w:rPr>
      <w:rFonts w:cs="Times New Roman"/>
      <w:i/>
      <w:iCs/>
    </w:rPr>
  </w:style>
  <w:style w:type="character" w:customStyle="1" w:styleId="13">
    <w:name w:val="تأكيد مكثف1"/>
    <w:basedOn w:val="a0"/>
    <w:rsid w:val="00601D5A"/>
    <w:rPr>
      <w:rFonts w:cs="Times New Roman"/>
      <w:b/>
      <w:bCs/>
      <w:i/>
      <w:iCs/>
      <w:color w:val="4F81BD"/>
    </w:rPr>
  </w:style>
  <w:style w:type="character" w:styleId="aa">
    <w:name w:val="Strong"/>
    <w:basedOn w:val="a0"/>
    <w:qFormat/>
    <w:rsid w:val="00601D5A"/>
    <w:rPr>
      <w:rFonts w:cs="Times New Roman"/>
      <w:b/>
      <w:bCs/>
    </w:rPr>
  </w:style>
  <w:style w:type="paragraph" w:customStyle="1" w:styleId="14">
    <w:name w:val="اقتباس1"/>
    <w:basedOn w:val="a"/>
    <w:next w:val="a"/>
    <w:link w:val="QuoteChar"/>
    <w:rsid w:val="00601D5A"/>
    <w:rPr>
      <w:i/>
      <w:iCs/>
      <w:color w:val="000000"/>
    </w:rPr>
  </w:style>
  <w:style w:type="character" w:customStyle="1" w:styleId="QuoteChar">
    <w:name w:val="Quote Char"/>
    <w:basedOn w:val="a0"/>
    <w:link w:val="14"/>
    <w:locked/>
    <w:rsid w:val="00601D5A"/>
    <w:rPr>
      <w:rFonts w:cs="Times New Roman"/>
      <w:i/>
      <w:iCs/>
      <w:color w:val="000000"/>
    </w:rPr>
  </w:style>
  <w:style w:type="character" w:customStyle="1" w:styleId="ab">
    <w:name w:val="رقم صفحة"/>
    <w:basedOn w:val="a0"/>
    <w:locked/>
    <w:rsid w:val="00F3199C"/>
    <w:rPr>
      <w:rFonts w:cs="Times New Roman"/>
    </w:rPr>
  </w:style>
  <w:style w:type="table" w:styleId="ac">
    <w:name w:val="Table Grid"/>
    <w:basedOn w:val="a1"/>
    <w:locked/>
    <w:rsid w:val="00CD30CB"/>
    <w:pPr>
      <w:bidi/>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raditional Arabic"/>
        <w:lang w:val="en-US" w:eastAsia="en-US"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a">
    <w:name w:val="Normal"/>
    <w:qFormat/>
    <w:rsid w:val="0093327D"/>
    <w:pPr>
      <w:bidi/>
      <w:ind w:left="8"/>
      <w:jc w:val="both"/>
    </w:pPr>
    <w:rPr>
      <w:rFonts w:eastAsia="Times New Roman"/>
      <w:sz w:val="24"/>
      <w:szCs w:val="36"/>
    </w:rPr>
  </w:style>
  <w:style w:type="paragraph" w:styleId="1">
    <w:name w:val="heading 1"/>
    <w:basedOn w:val="a"/>
    <w:next w:val="a"/>
    <w:link w:val="1Char"/>
    <w:qFormat/>
    <w:rsid w:val="00601D5A"/>
    <w:pPr>
      <w:keepNext/>
      <w:keepLines/>
      <w:spacing w:before="480"/>
      <w:outlineLvl w:val="0"/>
    </w:pPr>
    <w:rPr>
      <w:rFonts w:ascii="Cambria" w:eastAsia="Calibri" w:hAnsi="Cambria" w:cs="Times New Roman"/>
      <w:b/>
      <w:bCs/>
      <w:color w:val="365F91"/>
      <w:sz w:val="28"/>
      <w:szCs w:val="28"/>
    </w:rPr>
  </w:style>
  <w:style w:type="paragraph" w:styleId="2">
    <w:name w:val="heading 2"/>
    <w:basedOn w:val="a"/>
    <w:next w:val="a"/>
    <w:link w:val="2Char"/>
    <w:qFormat/>
    <w:rsid w:val="00601D5A"/>
    <w:pPr>
      <w:keepNext/>
      <w:keepLines/>
      <w:spacing w:before="200"/>
      <w:outlineLvl w:val="1"/>
    </w:pPr>
    <w:rPr>
      <w:rFonts w:ascii="Cambria" w:eastAsia="Calibri" w:hAnsi="Cambria" w:cs="Times New Roman"/>
      <w:b/>
      <w:bCs/>
      <w:color w:val="4F81BD"/>
      <w:sz w:val="26"/>
      <w:szCs w:val="26"/>
    </w:rPr>
  </w:style>
  <w:style w:type="paragraph" w:styleId="3">
    <w:name w:val="heading 3"/>
    <w:basedOn w:val="a"/>
    <w:next w:val="a"/>
    <w:link w:val="3Char"/>
    <w:qFormat/>
    <w:rsid w:val="00601D5A"/>
    <w:pPr>
      <w:keepNext/>
      <w:keepLines/>
      <w:spacing w:before="200"/>
      <w:outlineLvl w:val="2"/>
    </w:pPr>
    <w:rPr>
      <w:rFonts w:ascii="Cambria" w:eastAsia="Calibri" w:hAnsi="Cambria" w:cs="Times New Roman"/>
      <w:b/>
      <w:bCs/>
      <w:color w:val="4F81BD"/>
    </w:rPr>
  </w:style>
  <w:style w:type="paragraph" w:styleId="4">
    <w:name w:val="heading 4"/>
    <w:basedOn w:val="a"/>
    <w:next w:val="a"/>
    <w:link w:val="4Char"/>
    <w:qFormat/>
    <w:rsid w:val="00601D5A"/>
    <w:pPr>
      <w:keepNext/>
      <w:keepLines/>
      <w:spacing w:before="200"/>
      <w:outlineLvl w:val="3"/>
    </w:pPr>
    <w:rPr>
      <w:rFonts w:ascii="Cambria" w:eastAsia="Calibri" w:hAnsi="Cambria" w:cs="Times New Roman"/>
      <w:b/>
      <w:bCs/>
      <w:i/>
      <w:iCs/>
      <w:color w:val="4F81BD"/>
    </w:rPr>
  </w:style>
  <w:style w:type="paragraph" w:styleId="5">
    <w:name w:val="heading 5"/>
    <w:basedOn w:val="a"/>
    <w:next w:val="a"/>
    <w:link w:val="5Char"/>
    <w:qFormat/>
    <w:rsid w:val="00601D5A"/>
    <w:pPr>
      <w:keepNext/>
      <w:keepLines/>
      <w:spacing w:before="200"/>
      <w:outlineLvl w:val="4"/>
    </w:pPr>
    <w:rPr>
      <w:rFonts w:ascii="Cambria" w:eastAsia="Calibri" w:hAnsi="Cambria" w:cs="Times New Roman"/>
      <w:color w:val="243F60"/>
    </w:rPr>
  </w:style>
  <w:style w:type="paragraph" w:styleId="6">
    <w:name w:val="heading 6"/>
    <w:basedOn w:val="a"/>
    <w:next w:val="a"/>
    <w:link w:val="6Char"/>
    <w:qFormat/>
    <w:rsid w:val="00601D5A"/>
    <w:pPr>
      <w:keepNext/>
      <w:keepLines/>
      <w:spacing w:before="200"/>
      <w:outlineLvl w:val="5"/>
    </w:pPr>
    <w:rPr>
      <w:rFonts w:ascii="Cambria" w:eastAsia="Calibri" w:hAnsi="Cambria" w:cs="Times New Roman"/>
      <w:i/>
      <w:iCs/>
      <w:color w:val="243F60"/>
    </w:rPr>
  </w:style>
  <w:style w:type="paragraph" w:styleId="7">
    <w:name w:val="heading 7"/>
    <w:basedOn w:val="a"/>
    <w:next w:val="a"/>
    <w:link w:val="7Char"/>
    <w:qFormat/>
    <w:rsid w:val="00601D5A"/>
    <w:pPr>
      <w:keepNext/>
      <w:keepLines/>
      <w:spacing w:before="200"/>
      <w:outlineLvl w:val="6"/>
    </w:pPr>
    <w:rPr>
      <w:rFonts w:ascii="Cambria" w:eastAsia="Calibri" w:hAnsi="Cambria" w:cs="Times New Roman"/>
      <w:i/>
      <w:iCs/>
      <w:color w:val="404040"/>
    </w:rPr>
  </w:style>
  <w:style w:type="paragraph" w:styleId="8">
    <w:name w:val="heading 8"/>
    <w:basedOn w:val="a"/>
    <w:next w:val="a"/>
    <w:link w:val="8Char"/>
    <w:qFormat/>
    <w:rsid w:val="00601D5A"/>
    <w:pPr>
      <w:keepNext/>
      <w:keepLines/>
      <w:spacing w:before="200"/>
      <w:outlineLvl w:val="7"/>
    </w:pPr>
    <w:rPr>
      <w:rFonts w:ascii="Cambria" w:eastAsia="Calibri" w:hAnsi="Cambria" w:cs="Times New Roman"/>
      <w:color w:val="404040"/>
      <w:sz w:val="20"/>
      <w:szCs w:val="20"/>
    </w:rPr>
  </w:style>
  <w:style w:type="paragraph" w:styleId="9">
    <w:name w:val="heading 9"/>
    <w:basedOn w:val="a"/>
    <w:next w:val="a"/>
    <w:link w:val="9Char"/>
    <w:qFormat/>
    <w:rsid w:val="00601D5A"/>
    <w:pPr>
      <w:keepNext/>
      <w:keepLines/>
      <w:spacing w:before="200"/>
      <w:outlineLvl w:val="8"/>
    </w:pPr>
    <w:rPr>
      <w:rFonts w:ascii="Cambria" w:eastAsia="Calibri"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locked/>
    <w:rsid w:val="00601D5A"/>
    <w:rPr>
      <w:rFonts w:ascii="Cambria" w:hAnsi="Cambria" w:cs="Times New Roman"/>
      <w:b/>
      <w:bCs/>
      <w:color w:val="365F91"/>
      <w:sz w:val="28"/>
      <w:szCs w:val="28"/>
    </w:rPr>
  </w:style>
  <w:style w:type="character" w:customStyle="1" w:styleId="2Char">
    <w:name w:val="عنوان 2 Char"/>
    <w:basedOn w:val="a0"/>
    <w:link w:val="2"/>
    <w:locked/>
    <w:rsid w:val="00601D5A"/>
    <w:rPr>
      <w:rFonts w:ascii="Cambria" w:hAnsi="Cambria" w:cs="Times New Roman"/>
      <w:b/>
      <w:bCs/>
      <w:color w:val="4F81BD"/>
      <w:sz w:val="26"/>
      <w:szCs w:val="26"/>
    </w:rPr>
  </w:style>
  <w:style w:type="character" w:customStyle="1" w:styleId="3Char">
    <w:name w:val="عنوان 3 Char"/>
    <w:basedOn w:val="a0"/>
    <w:link w:val="3"/>
    <w:locked/>
    <w:rsid w:val="00601D5A"/>
    <w:rPr>
      <w:rFonts w:ascii="Cambria" w:hAnsi="Cambria" w:cs="Times New Roman"/>
      <w:b/>
      <w:bCs/>
      <w:color w:val="4F81BD"/>
    </w:rPr>
  </w:style>
  <w:style w:type="character" w:customStyle="1" w:styleId="4Char">
    <w:name w:val="عنوان 4 Char"/>
    <w:basedOn w:val="a0"/>
    <w:link w:val="4"/>
    <w:locked/>
    <w:rsid w:val="00601D5A"/>
    <w:rPr>
      <w:rFonts w:ascii="Cambria" w:hAnsi="Cambria" w:cs="Times New Roman"/>
      <w:b/>
      <w:bCs/>
      <w:i/>
      <w:iCs/>
      <w:color w:val="4F81BD"/>
    </w:rPr>
  </w:style>
  <w:style w:type="character" w:customStyle="1" w:styleId="5Char">
    <w:name w:val="عنوان 5 Char"/>
    <w:basedOn w:val="a0"/>
    <w:link w:val="5"/>
    <w:locked/>
    <w:rsid w:val="00601D5A"/>
    <w:rPr>
      <w:rFonts w:ascii="Cambria" w:hAnsi="Cambria" w:cs="Times New Roman"/>
      <w:color w:val="243F60"/>
    </w:rPr>
  </w:style>
  <w:style w:type="character" w:customStyle="1" w:styleId="6Char">
    <w:name w:val="عنوان 6 Char"/>
    <w:basedOn w:val="a0"/>
    <w:link w:val="6"/>
    <w:locked/>
    <w:rsid w:val="00601D5A"/>
    <w:rPr>
      <w:rFonts w:ascii="Cambria" w:hAnsi="Cambria" w:cs="Times New Roman"/>
      <w:i/>
      <w:iCs/>
      <w:color w:val="243F60"/>
    </w:rPr>
  </w:style>
  <w:style w:type="character" w:customStyle="1" w:styleId="7Char">
    <w:name w:val="عنوان 7 Char"/>
    <w:basedOn w:val="a0"/>
    <w:link w:val="7"/>
    <w:locked/>
    <w:rsid w:val="00601D5A"/>
    <w:rPr>
      <w:rFonts w:ascii="Cambria" w:hAnsi="Cambria" w:cs="Times New Roman"/>
      <w:i/>
      <w:iCs/>
      <w:color w:val="404040"/>
    </w:rPr>
  </w:style>
  <w:style w:type="character" w:customStyle="1" w:styleId="8Char">
    <w:name w:val="عنوان 8 Char"/>
    <w:basedOn w:val="a0"/>
    <w:link w:val="8"/>
    <w:locked/>
    <w:rsid w:val="00601D5A"/>
    <w:rPr>
      <w:rFonts w:ascii="Cambria" w:hAnsi="Cambria" w:cs="Times New Roman"/>
      <w:color w:val="404040"/>
      <w:sz w:val="20"/>
      <w:szCs w:val="20"/>
    </w:rPr>
  </w:style>
  <w:style w:type="character" w:customStyle="1" w:styleId="9Char">
    <w:name w:val="عنوان 9 Char"/>
    <w:basedOn w:val="a0"/>
    <w:link w:val="9"/>
    <w:locked/>
    <w:rsid w:val="00601D5A"/>
    <w:rPr>
      <w:rFonts w:ascii="Cambria" w:hAnsi="Cambria" w:cs="Times New Roman"/>
      <w:i/>
      <w:iCs/>
      <w:color w:val="404040"/>
      <w:sz w:val="20"/>
      <w:szCs w:val="20"/>
    </w:rPr>
  </w:style>
  <w:style w:type="paragraph" w:customStyle="1" w:styleId="a3">
    <w:name w:val="رأس صفحة"/>
    <w:basedOn w:val="a"/>
    <w:link w:val="Char"/>
    <w:semiHidden/>
    <w:rsid w:val="00B329FC"/>
    <w:pPr>
      <w:tabs>
        <w:tab w:val="center" w:pos="4153"/>
        <w:tab w:val="right" w:pos="8306"/>
      </w:tabs>
    </w:pPr>
  </w:style>
  <w:style w:type="character" w:customStyle="1" w:styleId="Char">
    <w:name w:val="رأس صفحة Char"/>
    <w:basedOn w:val="a0"/>
    <w:link w:val="a3"/>
    <w:semiHidden/>
    <w:locked/>
    <w:rsid w:val="00B329FC"/>
    <w:rPr>
      <w:rFonts w:cs="Times New Roman"/>
    </w:rPr>
  </w:style>
  <w:style w:type="paragraph" w:customStyle="1" w:styleId="a4">
    <w:name w:val="تذييل صفحة"/>
    <w:basedOn w:val="a"/>
    <w:link w:val="Char0"/>
    <w:rsid w:val="00B329FC"/>
    <w:pPr>
      <w:tabs>
        <w:tab w:val="center" w:pos="4153"/>
        <w:tab w:val="right" w:pos="8306"/>
      </w:tabs>
    </w:pPr>
  </w:style>
  <w:style w:type="character" w:customStyle="1" w:styleId="Char0">
    <w:name w:val="تذييل صفحة Char"/>
    <w:basedOn w:val="a0"/>
    <w:link w:val="a4"/>
    <w:locked/>
    <w:rsid w:val="00B329FC"/>
    <w:rPr>
      <w:rFonts w:cs="Times New Roman"/>
    </w:rPr>
  </w:style>
  <w:style w:type="paragraph" w:styleId="a5">
    <w:name w:val="footnote text"/>
    <w:basedOn w:val="a"/>
    <w:link w:val="Char1"/>
    <w:semiHidden/>
    <w:rsid w:val="000E439B"/>
    <w:rPr>
      <w:sz w:val="20"/>
      <w:szCs w:val="20"/>
    </w:rPr>
  </w:style>
  <w:style w:type="character" w:customStyle="1" w:styleId="Char1">
    <w:name w:val="نص حاشية سفلية Char"/>
    <w:basedOn w:val="a0"/>
    <w:link w:val="a5"/>
    <w:locked/>
    <w:rsid w:val="000E439B"/>
    <w:rPr>
      <w:rFonts w:cs="Times New Roman"/>
      <w:sz w:val="20"/>
      <w:szCs w:val="20"/>
    </w:rPr>
  </w:style>
  <w:style w:type="character" w:styleId="a6">
    <w:name w:val="footnote reference"/>
    <w:basedOn w:val="a0"/>
    <w:semiHidden/>
    <w:rsid w:val="000E439B"/>
    <w:rPr>
      <w:rFonts w:cs="Times New Roman"/>
      <w:vertAlign w:val="superscript"/>
    </w:rPr>
  </w:style>
  <w:style w:type="paragraph" w:customStyle="1" w:styleId="10">
    <w:name w:val=" سرد الفقرات1"/>
    <w:basedOn w:val="a"/>
    <w:rsid w:val="00D72BE7"/>
    <w:pPr>
      <w:ind w:left="720"/>
    </w:pPr>
  </w:style>
  <w:style w:type="paragraph" w:customStyle="1" w:styleId="11">
    <w:name w:val="بلا تباعد1"/>
    <w:rsid w:val="00601D5A"/>
    <w:pPr>
      <w:bidi/>
      <w:ind w:left="295"/>
      <w:jc w:val="both"/>
    </w:pPr>
    <w:rPr>
      <w:rFonts w:eastAsia="Times New Roman"/>
      <w:sz w:val="24"/>
      <w:szCs w:val="36"/>
    </w:rPr>
  </w:style>
  <w:style w:type="paragraph" w:styleId="a7">
    <w:name w:val="Title"/>
    <w:basedOn w:val="a"/>
    <w:next w:val="a"/>
    <w:link w:val="Char2"/>
    <w:qFormat/>
    <w:rsid w:val="00601D5A"/>
    <w:pPr>
      <w:pBdr>
        <w:bottom w:val="single" w:sz="8" w:space="4" w:color="4F81BD"/>
      </w:pBdr>
      <w:spacing w:after="300"/>
    </w:pPr>
    <w:rPr>
      <w:rFonts w:ascii="Cambria" w:eastAsia="Calibri" w:hAnsi="Cambria" w:cs="Times New Roman"/>
      <w:color w:val="17365D"/>
      <w:spacing w:val="5"/>
      <w:kern w:val="28"/>
      <w:sz w:val="52"/>
      <w:szCs w:val="52"/>
    </w:rPr>
  </w:style>
  <w:style w:type="character" w:customStyle="1" w:styleId="Char2">
    <w:name w:val="العنوان Char"/>
    <w:basedOn w:val="a0"/>
    <w:link w:val="a7"/>
    <w:locked/>
    <w:rsid w:val="00601D5A"/>
    <w:rPr>
      <w:rFonts w:ascii="Cambria" w:hAnsi="Cambria" w:cs="Times New Roman"/>
      <w:color w:val="17365D"/>
      <w:spacing w:val="5"/>
      <w:kern w:val="28"/>
      <w:sz w:val="52"/>
      <w:szCs w:val="52"/>
    </w:rPr>
  </w:style>
  <w:style w:type="paragraph" w:styleId="a8">
    <w:name w:val="Subtitle"/>
    <w:basedOn w:val="a"/>
    <w:next w:val="a"/>
    <w:link w:val="Char3"/>
    <w:qFormat/>
    <w:rsid w:val="00601D5A"/>
    <w:pPr>
      <w:numPr>
        <w:ilvl w:val="1"/>
      </w:numPr>
      <w:ind w:left="295"/>
    </w:pPr>
    <w:rPr>
      <w:rFonts w:ascii="Cambria" w:eastAsia="Calibri" w:hAnsi="Cambria" w:cs="Times New Roman"/>
      <w:i/>
      <w:iCs/>
      <w:color w:val="4F81BD"/>
      <w:spacing w:val="15"/>
      <w:szCs w:val="24"/>
    </w:rPr>
  </w:style>
  <w:style w:type="character" w:customStyle="1" w:styleId="Char3">
    <w:name w:val="عنوان فرعي Char"/>
    <w:basedOn w:val="a0"/>
    <w:link w:val="a8"/>
    <w:locked/>
    <w:rsid w:val="00601D5A"/>
    <w:rPr>
      <w:rFonts w:ascii="Cambria" w:hAnsi="Cambria" w:cs="Times New Roman"/>
      <w:i/>
      <w:iCs/>
      <w:color w:val="4F81BD"/>
      <w:spacing w:val="15"/>
      <w:sz w:val="24"/>
      <w:szCs w:val="24"/>
    </w:rPr>
  </w:style>
  <w:style w:type="character" w:customStyle="1" w:styleId="12">
    <w:name w:val="تأكيد دقيق1"/>
    <w:basedOn w:val="a0"/>
    <w:rsid w:val="00601D5A"/>
    <w:rPr>
      <w:rFonts w:cs="Times New Roman"/>
      <w:i/>
      <w:iCs/>
      <w:color w:val="808080"/>
    </w:rPr>
  </w:style>
  <w:style w:type="character" w:styleId="a9">
    <w:name w:val="Emphasis"/>
    <w:basedOn w:val="a0"/>
    <w:qFormat/>
    <w:rsid w:val="00601D5A"/>
    <w:rPr>
      <w:rFonts w:cs="Times New Roman"/>
      <w:i/>
      <w:iCs/>
    </w:rPr>
  </w:style>
  <w:style w:type="character" w:customStyle="1" w:styleId="13">
    <w:name w:val="تأكيد مكثف1"/>
    <w:basedOn w:val="a0"/>
    <w:rsid w:val="00601D5A"/>
    <w:rPr>
      <w:rFonts w:cs="Times New Roman"/>
      <w:b/>
      <w:bCs/>
      <w:i/>
      <w:iCs/>
      <w:color w:val="4F81BD"/>
    </w:rPr>
  </w:style>
  <w:style w:type="character" w:styleId="aa">
    <w:name w:val="Strong"/>
    <w:basedOn w:val="a0"/>
    <w:qFormat/>
    <w:rsid w:val="00601D5A"/>
    <w:rPr>
      <w:rFonts w:cs="Times New Roman"/>
      <w:b/>
      <w:bCs/>
    </w:rPr>
  </w:style>
  <w:style w:type="paragraph" w:customStyle="1" w:styleId="14">
    <w:name w:val="اقتباس1"/>
    <w:basedOn w:val="a"/>
    <w:next w:val="a"/>
    <w:link w:val="QuoteChar"/>
    <w:rsid w:val="00601D5A"/>
    <w:rPr>
      <w:i/>
      <w:iCs/>
      <w:color w:val="000000"/>
    </w:rPr>
  </w:style>
  <w:style w:type="character" w:customStyle="1" w:styleId="QuoteChar">
    <w:name w:val="Quote Char"/>
    <w:basedOn w:val="a0"/>
    <w:link w:val="14"/>
    <w:locked/>
    <w:rsid w:val="00601D5A"/>
    <w:rPr>
      <w:rFonts w:cs="Times New Roman"/>
      <w:i/>
      <w:iCs/>
      <w:color w:val="000000"/>
    </w:rPr>
  </w:style>
  <w:style w:type="character" w:customStyle="1" w:styleId="ab">
    <w:name w:val="رقم صفحة"/>
    <w:basedOn w:val="a0"/>
    <w:locked/>
    <w:rsid w:val="00F3199C"/>
    <w:rPr>
      <w:rFonts w:cs="Times New Roman"/>
    </w:rPr>
  </w:style>
  <w:style w:type="table" w:styleId="ac">
    <w:name w:val="Table Grid"/>
    <w:basedOn w:val="a1"/>
    <w:locked/>
    <w:rsid w:val="00CD30CB"/>
    <w:pPr>
      <w:bidi/>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21351">
      <w:bodyDiv w:val="1"/>
      <w:marLeft w:val="0"/>
      <w:marRight w:val="0"/>
      <w:marTop w:val="0"/>
      <w:marBottom w:val="0"/>
      <w:divBdr>
        <w:top w:val="none" w:sz="0" w:space="0" w:color="auto"/>
        <w:left w:val="none" w:sz="0" w:space="0" w:color="auto"/>
        <w:bottom w:val="none" w:sz="0" w:space="0" w:color="auto"/>
        <w:right w:val="none" w:sz="0" w:space="0" w:color="auto"/>
      </w:divBdr>
    </w:div>
    <w:div w:id="89395916">
      <w:bodyDiv w:val="1"/>
      <w:marLeft w:val="0"/>
      <w:marRight w:val="0"/>
      <w:marTop w:val="0"/>
      <w:marBottom w:val="0"/>
      <w:divBdr>
        <w:top w:val="none" w:sz="0" w:space="0" w:color="auto"/>
        <w:left w:val="none" w:sz="0" w:space="0" w:color="auto"/>
        <w:bottom w:val="none" w:sz="0" w:space="0" w:color="auto"/>
        <w:right w:val="none" w:sz="0" w:space="0" w:color="auto"/>
      </w:divBdr>
    </w:div>
    <w:div w:id="106698706">
      <w:bodyDiv w:val="1"/>
      <w:marLeft w:val="0"/>
      <w:marRight w:val="0"/>
      <w:marTop w:val="0"/>
      <w:marBottom w:val="0"/>
      <w:divBdr>
        <w:top w:val="none" w:sz="0" w:space="0" w:color="auto"/>
        <w:left w:val="none" w:sz="0" w:space="0" w:color="auto"/>
        <w:bottom w:val="none" w:sz="0" w:space="0" w:color="auto"/>
        <w:right w:val="none" w:sz="0" w:space="0" w:color="auto"/>
      </w:divBdr>
    </w:div>
    <w:div w:id="106969321">
      <w:bodyDiv w:val="1"/>
      <w:marLeft w:val="0"/>
      <w:marRight w:val="0"/>
      <w:marTop w:val="0"/>
      <w:marBottom w:val="0"/>
      <w:divBdr>
        <w:top w:val="none" w:sz="0" w:space="0" w:color="auto"/>
        <w:left w:val="none" w:sz="0" w:space="0" w:color="auto"/>
        <w:bottom w:val="none" w:sz="0" w:space="0" w:color="auto"/>
        <w:right w:val="none" w:sz="0" w:space="0" w:color="auto"/>
      </w:divBdr>
    </w:div>
    <w:div w:id="184057010">
      <w:bodyDiv w:val="1"/>
      <w:marLeft w:val="0"/>
      <w:marRight w:val="0"/>
      <w:marTop w:val="0"/>
      <w:marBottom w:val="0"/>
      <w:divBdr>
        <w:top w:val="none" w:sz="0" w:space="0" w:color="auto"/>
        <w:left w:val="none" w:sz="0" w:space="0" w:color="auto"/>
        <w:bottom w:val="none" w:sz="0" w:space="0" w:color="auto"/>
        <w:right w:val="none" w:sz="0" w:space="0" w:color="auto"/>
      </w:divBdr>
    </w:div>
    <w:div w:id="209464463">
      <w:bodyDiv w:val="1"/>
      <w:marLeft w:val="0"/>
      <w:marRight w:val="0"/>
      <w:marTop w:val="0"/>
      <w:marBottom w:val="0"/>
      <w:divBdr>
        <w:top w:val="none" w:sz="0" w:space="0" w:color="auto"/>
        <w:left w:val="none" w:sz="0" w:space="0" w:color="auto"/>
        <w:bottom w:val="none" w:sz="0" w:space="0" w:color="auto"/>
        <w:right w:val="none" w:sz="0" w:space="0" w:color="auto"/>
      </w:divBdr>
    </w:div>
    <w:div w:id="231046888">
      <w:bodyDiv w:val="1"/>
      <w:marLeft w:val="0"/>
      <w:marRight w:val="0"/>
      <w:marTop w:val="0"/>
      <w:marBottom w:val="0"/>
      <w:divBdr>
        <w:top w:val="none" w:sz="0" w:space="0" w:color="auto"/>
        <w:left w:val="none" w:sz="0" w:space="0" w:color="auto"/>
        <w:bottom w:val="none" w:sz="0" w:space="0" w:color="auto"/>
        <w:right w:val="none" w:sz="0" w:space="0" w:color="auto"/>
      </w:divBdr>
    </w:div>
    <w:div w:id="238445728">
      <w:bodyDiv w:val="1"/>
      <w:marLeft w:val="0"/>
      <w:marRight w:val="0"/>
      <w:marTop w:val="0"/>
      <w:marBottom w:val="0"/>
      <w:divBdr>
        <w:top w:val="none" w:sz="0" w:space="0" w:color="auto"/>
        <w:left w:val="none" w:sz="0" w:space="0" w:color="auto"/>
        <w:bottom w:val="none" w:sz="0" w:space="0" w:color="auto"/>
        <w:right w:val="none" w:sz="0" w:space="0" w:color="auto"/>
      </w:divBdr>
    </w:div>
    <w:div w:id="273556199">
      <w:bodyDiv w:val="1"/>
      <w:marLeft w:val="0"/>
      <w:marRight w:val="0"/>
      <w:marTop w:val="0"/>
      <w:marBottom w:val="0"/>
      <w:divBdr>
        <w:top w:val="none" w:sz="0" w:space="0" w:color="auto"/>
        <w:left w:val="none" w:sz="0" w:space="0" w:color="auto"/>
        <w:bottom w:val="none" w:sz="0" w:space="0" w:color="auto"/>
        <w:right w:val="none" w:sz="0" w:space="0" w:color="auto"/>
      </w:divBdr>
    </w:div>
    <w:div w:id="277416564">
      <w:bodyDiv w:val="1"/>
      <w:marLeft w:val="0"/>
      <w:marRight w:val="0"/>
      <w:marTop w:val="0"/>
      <w:marBottom w:val="0"/>
      <w:divBdr>
        <w:top w:val="none" w:sz="0" w:space="0" w:color="auto"/>
        <w:left w:val="none" w:sz="0" w:space="0" w:color="auto"/>
        <w:bottom w:val="none" w:sz="0" w:space="0" w:color="auto"/>
        <w:right w:val="none" w:sz="0" w:space="0" w:color="auto"/>
      </w:divBdr>
    </w:div>
    <w:div w:id="345789382">
      <w:bodyDiv w:val="1"/>
      <w:marLeft w:val="0"/>
      <w:marRight w:val="0"/>
      <w:marTop w:val="0"/>
      <w:marBottom w:val="0"/>
      <w:divBdr>
        <w:top w:val="none" w:sz="0" w:space="0" w:color="auto"/>
        <w:left w:val="none" w:sz="0" w:space="0" w:color="auto"/>
        <w:bottom w:val="none" w:sz="0" w:space="0" w:color="auto"/>
        <w:right w:val="none" w:sz="0" w:space="0" w:color="auto"/>
      </w:divBdr>
    </w:div>
    <w:div w:id="346324187">
      <w:bodyDiv w:val="1"/>
      <w:marLeft w:val="0"/>
      <w:marRight w:val="0"/>
      <w:marTop w:val="0"/>
      <w:marBottom w:val="0"/>
      <w:divBdr>
        <w:top w:val="none" w:sz="0" w:space="0" w:color="auto"/>
        <w:left w:val="none" w:sz="0" w:space="0" w:color="auto"/>
        <w:bottom w:val="none" w:sz="0" w:space="0" w:color="auto"/>
        <w:right w:val="none" w:sz="0" w:space="0" w:color="auto"/>
      </w:divBdr>
    </w:div>
    <w:div w:id="359086419">
      <w:bodyDiv w:val="1"/>
      <w:marLeft w:val="0"/>
      <w:marRight w:val="0"/>
      <w:marTop w:val="0"/>
      <w:marBottom w:val="0"/>
      <w:divBdr>
        <w:top w:val="none" w:sz="0" w:space="0" w:color="auto"/>
        <w:left w:val="none" w:sz="0" w:space="0" w:color="auto"/>
        <w:bottom w:val="none" w:sz="0" w:space="0" w:color="auto"/>
        <w:right w:val="none" w:sz="0" w:space="0" w:color="auto"/>
      </w:divBdr>
    </w:div>
    <w:div w:id="411048486">
      <w:bodyDiv w:val="1"/>
      <w:marLeft w:val="0"/>
      <w:marRight w:val="0"/>
      <w:marTop w:val="0"/>
      <w:marBottom w:val="0"/>
      <w:divBdr>
        <w:top w:val="none" w:sz="0" w:space="0" w:color="auto"/>
        <w:left w:val="none" w:sz="0" w:space="0" w:color="auto"/>
        <w:bottom w:val="none" w:sz="0" w:space="0" w:color="auto"/>
        <w:right w:val="none" w:sz="0" w:space="0" w:color="auto"/>
      </w:divBdr>
    </w:div>
    <w:div w:id="511719673">
      <w:bodyDiv w:val="1"/>
      <w:marLeft w:val="0"/>
      <w:marRight w:val="0"/>
      <w:marTop w:val="0"/>
      <w:marBottom w:val="0"/>
      <w:divBdr>
        <w:top w:val="none" w:sz="0" w:space="0" w:color="auto"/>
        <w:left w:val="none" w:sz="0" w:space="0" w:color="auto"/>
        <w:bottom w:val="none" w:sz="0" w:space="0" w:color="auto"/>
        <w:right w:val="none" w:sz="0" w:space="0" w:color="auto"/>
      </w:divBdr>
    </w:div>
    <w:div w:id="641353460">
      <w:bodyDiv w:val="1"/>
      <w:marLeft w:val="0"/>
      <w:marRight w:val="0"/>
      <w:marTop w:val="0"/>
      <w:marBottom w:val="0"/>
      <w:divBdr>
        <w:top w:val="none" w:sz="0" w:space="0" w:color="auto"/>
        <w:left w:val="none" w:sz="0" w:space="0" w:color="auto"/>
        <w:bottom w:val="none" w:sz="0" w:space="0" w:color="auto"/>
        <w:right w:val="none" w:sz="0" w:space="0" w:color="auto"/>
      </w:divBdr>
    </w:div>
    <w:div w:id="701706656">
      <w:bodyDiv w:val="1"/>
      <w:marLeft w:val="0"/>
      <w:marRight w:val="0"/>
      <w:marTop w:val="0"/>
      <w:marBottom w:val="0"/>
      <w:divBdr>
        <w:top w:val="none" w:sz="0" w:space="0" w:color="auto"/>
        <w:left w:val="none" w:sz="0" w:space="0" w:color="auto"/>
        <w:bottom w:val="none" w:sz="0" w:space="0" w:color="auto"/>
        <w:right w:val="none" w:sz="0" w:space="0" w:color="auto"/>
      </w:divBdr>
    </w:div>
    <w:div w:id="716318192">
      <w:bodyDiv w:val="1"/>
      <w:marLeft w:val="0"/>
      <w:marRight w:val="0"/>
      <w:marTop w:val="0"/>
      <w:marBottom w:val="0"/>
      <w:divBdr>
        <w:top w:val="none" w:sz="0" w:space="0" w:color="auto"/>
        <w:left w:val="none" w:sz="0" w:space="0" w:color="auto"/>
        <w:bottom w:val="none" w:sz="0" w:space="0" w:color="auto"/>
        <w:right w:val="none" w:sz="0" w:space="0" w:color="auto"/>
      </w:divBdr>
    </w:div>
    <w:div w:id="720135473">
      <w:bodyDiv w:val="1"/>
      <w:marLeft w:val="0"/>
      <w:marRight w:val="0"/>
      <w:marTop w:val="0"/>
      <w:marBottom w:val="0"/>
      <w:divBdr>
        <w:top w:val="none" w:sz="0" w:space="0" w:color="auto"/>
        <w:left w:val="none" w:sz="0" w:space="0" w:color="auto"/>
        <w:bottom w:val="none" w:sz="0" w:space="0" w:color="auto"/>
        <w:right w:val="none" w:sz="0" w:space="0" w:color="auto"/>
      </w:divBdr>
    </w:div>
    <w:div w:id="741100287">
      <w:bodyDiv w:val="1"/>
      <w:marLeft w:val="0"/>
      <w:marRight w:val="0"/>
      <w:marTop w:val="0"/>
      <w:marBottom w:val="0"/>
      <w:divBdr>
        <w:top w:val="none" w:sz="0" w:space="0" w:color="auto"/>
        <w:left w:val="none" w:sz="0" w:space="0" w:color="auto"/>
        <w:bottom w:val="none" w:sz="0" w:space="0" w:color="auto"/>
        <w:right w:val="none" w:sz="0" w:space="0" w:color="auto"/>
      </w:divBdr>
    </w:div>
    <w:div w:id="773985799">
      <w:bodyDiv w:val="1"/>
      <w:marLeft w:val="0"/>
      <w:marRight w:val="0"/>
      <w:marTop w:val="0"/>
      <w:marBottom w:val="0"/>
      <w:divBdr>
        <w:top w:val="none" w:sz="0" w:space="0" w:color="auto"/>
        <w:left w:val="none" w:sz="0" w:space="0" w:color="auto"/>
        <w:bottom w:val="none" w:sz="0" w:space="0" w:color="auto"/>
        <w:right w:val="none" w:sz="0" w:space="0" w:color="auto"/>
      </w:divBdr>
    </w:div>
    <w:div w:id="816533898">
      <w:bodyDiv w:val="1"/>
      <w:marLeft w:val="0"/>
      <w:marRight w:val="0"/>
      <w:marTop w:val="0"/>
      <w:marBottom w:val="0"/>
      <w:divBdr>
        <w:top w:val="none" w:sz="0" w:space="0" w:color="auto"/>
        <w:left w:val="none" w:sz="0" w:space="0" w:color="auto"/>
        <w:bottom w:val="none" w:sz="0" w:space="0" w:color="auto"/>
        <w:right w:val="none" w:sz="0" w:space="0" w:color="auto"/>
      </w:divBdr>
    </w:div>
    <w:div w:id="885991708">
      <w:bodyDiv w:val="1"/>
      <w:marLeft w:val="0"/>
      <w:marRight w:val="0"/>
      <w:marTop w:val="0"/>
      <w:marBottom w:val="0"/>
      <w:divBdr>
        <w:top w:val="none" w:sz="0" w:space="0" w:color="auto"/>
        <w:left w:val="none" w:sz="0" w:space="0" w:color="auto"/>
        <w:bottom w:val="none" w:sz="0" w:space="0" w:color="auto"/>
        <w:right w:val="none" w:sz="0" w:space="0" w:color="auto"/>
      </w:divBdr>
    </w:div>
    <w:div w:id="944921151">
      <w:bodyDiv w:val="1"/>
      <w:marLeft w:val="0"/>
      <w:marRight w:val="0"/>
      <w:marTop w:val="0"/>
      <w:marBottom w:val="0"/>
      <w:divBdr>
        <w:top w:val="none" w:sz="0" w:space="0" w:color="auto"/>
        <w:left w:val="none" w:sz="0" w:space="0" w:color="auto"/>
        <w:bottom w:val="none" w:sz="0" w:space="0" w:color="auto"/>
        <w:right w:val="none" w:sz="0" w:space="0" w:color="auto"/>
      </w:divBdr>
    </w:div>
    <w:div w:id="1004674974">
      <w:bodyDiv w:val="1"/>
      <w:marLeft w:val="0"/>
      <w:marRight w:val="0"/>
      <w:marTop w:val="0"/>
      <w:marBottom w:val="0"/>
      <w:divBdr>
        <w:top w:val="none" w:sz="0" w:space="0" w:color="auto"/>
        <w:left w:val="none" w:sz="0" w:space="0" w:color="auto"/>
        <w:bottom w:val="none" w:sz="0" w:space="0" w:color="auto"/>
        <w:right w:val="none" w:sz="0" w:space="0" w:color="auto"/>
      </w:divBdr>
    </w:div>
    <w:div w:id="1104112915">
      <w:bodyDiv w:val="1"/>
      <w:marLeft w:val="0"/>
      <w:marRight w:val="0"/>
      <w:marTop w:val="0"/>
      <w:marBottom w:val="0"/>
      <w:divBdr>
        <w:top w:val="none" w:sz="0" w:space="0" w:color="auto"/>
        <w:left w:val="none" w:sz="0" w:space="0" w:color="auto"/>
        <w:bottom w:val="none" w:sz="0" w:space="0" w:color="auto"/>
        <w:right w:val="none" w:sz="0" w:space="0" w:color="auto"/>
      </w:divBdr>
    </w:div>
    <w:div w:id="1124420693">
      <w:bodyDiv w:val="1"/>
      <w:marLeft w:val="0"/>
      <w:marRight w:val="0"/>
      <w:marTop w:val="0"/>
      <w:marBottom w:val="0"/>
      <w:divBdr>
        <w:top w:val="none" w:sz="0" w:space="0" w:color="auto"/>
        <w:left w:val="none" w:sz="0" w:space="0" w:color="auto"/>
        <w:bottom w:val="none" w:sz="0" w:space="0" w:color="auto"/>
        <w:right w:val="none" w:sz="0" w:space="0" w:color="auto"/>
      </w:divBdr>
    </w:div>
    <w:div w:id="1306080678">
      <w:bodyDiv w:val="1"/>
      <w:marLeft w:val="0"/>
      <w:marRight w:val="0"/>
      <w:marTop w:val="0"/>
      <w:marBottom w:val="0"/>
      <w:divBdr>
        <w:top w:val="none" w:sz="0" w:space="0" w:color="auto"/>
        <w:left w:val="none" w:sz="0" w:space="0" w:color="auto"/>
        <w:bottom w:val="none" w:sz="0" w:space="0" w:color="auto"/>
        <w:right w:val="none" w:sz="0" w:space="0" w:color="auto"/>
      </w:divBdr>
    </w:div>
    <w:div w:id="1378243607">
      <w:bodyDiv w:val="1"/>
      <w:marLeft w:val="0"/>
      <w:marRight w:val="0"/>
      <w:marTop w:val="0"/>
      <w:marBottom w:val="0"/>
      <w:divBdr>
        <w:top w:val="none" w:sz="0" w:space="0" w:color="auto"/>
        <w:left w:val="none" w:sz="0" w:space="0" w:color="auto"/>
        <w:bottom w:val="none" w:sz="0" w:space="0" w:color="auto"/>
        <w:right w:val="none" w:sz="0" w:space="0" w:color="auto"/>
      </w:divBdr>
    </w:div>
    <w:div w:id="1451895334">
      <w:bodyDiv w:val="1"/>
      <w:marLeft w:val="0"/>
      <w:marRight w:val="0"/>
      <w:marTop w:val="0"/>
      <w:marBottom w:val="0"/>
      <w:divBdr>
        <w:top w:val="none" w:sz="0" w:space="0" w:color="auto"/>
        <w:left w:val="none" w:sz="0" w:space="0" w:color="auto"/>
        <w:bottom w:val="none" w:sz="0" w:space="0" w:color="auto"/>
        <w:right w:val="none" w:sz="0" w:space="0" w:color="auto"/>
      </w:divBdr>
    </w:div>
    <w:div w:id="1457408780">
      <w:bodyDiv w:val="1"/>
      <w:marLeft w:val="0"/>
      <w:marRight w:val="0"/>
      <w:marTop w:val="0"/>
      <w:marBottom w:val="0"/>
      <w:divBdr>
        <w:top w:val="none" w:sz="0" w:space="0" w:color="auto"/>
        <w:left w:val="none" w:sz="0" w:space="0" w:color="auto"/>
        <w:bottom w:val="none" w:sz="0" w:space="0" w:color="auto"/>
        <w:right w:val="none" w:sz="0" w:space="0" w:color="auto"/>
      </w:divBdr>
    </w:div>
    <w:div w:id="1471047821">
      <w:bodyDiv w:val="1"/>
      <w:marLeft w:val="0"/>
      <w:marRight w:val="0"/>
      <w:marTop w:val="0"/>
      <w:marBottom w:val="0"/>
      <w:divBdr>
        <w:top w:val="none" w:sz="0" w:space="0" w:color="auto"/>
        <w:left w:val="none" w:sz="0" w:space="0" w:color="auto"/>
        <w:bottom w:val="none" w:sz="0" w:space="0" w:color="auto"/>
        <w:right w:val="none" w:sz="0" w:space="0" w:color="auto"/>
      </w:divBdr>
    </w:div>
    <w:div w:id="1585802405">
      <w:bodyDiv w:val="1"/>
      <w:marLeft w:val="0"/>
      <w:marRight w:val="0"/>
      <w:marTop w:val="0"/>
      <w:marBottom w:val="0"/>
      <w:divBdr>
        <w:top w:val="none" w:sz="0" w:space="0" w:color="auto"/>
        <w:left w:val="none" w:sz="0" w:space="0" w:color="auto"/>
        <w:bottom w:val="none" w:sz="0" w:space="0" w:color="auto"/>
        <w:right w:val="none" w:sz="0" w:space="0" w:color="auto"/>
      </w:divBdr>
    </w:div>
    <w:div w:id="1587500424">
      <w:bodyDiv w:val="1"/>
      <w:marLeft w:val="0"/>
      <w:marRight w:val="0"/>
      <w:marTop w:val="0"/>
      <w:marBottom w:val="0"/>
      <w:divBdr>
        <w:top w:val="none" w:sz="0" w:space="0" w:color="auto"/>
        <w:left w:val="none" w:sz="0" w:space="0" w:color="auto"/>
        <w:bottom w:val="none" w:sz="0" w:space="0" w:color="auto"/>
        <w:right w:val="none" w:sz="0" w:space="0" w:color="auto"/>
      </w:divBdr>
    </w:div>
    <w:div w:id="1612474079">
      <w:bodyDiv w:val="1"/>
      <w:marLeft w:val="0"/>
      <w:marRight w:val="0"/>
      <w:marTop w:val="0"/>
      <w:marBottom w:val="0"/>
      <w:divBdr>
        <w:top w:val="none" w:sz="0" w:space="0" w:color="auto"/>
        <w:left w:val="none" w:sz="0" w:space="0" w:color="auto"/>
        <w:bottom w:val="none" w:sz="0" w:space="0" w:color="auto"/>
        <w:right w:val="none" w:sz="0" w:space="0" w:color="auto"/>
      </w:divBdr>
    </w:div>
    <w:div w:id="1677002920">
      <w:bodyDiv w:val="1"/>
      <w:marLeft w:val="0"/>
      <w:marRight w:val="0"/>
      <w:marTop w:val="0"/>
      <w:marBottom w:val="0"/>
      <w:divBdr>
        <w:top w:val="none" w:sz="0" w:space="0" w:color="auto"/>
        <w:left w:val="none" w:sz="0" w:space="0" w:color="auto"/>
        <w:bottom w:val="none" w:sz="0" w:space="0" w:color="auto"/>
        <w:right w:val="none" w:sz="0" w:space="0" w:color="auto"/>
      </w:divBdr>
    </w:div>
    <w:div w:id="1695811685">
      <w:bodyDiv w:val="1"/>
      <w:marLeft w:val="0"/>
      <w:marRight w:val="0"/>
      <w:marTop w:val="0"/>
      <w:marBottom w:val="0"/>
      <w:divBdr>
        <w:top w:val="none" w:sz="0" w:space="0" w:color="auto"/>
        <w:left w:val="none" w:sz="0" w:space="0" w:color="auto"/>
        <w:bottom w:val="none" w:sz="0" w:space="0" w:color="auto"/>
        <w:right w:val="none" w:sz="0" w:space="0" w:color="auto"/>
      </w:divBdr>
    </w:div>
    <w:div w:id="1770155067">
      <w:bodyDiv w:val="1"/>
      <w:marLeft w:val="0"/>
      <w:marRight w:val="0"/>
      <w:marTop w:val="0"/>
      <w:marBottom w:val="0"/>
      <w:divBdr>
        <w:top w:val="none" w:sz="0" w:space="0" w:color="auto"/>
        <w:left w:val="none" w:sz="0" w:space="0" w:color="auto"/>
        <w:bottom w:val="none" w:sz="0" w:space="0" w:color="auto"/>
        <w:right w:val="none" w:sz="0" w:space="0" w:color="auto"/>
      </w:divBdr>
    </w:div>
    <w:div w:id="1777947325">
      <w:bodyDiv w:val="1"/>
      <w:marLeft w:val="0"/>
      <w:marRight w:val="0"/>
      <w:marTop w:val="0"/>
      <w:marBottom w:val="0"/>
      <w:divBdr>
        <w:top w:val="none" w:sz="0" w:space="0" w:color="auto"/>
        <w:left w:val="none" w:sz="0" w:space="0" w:color="auto"/>
        <w:bottom w:val="none" w:sz="0" w:space="0" w:color="auto"/>
        <w:right w:val="none" w:sz="0" w:space="0" w:color="auto"/>
      </w:divBdr>
    </w:div>
    <w:div w:id="1827547312">
      <w:bodyDiv w:val="1"/>
      <w:marLeft w:val="0"/>
      <w:marRight w:val="0"/>
      <w:marTop w:val="0"/>
      <w:marBottom w:val="0"/>
      <w:divBdr>
        <w:top w:val="none" w:sz="0" w:space="0" w:color="auto"/>
        <w:left w:val="none" w:sz="0" w:space="0" w:color="auto"/>
        <w:bottom w:val="none" w:sz="0" w:space="0" w:color="auto"/>
        <w:right w:val="none" w:sz="0" w:space="0" w:color="auto"/>
      </w:divBdr>
    </w:div>
    <w:div w:id="1838232729">
      <w:bodyDiv w:val="1"/>
      <w:marLeft w:val="0"/>
      <w:marRight w:val="0"/>
      <w:marTop w:val="0"/>
      <w:marBottom w:val="0"/>
      <w:divBdr>
        <w:top w:val="none" w:sz="0" w:space="0" w:color="auto"/>
        <w:left w:val="none" w:sz="0" w:space="0" w:color="auto"/>
        <w:bottom w:val="none" w:sz="0" w:space="0" w:color="auto"/>
        <w:right w:val="none" w:sz="0" w:space="0" w:color="auto"/>
      </w:divBdr>
    </w:div>
    <w:div w:id="1880169359">
      <w:bodyDiv w:val="1"/>
      <w:marLeft w:val="0"/>
      <w:marRight w:val="0"/>
      <w:marTop w:val="0"/>
      <w:marBottom w:val="0"/>
      <w:divBdr>
        <w:top w:val="none" w:sz="0" w:space="0" w:color="auto"/>
        <w:left w:val="none" w:sz="0" w:space="0" w:color="auto"/>
        <w:bottom w:val="none" w:sz="0" w:space="0" w:color="auto"/>
        <w:right w:val="none" w:sz="0" w:space="0" w:color="auto"/>
      </w:divBdr>
    </w:div>
    <w:div w:id="1923299935">
      <w:bodyDiv w:val="1"/>
      <w:marLeft w:val="0"/>
      <w:marRight w:val="0"/>
      <w:marTop w:val="0"/>
      <w:marBottom w:val="0"/>
      <w:divBdr>
        <w:top w:val="none" w:sz="0" w:space="0" w:color="auto"/>
        <w:left w:val="none" w:sz="0" w:space="0" w:color="auto"/>
        <w:bottom w:val="none" w:sz="0" w:space="0" w:color="auto"/>
        <w:right w:val="none" w:sz="0" w:space="0" w:color="auto"/>
      </w:divBdr>
    </w:div>
    <w:div w:id="1996717682">
      <w:bodyDiv w:val="1"/>
      <w:marLeft w:val="0"/>
      <w:marRight w:val="0"/>
      <w:marTop w:val="0"/>
      <w:marBottom w:val="0"/>
      <w:divBdr>
        <w:top w:val="none" w:sz="0" w:space="0" w:color="auto"/>
        <w:left w:val="none" w:sz="0" w:space="0" w:color="auto"/>
        <w:bottom w:val="none" w:sz="0" w:space="0" w:color="auto"/>
        <w:right w:val="none" w:sz="0" w:space="0" w:color="auto"/>
      </w:divBdr>
    </w:div>
    <w:div w:id="2053269103">
      <w:bodyDiv w:val="1"/>
      <w:marLeft w:val="0"/>
      <w:marRight w:val="0"/>
      <w:marTop w:val="0"/>
      <w:marBottom w:val="0"/>
      <w:divBdr>
        <w:top w:val="none" w:sz="0" w:space="0" w:color="auto"/>
        <w:left w:val="none" w:sz="0" w:space="0" w:color="auto"/>
        <w:bottom w:val="none" w:sz="0" w:space="0" w:color="auto"/>
        <w:right w:val="none" w:sz="0" w:space="0" w:color="auto"/>
      </w:divBdr>
    </w:div>
    <w:div w:id="206124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A2DFC-231E-43A8-8148-89A7283F0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6419</Words>
  <Characters>36592</Characters>
  <Application>Microsoft Office Word</Application>
  <DocSecurity>0</DocSecurity>
  <Lines>304</Lines>
  <Paragraphs>85</Paragraphs>
  <ScaleCrop>false</ScaleCrop>
  <HeadingPairs>
    <vt:vector size="2" baseType="variant">
      <vt:variant>
        <vt:lpstr>العنوان</vt:lpstr>
      </vt:variant>
      <vt:variant>
        <vt:i4>1</vt:i4>
      </vt:variant>
    </vt:vector>
  </HeadingPairs>
  <TitlesOfParts>
    <vt:vector size="1" baseType="lpstr">
      <vt:lpstr>الفصل الثاني</vt:lpstr>
    </vt:vector>
  </TitlesOfParts>
  <Company>Home</Company>
  <LinksUpToDate>false</LinksUpToDate>
  <CharactersWithSpaces>42926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الثاني</dc:title>
  <dc:creator>Heaven</dc:creator>
  <cp:lastModifiedBy>1234567</cp:lastModifiedBy>
  <cp:revision>17</cp:revision>
  <cp:lastPrinted>2011-04-02T11:38:00Z</cp:lastPrinted>
  <dcterms:created xsi:type="dcterms:W3CDTF">2011-04-02T11:09:00Z</dcterms:created>
  <dcterms:modified xsi:type="dcterms:W3CDTF">2011-04-02T11:41:00Z</dcterms:modified>
</cp:coreProperties>
</file>